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Pr="00DA0DE8" w:rsidRDefault="00DA6F1D" w:rsidP="00DA6F1D">
      <w:pPr>
        <w:pStyle w:val="NormalFloor"/>
        <w:jc w:val="center"/>
      </w:pPr>
    </w:p>
    <w:p w:rsidR="00DA6F1D" w:rsidRDefault="00546DA7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SENATE, No. 3189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546DA7">
        <w:t>Senate Floor Amendments</w:t>
      </w:r>
    </w:p>
    <w:p w:rsidR="00DA6F1D" w:rsidRDefault="00546DA7" w:rsidP="00DA6F1D">
      <w:pPr>
        <w:pStyle w:val="NormalFloor"/>
        <w:jc w:val="center"/>
      </w:pPr>
      <w:r>
        <w:t>(Proposed by Senator CODEY)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546DA7">
        <w:t>JANUARY 11,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CB4A92" w:rsidRDefault="00CB4A92" w:rsidP="00A74B07"/>
    <w:p w:rsidR="00546DA7" w:rsidRPr="002046ED" w:rsidRDefault="00546DA7" w:rsidP="00546DA7">
      <w:r>
        <w:tab/>
        <w:t xml:space="preserve">These floor amendments provide that, for the duration of the state of emergency and public health emergency declared in response to the coronavirus disease 2019 (COVID-19) pandemic, any </w:t>
      </w:r>
      <w:r w:rsidRPr="00DA74F3">
        <w:t xml:space="preserve">professional certification of an emergency medical technician or a paramedic </w:t>
      </w:r>
      <w:r>
        <w:t xml:space="preserve">that </w:t>
      </w:r>
      <w:r w:rsidRPr="00DA74F3">
        <w:t>expired on or after December 31, 2020</w:t>
      </w:r>
      <w:r>
        <w:t xml:space="preserve"> is to be extended by</w:t>
      </w:r>
      <w:r w:rsidRPr="00DA74F3">
        <w:t xml:space="preserve"> </w:t>
      </w:r>
      <w:r>
        <w:t xml:space="preserve">the Commissioner of Health </w:t>
      </w:r>
      <w:r w:rsidRPr="00DA74F3">
        <w:t>for a period of six months beyond the date on which</w:t>
      </w:r>
      <w:r>
        <w:t xml:space="preserve"> the certification expired.</w:t>
      </w:r>
      <w:r w:rsidRPr="00DA74F3">
        <w:t xml:space="preserve">  </w:t>
      </w:r>
    </w:p>
    <w:sectPr w:rsidR="00546DA7" w:rsidRPr="002046E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26BD2"/>
    <w:rsid w:val="0025232F"/>
    <w:rsid w:val="00291BFE"/>
    <w:rsid w:val="002F501A"/>
    <w:rsid w:val="00444BFC"/>
    <w:rsid w:val="00465C7E"/>
    <w:rsid w:val="004D6C2C"/>
    <w:rsid w:val="004F1874"/>
    <w:rsid w:val="00503D8B"/>
    <w:rsid w:val="00546DA7"/>
    <w:rsid w:val="005C0D68"/>
    <w:rsid w:val="005E6306"/>
    <w:rsid w:val="00693CE7"/>
    <w:rsid w:val="006B2FD5"/>
    <w:rsid w:val="007F5773"/>
    <w:rsid w:val="008D5731"/>
    <w:rsid w:val="008F005B"/>
    <w:rsid w:val="009451C5"/>
    <w:rsid w:val="009E69F4"/>
    <w:rsid w:val="00A1108C"/>
    <w:rsid w:val="00A74B07"/>
    <w:rsid w:val="00AB0440"/>
    <w:rsid w:val="00B25466"/>
    <w:rsid w:val="00B52045"/>
    <w:rsid w:val="00C30ECE"/>
    <w:rsid w:val="00C31D94"/>
    <w:rsid w:val="00CA41BE"/>
    <w:rsid w:val="00CB4A92"/>
    <w:rsid w:val="00CE01AE"/>
    <w:rsid w:val="00D9200A"/>
    <w:rsid w:val="00D969EF"/>
    <w:rsid w:val="00DA0DE8"/>
    <w:rsid w:val="00DA6F1D"/>
    <w:rsid w:val="00E21963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48E9F696-8091-4677-86CC-28416E923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460</Characters>
  <Application>Microsoft Office Word</Application>
  <DocSecurity>0</DocSecurity>
  <Lines>17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S3189 Senate JANUARY 11, 2021</vt:lpstr>
    </vt:vector>
  </TitlesOfParts>
  <Manager>R225</Manager>
  <Company>Office of Legislative Services</Company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S3189 Senate Statement 1/11/21</dc:title>
  <dc:subject/>
  <dc:creator>Senate</dc:creator>
  <cp:keywords>S3189|1|HS |263|0|0|!|0|</cp:keywords>
  <dc:description/>
  <cp:lastModifiedBy>Siracusa, Nicole</cp:lastModifiedBy>
  <cp:revision>2</cp:revision>
  <dcterms:created xsi:type="dcterms:W3CDTF">2021-01-12T15:51:00Z</dcterms:created>
  <dcterms:modified xsi:type="dcterms:W3CDTF">2021-01-12T15:51:00Z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