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1F8" w:rsidRDefault="002671F8" w:rsidP="002671F8">
      <w:pPr>
        <w:pStyle w:val="bpuReprint"/>
      </w:pPr>
      <w:bookmarkStart w:id="0" w:name="bpuFrontPg"/>
      <w:bookmarkStart w:id="1" w:name="_GoBack"/>
      <w:bookmarkEnd w:id="0"/>
      <w:bookmarkEnd w:id="1"/>
      <w:r>
        <w:t>[First Reprint]</w:t>
      </w:r>
    </w:p>
    <w:p w:rsidR="002671F8" w:rsidRPr="002671F8" w:rsidRDefault="002671F8" w:rsidP="002671F8"/>
    <w:p w:rsidR="00AD185D" w:rsidRDefault="00AD185D" w:rsidP="00AD185D">
      <w:pPr>
        <w:pStyle w:val="bpuComLine"/>
      </w:pPr>
      <w:r>
        <w:t>SENATE COMMITTEE SUBSTITUTE FOR</w:t>
      </w:r>
    </w:p>
    <w:p w:rsidR="00AD185D" w:rsidRDefault="00AD185D" w:rsidP="00AD185D">
      <w:pPr>
        <w:pStyle w:val="bpuBill"/>
      </w:pPr>
      <w:r>
        <w:t>SENATE, No. 3203</w:t>
      </w:r>
    </w:p>
    <w:p w:rsidR="00AD185D" w:rsidRDefault="00AD185D" w:rsidP="00AD18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5265988" r:id="rId7"/>
        </w:object>
      </w:r>
    </w:p>
    <w:p w:rsidR="00AD185D" w:rsidRDefault="00AD185D" w:rsidP="00AD185D">
      <w:pPr>
        <w:pStyle w:val="bpuState"/>
      </w:pPr>
      <w:r>
        <w:t>STATE OF NEW JERSEY</w:t>
      </w:r>
    </w:p>
    <w:p w:rsidR="00AD185D" w:rsidRDefault="00AD185D" w:rsidP="00AD185D">
      <w:pPr>
        <w:pStyle w:val="bpuLegislature"/>
      </w:pPr>
      <w:r>
        <w:t>219th LEGISLATURE</w:t>
      </w:r>
    </w:p>
    <w:p w:rsidR="00AD185D" w:rsidRDefault="00AD185D" w:rsidP="00AD185D">
      <w:pPr>
        <w:pStyle w:val="bpuWpGraphic"/>
        <w:rPr>
          <w:spacing w:val="0"/>
          <w:szCs w:val="18"/>
        </w:rPr>
      </w:pPr>
      <w:r>
        <w:object w:dxaOrig="8985" w:dyaOrig="255">
          <v:shape id="_x0000_i1026" type="#_x0000_t75" style="width:6in;height:12.2pt" o:ole="">
            <v:imagedata r:id="rId6" o:title=""/>
          </v:shape>
          <o:OLEObject Type="Embed" ProgID="WPWin6.1" ShapeID="_x0000_i1026" DrawAspect="Content" ObjectID="_1675265989" r:id="rId8"/>
        </w:object>
      </w:r>
      <w:r>
        <w:t xml:space="preserve">  </w:t>
      </w:r>
      <w:r w:rsidRPr="00AD185D">
        <w:rPr>
          <w:spacing w:val="0"/>
          <w:szCs w:val="18"/>
        </w:rPr>
        <w:t>ADOPTED FEBRUARY 11, 2021</w:t>
      </w:r>
    </w:p>
    <w:p w:rsidR="00AD185D" w:rsidRDefault="00AD185D" w:rsidP="00AD185D">
      <w:pPr>
        <w:pStyle w:val="bpuWpGraphic"/>
      </w:pPr>
    </w:p>
    <w:p w:rsidR="00AD185D" w:rsidRDefault="00AD185D" w:rsidP="00AD185D">
      <w:pPr>
        <w:pStyle w:val="bpuWpGraphic"/>
        <w:sectPr w:rsidR="00AD185D" w:rsidSect="00AD185D">
          <w:headerReference w:type="default" r:id="rId9"/>
          <w:headerReference w:type="first" r:id="rId10"/>
          <w:pgSz w:w="12240" w:h="20160" w:code="5"/>
          <w:pgMar w:top="2160" w:right="1440" w:bottom="1440" w:left="1440" w:header="1181" w:footer="1368" w:gutter="0"/>
          <w:cols w:space="720"/>
          <w:titlePg/>
          <w:docGrid w:linePitch="360"/>
        </w:sectPr>
      </w:pPr>
    </w:p>
    <w:p w:rsidR="00AD185D" w:rsidRDefault="00AD185D" w:rsidP="00AD185D">
      <w:pPr>
        <w:pStyle w:val="bpuWpGraphic"/>
      </w:pPr>
    </w:p>
    <w:p w:rsidR="00AD185D" w:rsidRDefault="00AD185D" w:rsidP="00AD185D">
      <w:pPr>
        <w:pStyle w:val="bpuSponsor"/>
      </w:pPr>
      <w:r>
        <w:t>Sponsored by:</w:t>
      </w:r>
    </w:p>
    <w:p w:rsidR="00AD185D" w:rsidRDefault="00AD185D" w:rsidP="00AD185D">
      <w:pPr>
        <w:pStyle w:val="bpuSponsor"/>
      </w:pPr>
      <w:r>
        <w:t>Senator  NIA H. GILL</w:t>
      </w:r>
    </w:p>
    <w:p w:rsidR="00AD185D" w:rsidRDefault="00AD185D" w:rsidP="00AD185D">
      <w:pPr>
        <w:pStyle w:val="bpuSponsor"/>
      </w:pPr>
      <w:r>
        <w:t>District 34 (Essex and Passaic)</w:t>
      </w:r>
    </w:p>
    <w:p w:rsidR="00AD185D" w:rsidRDefault="00AD185D" w:rsidP="00AD185D">
      <w:pPr>
        <w:pStyle w:val="bpuSponsor"/>
      </w:pPr>
      <w:r>
        <w:t>Senator  LINDA R. GREENSTEIN</w:t>
      </w:r>
    </w:p>
    <w:p w:rsidR="00AD185D" w:rsidRDefault="00AD185D" w:rsidP="00AD185D">
      <w:pPr>
        <w:pStyle w:val="bpuSponsor"/>
      </w:pPr>
      <w:r>
        <w:t>District 14 (Mercer and Middlesex)</w:t>
      </w:r>
    </w:p>
    <w:p w:rsidR="00AD185D" w:rsidRDefault="00AD185D" w:rsidP="00AD185D">
      <w:pPr>
        <w:pStyle w:val="bpuSponsor"/>
      </w:pPr>
      <w:r>
        <w:t>Senator  SHIRLEY K. TURNER</w:t>
      </w:r>
    </w:p>
    <w:p w:rsidR="00AD185D" w:rsidRDefault="00AD185D" w:rsidP="00AD185D">
      <w:pPr>
        <w:pStyle w:val="bpuSponsor"/>
      </w:pPr>
      <w:r>
        <w:t>District 15 (Hunterdon and Mercer)</w:t>
      </w:r>
    </w:p>
    <w:p w:rsidR="00AD185D" w:rsidRDefault="00AD185D" w:rsidP="00AD185D">
      <w:pPr>
        <w:pStyle w:val="bpuSponsor"/>
      </w:pPr>
    </w:p>
    <w:p w:rsidR="00AD185D" w:rsidRDefault="00AD185D" w:rsidP="00AD185D">
      <w:pPr>
        <w:pStyle w:val="bpuSponsor"/>
      </w:pPr>
      <w:r>
        <w:t>Co-Sponsored by:</w:t>
      </w:r>
    </w:p>
    <w:p w:rsidR="00AD185D" w:rsidRDefault="00AD185D" w:rsidP="00AD185D">
      <w:pPr>
        <w:pStyle w:val="bpuSponsor"/>
      </w:pPr>
      <w:r w:rsidRPr="00AD185D">
        <w:t xml:space="preserve">Senators </w:t>
      </w:r>
      <w:proofErr w:type="spellStart"/>
      <w:r w:rsidRPr="00AD185D">
        <w:t>Pou</w:t>
      </w:r>
      <w:proofErr w:type="spellEnd"/>
      <w:r w:rsidRPr="00AD185D">
        <w:t xml:space="preserve"> and Singleton</w:t>
      </w:r>
    </w:p>
    <w:p w:rsidR="00AD185D" w:rsidRDefault="00AD185D" w:rsidP="00AD185D"/>
    <w:p w:rsidR="00AD185D" w:rsidRPr="00AD185D" w:rsidRDefault="00AD185D" w:rsidP="00AD185D"/>
    <w:p w:rsidR="00AD185D" w:rsidRDefault="00AD185D" w:rsidP="00AD185D">
      <w:pPr>
        <w:pStyle w:val="bpuSponsor"/>
      </w:pPr>
    </w:p>
    <w:p w:rsidR="00AD185D" w:rsidRDefault="00AD185D" w:rsidP="00AD185D">
      <w:pPr>
        <w:pStyle w:val="bpuSponsor"/>
      </w:pPr>
    </w:p>
    <w:p w:rsidR="00AD185D" w:rsidRDefault="00AD185D" w:rsidP="00AD185D">
      <w:pPr>
        <w:pStyle w:val="bpuSponsor"/>
      </w:pPr>
      <w:r>
        <w:t>SYNOPSIS</w:t>
      </w:r>
    </w:p>
    <w:p w:rsidR="00AD185D" w:rsidRDefault="00AD185D" w:rsidP="00AD185D">
      <w:pPr>
        <w:pStyle w:val="bpuNormText"/>
      </w:pPr>
      <w:r>
        <w:tab/>
        <w:t xml:space="preserve">Requires in person early voting period for certain elections; makes appropriation. </w:t>
      </w:r>
    </w:p>
    <w:p w:rsidR="00AD185D" w:rsidRDefault="00AD185D" w:rsidP="00AD185D">
      <w:pPr>
        <w:pStyle w:val="bpuNormText"/>
      </w:pPr>
    </w:p>
    <w:p w:rsidR="00AD185D" w:rsidRDefault="00AD185D" w:rsidP="00AD185D">
      <w:pPr>
        <w:pStyle w:val="bpuSponsor"/>
      </w:pPr>
      <w:r>
        <w:t xml:space="preserve">CURRENT VERSION OF TEXT </w:t>
      </w:r>
    </w:p>
    <w:p w:rsidR="00AD185D" w:rsidRDefault="002671F8" w:rsidP="00AD185D">
      <w:pPr>
        <w:pStyle w:val="bpuNormText"/>
      </w:pPr>
      <w:r>
        <w:tab/>
        <w:t>As amended by the Senate on February 19, 2021.</w:t>
      </w:r>
    </w:p>
    <w:p w:rsidR="00AD185D" w:rsidRPr="009D38FF" w:rsidRDefault="00AD185D" w:rsidP="002671F8">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D185D" w:rsidRDefault="00AD185D" w:rsidP="00206013">
      <w:pPr>
        <w:tabs>
          <w:tab w:val="clear" w:pos="720"/>
          <w:tab w:val="clear" w:pos="1440"/>
          <w:tab w:val="clear" w:pos="2160"/>
          <w:tab w:val="clear" w:pos="2880"/>
          <w:tab w:val="clear" w:pos="3600"/>
          <w:tab w:val="left" w:pos="4860"/>
          <w:tab w:val="left" w:pos="6235"/>
        </w:tabs>
        <w:ind w:left="-1260" w:firstLine="900"/>
        <w:rPr>
          <w:sz w:val="20"/>
          <w:szCs w:val="20"/>
        </w:rPr>
        <w:sectPr w:rsidR="00AD185D" w:rsidSect="00AD185D">
          <w:type w:val="continuous"/>
          <w:pgSz w:w="12240" w:h="20160" w:code="5"/>
          <w:pgMar w:top="2160" w:right="2275" w:bottom="1440" w:left="2275" w:header="72" w:footer="720" w:gutter="0"/>
          <w:cols w:space="720"/>
          <w:docGrid w:linePitch="360"/>
        </w:sectPr>
      </w:pPr>
    </w:p>
    <w:p w:rsidR="00B8189D" w:rsidRPr="00C22FA2" w:rsidRDefault="003E0324" w:rsidP="00C22FA2">
      <w:pPr>
        <w:pStyle w:val="HangingAnAct"/>
        <w:rPr>
          <w:b/>
          <w:smallCaps/>
        </w:rPr>
      </w:pPr>
      <w:r>
        <w:rPr>
          <w:b/>
          <w:smallCaps/>
        </w:rPr>
        <w:lastRenderedPageBreak/>
        <w:t>An Act</w:t>
      </w:r>
      <w:r w:rsidR="00C22FA2">
        <w:t xml:space="preserve"> </w:t>
      </w:r>
      <w:r w:rsidR="00522388" w:rsidRPr="00522388">
        <w:t>requiring early voting to be available for certain elections, amending various parts of the statutory law, supplementing Title 19 of the Revised Statutes, and making an appropriation.</w:t>
      </w:r>
    </w:p>
    <w:p w:rsidR="004E3E31" w:rsidRDefault="004E3E31" w:rsidP="003562E8"/>
    <w:p w:rsidR="00111E33" w:rsidRDefault="00160116" w:rsidP="00160116">
      <w:pPr>
        <w:tabs>
          <w:tab w:val="left" w:pos="360"/>
        </w:tabs>
        <w:rPr>
          <w:i/>
        </w:rPr>
      </w:pPr>
      <w:r>
        <w:rPr>
          <w:b/>
        </w:rPr>
        <w:tab/>
      </w:r>
      <w:r w:rsidR="003E0324">
        <w:rPr>
          <w:b/>
          <w:smallCaps/>
        </w:rPr>
        <w:t>Be It Enacted</w:t>
      </w:r>
      <w:r w:rsidR="004E3E31">
        <w:rPr>
          <w:sz w:val="20"/>
          <w:szCs w:val="20"/>
        </w:rPr>
        <w:t xml:space="preserve"> </w:t>
      </w:r>
      <w:r w:rsidR="003E0324">
        <w:rPr>
          <w:i/>
        </w:rPr>
        <w:t>by the Senate and General Assembly of the State of New Jersey:</w:t>
      </w:r>
    </w:p>
    <w:p w:rsidR="0028394E" w:rsidRDefault="0028394E" w:rsidP="000673FE"/>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1.</w:t>
      </w:r>
      <w:r w:rsidR="00AD185D">
        <w:tab/>
      </w:r>
      <w:r w:rsidRPr="00FD7416">
        <w:t xml:space="preserve">(New section) </w:t>
      </w:r>
      <w:r w:rsidR="00AD185D">
        <w:t xml:space="preserve"> </w:t>
      </w:r>
      <w:r w:rsidRPr="00FD7416">
        <w:t xml:space="preserve">a. </w:t>
      </w:r>
      <w:r w:rsidR="00AD185D">
        <w:t xml:space="preserve"> </w:t>
      </w:r>
      <w:r w:rsidRPr="00FD7416">
        <w:t>In addition to all other forms of voting provided for by this Title, a registered voter shall be permitted to vote at a specially designated polling place before the day of certain primary and general elections in this State. This procedure s</w:t>
      </w:r>
      <w:r w:rsidR="00473DC7">
        <w:t xml:space="preserve">hall be known as early voting. </w:t>
      </w:r>
      <w:r w:rsidRPr="00FD7416">
        <w:t>The early voting period shall:</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(1) start on the 4th </w:t>
      </w:r>
      <w:r w:rsidR="00C04180">
        <w:t xml:space="preserve">calendar </w:t>
      </w:r>
      <w:r w:rsidRPr="00FD7416">
        <w:t>da</w:t>
      </w:r>
      <w:r w:rsidR="00BF40E4">
        <w:t xml:space="preserve">y before a non-presidential </w:t>
      </w:r>
      <w:r w:rsidRPr="00FD7416">
        <w:t>primary election for a non-presidential general election and end on the second calendar day before that non-presidential primary election;</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(2) start on the 6th </w:t>
      </w:r>
      <w:r w:rsidR="00C04180">
        <w:t xml:space="preserve">calendar </w:t>
      </w:r>
      <w:r w:rsidRPr="00FD7416">
        <w:t>day before a presidential primary election for a presidential general election and end on the second calendar day before that presidential primary election; or</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tab/>
        <w:t xml:space="preserve">(3) start on the 10th </w:t>
      </w:r>
      <w:r w:rsidR="00C04180">
        <w:t xml:space="preserve">calendar </w:t>
      </w:r>
      <w:r w:rsidRPr="00FD7416">
        <w:t>day before a general election and end on the second calendar day before that general election.</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tab/>
        <w:t xml:space="preserve">The voting process during the early voting period shall be conducted using electronic poll books and </w:t>
      </w:r>
      <w:r w:rsidRPr="00FD7416">
        <w:rPr>
          <w:spacing w:val="0"/>
        </w:rPr>
        <w:t>optical-scan voting machines that read hand-marked paper ballots or other voting machines that produce a voter-verifiable paper ballot</w:t>
      </w:r>
      <w:r w:rsidRPr="00FD7416">
        <w:t xml:space="preserve">.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If adopted by a municipal governing body, the early voting period for a regular municipal election in May shall start on the 4th </w:t>
      </w:r>
      <w:r w:rsidR="00326BFC">
        <w:t xml:space="preserve">calendar </w:t>
      </w:r>
      <w:r w:rsidRPr="00FD7416">
        <w:t>day before the regular municipal election and end on the second calendar day before that regular municipal election</w:t>
      </w:r>
      <w:r w:rsidR="003B5C75">
        <w:t xml:space="preserve">. </w:t>
      </w:r>
      <w:r w:rsidRPr="00FD7416">
        <w:t>An early voting period shall only be permitted for a non-pr</w:t>
      </w:r>
      <w:r w:rsidR="004F7DB2">
        <w:t xml:space="preserve">esidential or presidential primary election and a </w:t>
      </w:r>
      <w:r w:rsidRPr="00FD7416">
        <w:t xml:space="preserve">general election in this State and, if adopted by a municipal governing body, a regular municipal election conducted in May. Pursuant to the provisions of this act and Title 19 of the Revised Statutes and in accordance with procedures that shall be established by the Secretary of State for verifying </w:t>
      </w:r>
      <w:r w:rsidR="001A5373">
        <w:t xml:space="preserve">eligible </w:t>
      </w:r>
      <w:r w:rsidRPr="00FD7416">
        <w:t xml:space="preserve">voters, each county board of elections shall </w:t>
      </w:r>
      <w:r w:rsidRPr="00FD7416">
        <w:rPr>
          <w:spacing w:val="0"/>
        </w:rPr>
        <w:t>verify</w:t>
      </w:r>
      <w:r w:rsidRPr="00FD7416">
        <w:t xml:space="preserve"> that a registered voter is qualified to vote in the election and shall prescribe the manner by which a registered voter may vote during such period.</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lastRenderedPageBreak/>
        <w:tab/>
      </w:r>
      <w:r w:rsidR="00AD185D">
        <w:t>b.</w:t>
      </w:r>
      <w:r w:rsidR="00AD185D">
        <w:tab/>
      </w:r>
      <w:r w:rsidRPr="00FD7416">
        <w:t>(1)  For the primary and the general election, each county board of elections shall designate at least three public locations within each county as the sites for early voting to occur, except that the county board shall designate at least five public locations for early voting if the number of registered voters in the county is at least 150,000 but less than 300,000, and shall designate at least 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shall develop the criteria to be used by county boards of election to revise the location of early voting sites and shall prescribe how often such revision shall take place.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A voter shall be permitted to vote at any early voting site in the voter’s county.</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 xml:space="preserve">(2) 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No public school building and no building used as a public school shall </w:t>
      </w:r>
      <w:r w:rsidRPr="00FD7416">
        <w:lastRenderedPageBreak/>
        <w:t>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shall develop the criteria to be used by county boards of election to revise the location of early voting sites and shall prescribe how often such revision shall take place.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Pr="00FD7416">
        <w:t>A voter shall be permitted to vote at any early voting site in the voter’s municipality.</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c.</w:t>
      </w:r>
      <w:r w:rsidR="00AD185D">
        <w:tab/>
      </w:r>
      <w:r w:rsidRPr="00FD7416">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d.</w:t>
      </w:r>
      <w:r w:rsidR="00AD185D">
        <w:tab/>
      </w:r>
      <w:r w:rsidRPr="00FD7416">
        <w:t>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e.</w:t>
      </w:r>
      <w:r w:rsidR="00AD185D">
        <w:tab/>
      </w:r>
      <w:r w:rsidRPr="00FD7416">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f.</w:t>
      </w:r>
      <w:r w:rsidR="00AD185D">
        <w:tab/>
      </w:r>
      <w:r w:rsidRPr="00FD7416">
        <w:t xml:space="preserve">At least once each day during the early voting period, and prior to the start of each regularly scheduled </w:t>
      </w:r>
      <w:r w:rsidRPr="007F7C36">
        <w:t>primary and</w:t>
      </w:r>
      <w:r w:rsidRPr="00FD7416">
        <w:t xml:space="preserve">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g.</w:t>
      </w:r>
      <w:r w:rsidR="00AD185D">
        <w:tab/>
      </w:r>
      <w:r w:rsidRPr="00FD7416">
        <w:t xml:space="preserve">(1) </w:t>
      </w:r>
      <w:r w:rsidR="00AD185D">
        <w:t xml:space="preserve"> </w:t>
      </w:r>
      <w:r w:rsidRPr="00FD7416">
        <w:t xml:space="preserve">Each county board shall be responsible for forming and executing a written plan to ensure, to the greatest extent possible, the integrity of the voting process and the security of ballots used </w:t>
      </w:r>
      <w:r w:rsidRPr="00FD7416">
        <w:lastRenderedPageBreak/>
        <w:t>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w:t>
      </w:r>
      <w:r w:rsidRPr="00FD7416">
        <w:rPr>
          <w:rFonts w:ascii="Albertus Extra Bold" w:hAnsi="Albertus Extra Bold"/>
          <w:b/>
          <w:vertAlign w:val="superscript"/>
        </w:rPr>
        <w:t xml:space="preserve"> </w:t>
      </w:r>
      <w:r w:rsidRPr="00FD7416">
        <w:rPr>
          <w:spacing w:val="0"/>
        </w:rPr>
        <w:t xml:space="preserve">until the closing of the polls </w:t>
      </w:r>
      <w:r w:rsidRPr="00FD7416">
        <w:t xml:space="preserve">on election day as required </w:t>
      </w:r>
      <w:r w:rsidR="005303A6">
        <w:t>pursuant to section 4</w:t>
      </w:r>
      <w:r w:rsidRPr="00FD7416">
        <w:t xml:space="preserve"> of this act, P.L.    , c.    (C.        ) (pending before the Legislature as this bill).</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Pr="00FD7416">
        <w:t>(2) 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416">
        <w:rPr>
          <w:spacing w:val="0"/>
        </w:rPr>
        <w:tab/>
      </w:r>
      <w:r w:rsidR="00AD185D">
        <w:t>h.</w:t>
      </w:r>
      <w:r w:rsidR="00AD185D">
        <w:tab/>
      </w:r>
      <w:r w:rsidRPr="00FD7416">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D7416">
        <w:rPr>
          <w:spacing w:val="0"/>
        </w:rPr>
        <w:tab/>
      </w:r>
      <w:r w:rsidR="00AD185D">
        <w:t>i.</w:t>
      </w:r>
      <w:r w:rsidR="00AD185D">
        <w:tab/>
      </w:r>
      <w:r w:rsidRPr="00FD7416">
        <w:t>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w:t>
      </w:r>
      <w:r w:rsidR="00B9480A">
        <w:t xml:space="preserve"> </w:t>
      </w:r>
      <w:r w:rsidR="00B9480A" w:rsidRPr="00B9480A">
        <w:t>for voters required to vote by provisional ballot in accordance to the provisions of Title 19 of the Revised Statutes or due to an equipment malfunction</w:t>
      </w:r>
      <w:r w:rsidRPr="00FD7416">
        <w:t xml:space="preserve">, a voter file, a polling record or signature copy register, or any other election related material, if needed.  A computer, tablet, or other electronic device and the printer used to print election materials at a polling place shall not be used unless it has been certified by the Secretary of State.  The </w:t>
      </w:r>
      <w:r w:rsidRPr="00FD7416">
        <w:lastRenderedPageBreak/>
        <w:t>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D7416">
        <w:tab/>
        <w:t>j.  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FD7416" w:rsidRPr="00FD7416" w:rsidRDefault="00FD7416"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t xml:space="preserve">2.  (New section)  a.  The appointment of challengers for early voting shall be in the </w:t>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manner provided in subsection b. of section 1 of P.L.1960, c.82 (C. 19:7-6.1) for all elections.</w:t>
      </w:r>
      <w:r w:rsidRPr="002671F8">
        <w:rPr>
          <w:rFonts w:ascii="Albertus Extra Bold" w:hAnsi="Albertus Extra Bold"/>
          <w:b/>
        </w:rPr>
        <w:t>]</w:t>
      </w:r>
      <w:r w:rsidRPr="002671F8">
        <w:rPr>
          <w:spacing w:val="0"/>
        </w:rPr>
        <w:t xml:space="preserve"> </w:t>
      </w:r>
      <w:r w:rsidRPr="002671F8">
        <w:rPr>
          <w:spacing w:val="0"/>
          <w:u w:val="single"/>
        </w:rPr>
        <w:t xml:space="preserve">following manner: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(1) The chairperson of the county committee of any political party that has duly nominated any candidate for public office to be voted for at an election by all  the voters within the county or any political division thereof greater than a  single municipality, or where the election is within and for a single municipality only, or any subdivision thereof, then the chairperson of the municipal committee of the political party making such nomination within and for such single municipality, or subdivision thereof,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(2)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(3) 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spacing w:val="0"/>
          <w:u w:val="single"/>
        </w:rPr>
        <w:t xml:space="preserve">b. Not more than the challengers authorized pursuant to paragraphs (1) through (3) of subsection a. of this section shall be present at any one time in any early voting site while serving and exercising the </w:t>
      </w:r>
      <w:r w:rsidRPr="002671F8">
        <w:rPr>
          <w:spacing w:val="0"/>
          <w:u w:val="single"/>
        </w:rPr>
        <w:lastRenderedPageBreak/>
        <w:t>powers of a challenger and during the hours when the polls are open for early voting.</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 xml:space="preserve"> </w:t>
      </w:r>
      <w:r w:rsidRPr="002671F8">
        <w:rPr>
          <w:spacing w:val="0"/>
        </w:rPr>
        <w:tab/>
      </w:r>
      <w:r w:rsidRPr="002671F8">
        <w:rPr>
          <w:spacing w:val="0"/>
          <w:u w:val="single"/>
        </w:rPr>
        <w:t>c.</w:t>
      </w:r>
      <w:r w:rsidRPr="002671F8">
        <w:rPr>
          <w:rFonts w:ascii="Albertus Extra Bold" w:hAnsi="Albertus Extra Bold"/>
          <w:b/>
          <w:vertAlign w:val="superscript"/>
        </w:rPr>
        <w:t>1</w:t>
      </w:r>
      <w:r w:rsidRPr="002671F8">
        <w:rPr>
          <w:spacing w:val="0"/>
        </w:rPr>
        <w:t xml:space="preserve"> The name and address of each challenger, including a candidate acting as a challenger or a challenger representing a grouping of two or more candidates, together with the number or name and location of the </w:t>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polling place</w:t>
      </w:r>
      <w:r w:rsidRPr="002671F8">
        <w:rPr>
          <w:rFonts w:ascii="Albertus Extra Bold" w:hAnsi="Albertus Extra Bold"/>
          <w:b/>
        </w:rPr>
        <w:t>]</w:t>
      </w:r>
      <w:r w:rsidRPr="002671F8">
        <w:rPr>
          <w:spacing w:val="0"/>
        </w:rPr>
        <w:t xml:space="preserve"> </w:t>
      </w:r>
      <w:r w:rsidRPr="002671F8">
        <w:rPr>
          <w:spacing w:val="0"/>
          <w:u w:val="single"/>
        </w:rPr>
        <w:t>early voting site</w:t>
      </w:r>
      <w:r w:rsidRPr="002671F8">
        <w:rPr>
          <w:rFonts w:ascii="Albertus Extra Bold" w:hAnsi="Albertus Extra Bold"/>
          <w:b/>
          <w:vertAlign w:val="superscript"/>
        </w:rPr>
        <w:t>1</w:t>
      </w:r>
      <w:r w:rsidRPr="002671F8">
        <w:rPr>
          <w:spacing w:val="0"/>
        </w:rPr>
        <w:t xml:space="preserve"> at which the challenger is to serve, shall be filed with the county board of elections not later than the fifth day preceding the start of the early voting period.</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b.</w:t>
      </w:r>
      <w:r w:rsidRPr="002671F8">
        <w:rPr>
          <w:rFonts w:ascii="Albertus Extra Bold" w:hAnsi="Albertus Extra Bold"/>
          <w:b/>
        </w:rPr>
        <w:t>]</w:t>
      </w:r>
      <w:r w:rsidRPr="002671F8">
        <w:rPr>
          <w:spacing w:val="0"/>
        </w:rPr>
        <w:t xml:space="preserve"> </w:t>
      </w:r>
      <w:r w:rsidRPr="002671F8">
        <w:rPr>
          <w:spacing w:val="0"/>
          <w:u w:val="single"/>
        </w:rPr>
        <w:t>d.</w:t>
      </w:r>
      <w:r w:rsidRPr="002671F8">
        <w:rPr>
          <w:rFonts w:ascii="Albertus Extra Bold" w:hAnsi="Albertus Extra Bold"/>
          <w:b/>
          <w:vertAlign w:val="superscript"/>
        </w:rPr>
        <w:t>1</w:t>
      </w:r>
      <w:r w:rsidRPr="002671F8">
        <w:rPr>
          <w:spacing w:val="0"/>
        </w:rPr>
        <w:t xml:space="preserve"> Each challenger, including a candidate acting as a challenger or a challenger representing a grouping of two or more candidates, shall have all of the powers of challengers serving at other elections, as provided for in R.S.19:7-5 and by R.S.19:15-1 et seq.</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c.</w:t>
      </w:r>
      <w:r w:rsidRPr="002671F8">
        <w:rPr>
          <w:rFonts w:ascii="Albertus Extra Bold" w:hAnsi="Albertus Extra Bold"/>
          <w:b/>
        </w:rPr>
        <w:t>]</w:t>
      </w:r>
      <w:r w:rsidRPr="002671F8">
        <w:rPr>
          <w:spacing w:val="0"/>
        </w:rPr>
        <w:t xml:space="preserve"> </w:t>
      </w:r>
      <w:r w:rsidRPr="002671F8">
        <w:rPr>
          <w:spacing w:val="0"/>
          <w:u w:val="single"/>
        </w:rPr>
        <w:t>e.</w:t>
      </w:r>
      <w:r w:rsidRPr="002671F8">
        <w:rPr>
          <w:rFonts w:ascii="Albertus Extra Bold" w:hAnsi="Albertus Extra Bold"/>
          <w:b/>
          <w:vertAlign w:val="superscript"/>
        </w:rPr>
        <w:t>1</w:t>
      </w:r>
      <w:r w:rsidRPr="002671F8">
        <w:rPr>
          <w:spacing w:val="0"/>
        </w:rPr>
        <w:t xml:space="preserve"> 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A852A2" w:rsidRDefault="00A852A2"/>
    <w:p w:rsidR="00F74310" w:rsidRPr="001F02E2" w:rsidRDefault="003B5C75" w:rsidP="00F74310">
      <w:pPr>
        <w:widowControl w:val="0"/>
        <w:tabs>
          <w:tab w:val="left" w:pos="-1440"/>
          <w:tab w:val="left" w:pos="-720"/>
          <w:tab w:val="left" w:pos="0"/>
        </w:tabs>
        <w:spacing w:line="287" w:lineRule="auto"/>
      </w:pPr>
      <w:r>
        <w:tab/>
      </w:r>
      <w:r w:rsidR="00722261">
        <w:t>3</w:t>
      </w:r>
      <w:r w:rsidR="00F74310" w:rsidRPr="001F02E2">
        <w:t>.</w:t>
      </w:r>
      <w:r w:rsidR="00F74310">
        <w:tab/>
      </w:r>
      <w:r w:rsidR="00F74310" w:rsidRPr="001F02E2">
        <w:t xml:space="preserve">(New section) </w:t>
      </w:r>
      <w:r w:rsidR="00F74310">
        <w:t xml:space="preserve"> </w:t>
      </w:r>
      <w:r w:rsidR="00F74310"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F74310" w:rsidRPr="001F02E2" w:rsidRDefault="00F74310" w:rsidP="00F74310">
      <w:pPr>
        <w:widowControl w:val="0"/>
        <w:tabs>
          <w:tab w:val="left" w:pos="-1440"/>
          <w:tab w:val="left" w:pos="-720"/>
          <w:tab w:val="left" w:pos="0"/>
        </w:tabs>
        <w:spacing w:line="287" w:lineRule="auto"/>
      </w:pPr>
    </w:p>
    <w:p w:rsidR="00F74310" w:rsidRDefault="00722261" w:rsidP="00F74310">
      <w:pPr>
        <w:widowControl w:val="0"/>
        <w:tabs>
          <w:tab w:val="left" w:pos="-1440"/>
          <w:tab w:val="left" w:pos="-720"/>
          <w:tab w:val="left" w:pos="0"/>
        </w:tabs>
        <w:spacing w:line="287" w:lineRule="auto"/>
      </w:pPr>
      <w:r>
        <w:tab/>
        <w:t>4</w:t>
      </w:r>
      <w:r w:rsidR="00F74310" w:rsidRPr="001F02E2">
        <w:t>.</w:t>
      </w:r>
      <w:r w:rsidR="00F74310">
        <w:tab/>
      </w:r>
      <w:r w:rsidR="00F74310" w:rsidRPr="001F02E2">
        <w:t>(New section)</w:t>
      </w:r>
      <w:r w:rsidR="00F74310">
        <w:t xml:space="preserve">  </w:t>
      </w:r>
      <w:r w:rsidR="00F74310" w:rsidRPr="001F02E2">
        <w:t>An early vote cast in an election, as provided for in this act, P.L.    , c.   (C.      ) (pending before the Legislature as this bill), shall not be canvassed prior to the closing of the polls on the day of an election.</w:t>
      </w:r>
    </w:p>
    <w:p w:rsidR="00F74310" w:rsidRDefault="00F74310" w:rsidP="00F74310">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p>
    <w:p w:rsidR="003B5C75" w:rsidRDefault="003B5C75"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5</w:t>
      </w:r>
      <w:r w:rsidR="00F74310" w:rsidRPr="001F02E2">
        <w:t>.</w:t>
      </w:r>
      <w:r w:rsidR="00F74310">
        <w:tab/>
      </w:r>
      <w:r w:rsidR="00F74310" w:rsidRPr="001F02E2">
        <w:t>(New section)</w:t>
      </w:r>
      <w:r w:rsidR="00F74310">
        <w:t xml:space="preserve"> </w:t>
      </w:r>
      <w:r w:rsidR="00F74310" w:rsidRPr="001F02E2">
        <w:t xml:space="preserve">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w:t>
      </w:r>
      <w:r w:rsidR="00F74310" w:rsidRPr="001F02E2">
        <w:lastRenderedPageBreak/>
        <w:t>operation of specially designated polling places for early voting in each county.</w:t>
      </w:r>
    </w:p>
    <w:p w:rsidR="00F74310" w:rsidRPr="001F02E2" w:rsidRDefault="00F74310"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6</w:t>
      </w:r>
      <w:r w:rsidR="00F74310" w:rsidRPr="001F02E2">
        <w:t>.</w:t>
      </w:r>
      <w:r w:rsidR="00F74310">
        <w:tab/>
      </w:r>
      <w:r w:rsidR="00F74310" w:rsidRPr="001F02E2">
        <w:t>(New section)</w:t>
      </w:r>
      <w:r w:rsidR="00F74310">
        <w:t xml:space="preserve"> </w:t>
      </w:r>
      <w:r w:rsidR="00F74310"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F74310" w:rsidRPr="001F02E2" w:rsidRDefault="00F74310" w:rsidP="00F74310">
      <w:pPr>
        <w:widowControl w:val="0"/>
        <w:tabs>
          <w:tab w:val="left" w:pos="-1440"/>
          <w:tab w:val="left" w:pos="-720"/>
          <w:tab w:val="left" w:pos="0"/>
        </w:tabs>
        <w:spacing w:line="287" w:lineRule="auto"/>
      </w:pPr>
    </w:p>
    <w:p w:rsidR="00F74310" w:rsidRPr="003B5C75" w:rsidRDefault="00722261" w:rsidP="00F74310">
      <w:pPr>
        <w:widowControl w:val="0"/>
        <w:tabs>
          <w:tab w:val="left" w:pos="-1440"/>
          <w:tab w:val="left" w:pos="-720"/>
          <w:tab w:val="left" w:pos="0"/>
        </w:tabs>
        <w:spacing w:line="287" w:lineRule="auto"/>
      </w:pPr>
      <w:r>
        <w:tab/>
        <w:t>7</w:t>
      </w:r>
      <w:r w:rsidR="00F74310">
        <w:t>.</w:t>
      </w:r>
      <w:r w:rsidR="00F74310">
        <w:tab/>
      </w:r>
      <w:r w:rsidR="00F74310" w:rsidRPr="001F02E2">
        <w:t xml:space="preserve">(New section) </w:t>
      </w:r>
      <w:r w:rsidR="00F74310">
        <w:t xml:space="preserve"> </w:t>
      </w:r>
      <w:r w:rsidR="00F74310" w:rsidRPr="003B5C75">
        <w:t>The Secretary of State is hereby authorized to make such adjustments to regulations issued pursuant to Title 19 of the Revised Statutes as may be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FD7416" w:rsidRDefault="00FD7416"/>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sidR="00AD185D">
        <w:rPr>
          <w:spacing w:val="0"/>
        </w:rPr>
        <w:t>.</w:t>
      </w:r>
      <w:r w:rsidR="00AD185D">
        <w:rPr>
          <w:spacing w:val="0"/>
        </w:rPr>
        <w:tab/>
      </w:r>
      <w:r w:rsidR="00675DE4" w:rsidRPr="00675DE4">
        <w:rPr>
          <w:spacing w:val="0"/>
        </w:rPr>
        <w:t>R.S.19:12-7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19:12-7.  a. </w:t>
      </w:r>
      <w:r w:rsidR="00AD185D">
        <w:t xml:space="preserve"> </w:t>
      </w:r>
      <w:r w:rsidRPr="00675DE4">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for the general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xml:space="preserve">, once during the 30 days next preceding the day fixed for the closing of the registration books for the general election, and once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b.</w:t>
      </w:r>
      <w:r w:rsidR="00AD185D">
        <w:tab/>
      </w:r>
      <w:r w:rsidRPr="00675DE4">
        <w:t>Such notice shall set forth:</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 For the primary election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r w:rsidRPr="00675DE4">
        <w:rPr>
          <w:u w:val="single"/>
        </w:rPr>
        <w:t>, and the days, hours, and places at which early voting shall be available in the county</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lastRenderedPageBreak/>
        <w:tab/>
      </w:r>
      <w:r w:rsidRPr="00675DE4">
        <w:t>(b) The place or places at which and hours during which a person may register, the procedure for the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(c) The several State, county, municipal and party offices or positions to be filled, or for which nominations are to be made, at such primary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(d) 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(e) 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(f) In the case of the notice published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(2)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That a general election will be held on the day and between the hours provided for by or pursuant to this Title</w:t>
      </w:r>
      <w:r w:rsidRPr="00675DE4">
        <w:rPr>
          <w:u w:val="single"/>
        </w:rPr>
        <w:t>, and the days, hours and places at which early voting shall be available in the county,</w:t>
      </w:r>
      <w:r w:rsidRPr="00675DE4">
        <w:t xml:space="preserve"> and, where applicable, shall include annual school elections and annual fire district elections held on that date.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(b) The place or places at which and hours during which a person may register, the procedure for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(c) 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w:t>
      </w:r>
      <w:r w:rsidRPr="00675DE4">
        <w:lastRenderedPageBreak/>
        <w:t>Legislature to be submitted to the people, the State, county, municipal and fire district public questions to be voted upon at such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(d) The existence of registration and voting aids, including: (i) the availability of registration and voting instructions at places of registration as provided under R.S.19:31-6; and (ii)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(e) 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(f) In the case of the notice published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voter.(3) For a school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(a) The day and time thereof,</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(b) The offices, if any, to be filled at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(c) The substance of any public question to be submitted to the voters thereat,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(d)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(e) That if the voter has any questions as to where to vote on the day of the election, the voter may contact the county commissioner of registration or municipal clerk or may view polling place </w:t>
      </w:r>
      <w:r w:rsidRPr="00675DE4">
        <w:lastRenderedPageBreak/>
        <w:t>location information on the Division of Elections website to determine the proper polling place location for the voter; and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(f) Such other information as may be required by law.</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c.</w:t>
      </w:r>
      <w:r w:rsidR="00AD185D">
        <w:tab/>
      </w:r>
      <w:r w:rsidRPr="00675DE4">
        <w:t>If such publication is made in more than one newspaper, it shall not be necessary to duplicate in the notice published in each such newspaper all the information required under this section, so long as: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 The municipal officers or party positions to be filled, or nominations made, or municipal public questions to be voted upon by the voters of any municipality, shall be set forth in at least one newspaper having general circulation in such municipality;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(2) 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(3) 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d.</w:t>
      </w:r>
      <w:r w:rsidR="00AD185D">
        <w:tab/>
      </w:r>
      <w:r w:rsidRPr="00675DE4">
        <w:t>Such part or parts of the original notices as published which pertain to day of registration or primary election which has occurred shall be eliminated from such notice in succeeding insertions.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e.</w:t>
      </w:r>
      <w:r w:rsidR="00AD185D">
        <w:tab/>
      </w:r>
      <w:r w:rsidRPr="00675DE4">
        <w:t>(Deleted by amendment, P.L.1999, c.232.)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f.</w:t>
      </w:r>
      <w:r w:rsidR="00AD185D">
        <w:tab/>
      </w:r>
      <w:r w:rsidRPr="00675DE4">
        <w:t>The cost of publishing the notices required by this section shall be paid by the respective counties, unless otherwise provided for by law.</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g.</w:t>
      </w:r>
      <w:r w:rsidR="00AD185D">
        <w:tab/>
      </w:r>
      <w:r w:rsidRPr="00675DE4">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AD185D" w:rsidRDefault="00675DE4" w:rsidP="002671F8">
      <w:r w:rsidRPr="00675DE4">
        <w:t>(</w:t>
      </w:r>
      <w:proofErr w:type="spellStart"/>
      <w:r w:rsidRPr="00675DE4">
        <w:t>cf</w:t>
      </w:r>
      <w:proofErr w:type="spellEnd"/>
      <w:r w:rsidRPr="00675DE4">
        <w:t>: P.L.2019, c.170, s.1)</w:t>
      </w:r>
    </w:p>
    <w:p w:rsidR="002671F8" w:rsidRDefault="002671F8" w:rsidP="002671F8"/>
    <w:p w:rsidR="00675DE4" w:rsidRPr="001F02E2" w:rsidRDefault="001C2EBF" w:rsidP="00675DE4">
      <w:r>
        <w:tab/>
      </w:r>
      <w:r w:rsidR="00722261">
        <w:t>9</w:t>
      </w:r>
      <w:r w:rsidR="00675DE4" w:rsidRPr="001F02E2">
        <w:t>.</w:t>
      </w:r>
      <w:r w:rsidR="00675DE4">
        <w:tab/>
      </w:r>
      <w:r w:rsidR="00675DE4" w:rsidRPr="001F02E2">
        <w:t>Section 1 of P.L.2005, c.149 (C.19:12-7.1) is amended to read as follows:</w:t>
      </w:r>
    </w:p>
    <w:p w:rsidR="00675DE4" w:rsidRPr="001F02E2" w:rsidRDefault="00675DE4" w:rsidP="00675DE4">
      <w:r w:rsidRPr="001F02E2">
        <w:tab/>
        <w:t>1.</w:t>
      </w:r>
      <w:r>
        <w:tab/>
      </w:r>
      <w:r w:rsidRPr="001F02E2">
        <w:t xml:space="preserve">a.  A county board of elections shall have posted a voter information notice, which shall be referred to as a voter's bill of rights, in a conspicuous location in each polling place </w:t>
      </w:r>
      <w:r w:rsidRPr="001F02E2">
        <w:rPr>
          <w:rFonts w:ascii="Albertus Extra Bold" w:hAnsi="Albertus Extra Bold"/>
          <w:b/>
        </w:rPr>
        <w:t>[</w:t>
      </w:r>
      <w:r w:rsidRPr="001F02E2">
        <w:t>before the opening of the polls on the day of any election</w:t>
      </w:r>
      <w:r w:rsidRPr="001F02E2">
        <w:rPr>
          <w:rFonts w:ascii="Albertus Extra Bold" w:hAnsi="Albertus Extra Bold"/>
          <w:b/>
        </w:rPr>
        <w:t>]</w:t>
      </w:r>
      <w:r w:rsidRPr="001F02E2">
        <w:t xml:space="preserve"> </w:t>
      </w:r>
      <w:r w:rsidRPr="001F02E2">
        <w:rPr>
          <w:u w:val="single"/>
        </w:rPr>
        <w:t>and each specially designated polling place used for early voting before voting begins</w:t>
      </w:r>
      <w:r w:rsidRPr="001F02E2">
        <w:t>.</w:t>
      </w:r>
    </w:p>
    <w:p w:rsidR="00675DE4" w:rsidRPr="001F02E2" w:rsidRDefault="00675DE4" w:rsidP="00675DE4">
      <w:r w:rsidRPr="001F02E2">
        <w:tab/>
        <w:t>The notice shall contain:</w:t>
      </w:r>
    </w:p>
    <w:p w:rsidR="00675DE4" w:rsidRPr="001F02E2" w:rsidRDefault="00675DE4" w:rsidP="00675DE4">
      <w:r w:rsidRPr="001F02E2">
        <w:tab/>
        <w:t>the date of the election and the hours during which polling places will be open;</w:t>
      </w:r>
    </w:p>
    <w:p w:rsidR="00675DE4" w:rsidRPr="001F02E2" w:rsidRDefault="00675DE4" w:rsidP="00675DE4">
      <w:r w:rsidRPr="001F02E2">
        <w:tab/>
        <w:t>a statement that sample ballots are available at the polling place for review by the voter;</w:t>
      </w:r>
    </w:p>
    <w:p w:rsidR="00675DE4" w:rsidRPr="001F02E2" w:rsidRDefault="00675DE4" w:rsidP="00675DE4">
      <w:r w:rsidRPr="001F02E2">
        <w:lastRenderedPageBreak/>
        <w:tab/>
        <w:t>instruction for the use of the voting machine in that polling place and an explanation of what instructions for voting are available at the polling place for the voter;</w:t>
      </w:r>
    </w:p>
    <w:p w:rsidR="00675DE4" w:rsidRPr="001F02E2" w:rsidRDefault="00675DE4" w:rsidP="00675DE4">
      <w:r w:rsidRPr="001F02E2">
        <w:tab/>
        <w:t>instruction for a voter who is voting for the first time;</w:t>
      </w:r>
    </w:p>
    <w:p w:rsidR="00675DE4" w:rsidRPr="001F02E2" w:rsidRDefault="00675DE4" w:rsidP="00675DE4">
      <w:r w:rsidRPr="001F02E2">
        <w:tab/>
        <w:t>instruction for a voter who is required to provide identification pursuant to the federal "Help America Vote Act of 2002" and R.S.19:15-17 prior to casting a vote;</w:t>
      </w:r>
    </w:p>
    <w:p w:rsidR="00675DE4" w:rsidRPr="001F02E2" w:rsidRDefault="00675DE4" w:rsidP="00675DE4">
      <w:r w:rsidRPr="001F02E2">
        <w:tab/>
        <w:t>instruction on how to cast a vote if the voter cannot be present at a polling place on the day of the election;</w:t>
      </w:r>
    </w:p>
    <w:p w:rsidR="00675DE4" w:rsidRPr="001F02E2" w:rsidRDefault="00675DE4" w:rsidP="00675DE4">
      <w:r w:rsidRPr="001F02E2">
        <w:tab/>
        <w:t xml:space="preserve">an explanation of the right of the voter to vote in </w:t>
      </w:r>
      <w:r w:rsidRPr="001F02E2">
        <w:rPr>
          <w:rFonts w:ascii="Albertus Extra Bold" w:hAnsi="Albertus Extra Bold"/>
          <w:b/>
        </w:rPr>
        <w:t>[</w:t>
      </w:r>
      <w:r w:rsidRPr="001F02E2">
        <w:t>privacy</w:t>
      </w:r>
      <w:r w:rsidRPr="001F02E2">
        <w:rPr>
          <w:rFonts w:ascii="Albertus Extra Bold" w:hAnsi="Albertus Extra Bold"/>
          <w:b/>
        </w:rPr>
        <w:t>]</w:t>
      </w:r>
      <w:r w:rsidRPr="001F02E2">
        <w:t xml:space="preserve"> </w:t>
      </w:r>
      <w:r w:rsidRPr="001F02E2">
        <w:rPr>
          <w:u w:val="single"/>
        </w:rPr>
        <w:t>private</w:t>
      </w:r>
      <w:r w:rsidRPr="001F02E2">
        <w:t>, regardless of the voter's physical abilities;</w:t>
      </w:r>
    </w:p>
    <w:p w:rsidR="00675DE4" w:rsidRPr="001F02E2" w:rsidRDefault="00675DE4" w:rsidP="00675DE4">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675DE4" w:rsidRPr="001F02E2" w:rsidRDefault="00675DE4" w:rsidP="00675DE4">
      <w:r w:rsidRPr="001F02E2">
        <w:tab/>
        <w:t>an explanation of the right of the voter to receive a replacement ballot for a ballot that has been spoiled, destroyed, lost or never received;</w:t>
      </w:r>
    </w:p>
    <w:p w:rsidR="00675DE4" w:rsidRPr="001F02E2" w:rsidRDefault="00675DE4" w:rsidP="00675DE4">
      <w:r w:rsidRPr="001F02E2">
        <w:tab/>
        <w:t>an explanation of the right of the voter to ask for and receive assistance in voting;</w:t>
      </w:r>
    </w:p>
    <w:p w:rsidR="00675DE4" w:rsidRPr="001F02E2" w:rsidRDefault="00675DE4" w:rsidP="00675DE4">
      <w:r w:rsidRPr="001F02E2">
        <w:tab/>
        <w:t>an explanation of the right of the voter to take a reasonable amount of time in casting a vote on a voting machine;</w:t>
      </w:r>
    </w:p>
    <w:p w:rsidR="00675DE4" w:rsidRPr="001F02E2" w:rsidRDefault="00675DE4" w:rsidP="00675DE4">
      <w:r w:rsidRPr="001F02E2">
        <w:tab/>
        <w:t>an explanation of the right of the voter to bring written material into the polling place for the voter's personal use in casting a vote;</w:t>
      </w:r>
    </w:p>
    <w:p w:rsidR="00675DE4" w:rsidRPr="001F02E2" w:rsidRDefault="00675DE4" w:rsidP="00675DE4">
      <w:r w:rsidRPr="001F02E2">
        <w:tab/>
        <w:t>instruction on how to contact the appropriate officials if a voter's right to vote or right to otherwise participate in the electoral process has been challenged or violated;</w:t>
      </w:r>
    </w:p>
    <w:p w:rsidR="00675DE4" w:rsidRPr="001F02E2" w:rsidRDefault="00675DE4" w:rsidP="00675DE4">
      <w:r w:rsidRPr="001F02E2">
        <w:tab/>
        <w:t xml:space="preserve">general information on federal and State laws that prohibit acts of fraud or misrepresentation and the penalties for those acts; </w:t>
      </w:r>
    </w:p>
    <w:p w:rsidR="00675DE4" w:rsidRPr="001F02E2" w:rsidRDefault="00675DE4" w:rsidP="00675DE4">
      <w:r w:rsidRPr="001F02E2">
        <w:tab/>
        <w:t>an explanation of the right of the voter to confidentially discover the status of their ballot using the “Track My Ballot" user portal;</w:t>
      </w:r>
    </w:p>
    <w:p w:rsidR="00675DE4" w:rsidRPr="001F02E2" w:rsidRDefault="00675DE4" w:rsidP="00675DE4">
      <w:r w:rsidRPr="001F02E2">
        <w:tab/>
        <w:t>an explanation that "All ballots are counted and your vote remains anonymous”;</w:t>
      </w:r>
    </w:p>
    <w:p w:rsidR="00675DE4" w:rsidRPr="001F02E2" w:rsidRDefault="00675DE4" w:rsidP="00675DE4">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675DE4" w:rsidRPr="001F02E2" w:rsidRDefault="00675DE4" w:rsidP="00675DE4">
      <w:r w:rsidRPr="001F02E2">
        <w:tab/>
        <w:t>an explanation giving the options for the voter to provide the cure to their rejected ballot;</w:t>
      </w:r>
    </w:p>
    <w:p w:rsidR="00675DE4" w:rsidRPr="001F02E2" w:rsidRDefault="00675DE4" w:rsidP="00675DE4">
      <w:r w:rsidRPr="001F02E2">
        <w:tab/>
        <w:t xml:space="preserve">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w:t>
      </w:r>
      <w:r w:rsidRPr="001F02E2">
        <w:lastRenderedPageBreak/>
        <w:t>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675DE4" w:rsidRPr="001F02E2" w:rsidRDefault="00675DE4" w:rsidP="00675DE4">
      <w:r w:rsidRPr="001F02E2">
        <w:tab/>
        <w:t>such other statement, instruction or explanation the Secretary of State may deem appropriate to ensure the full and knowledgeable participation of the voter in the process.</w:t>
      </w:r>
    </w:p>
    <w:p w:rsidR="00675DE4" w:rsidRPr="001F02E2" w:rsidRDefault="00675DE4" w:rsidP="00675DE4">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675DE4" w:rsidRPr="001F02E2" w:rsidRDefault="00675DE4" w:rsidP="00675DE4">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675DE4" w:rsidRPr="001F02E2" w:rsidRDefault="00675DE4" w:rsidP="00675DE4">
      <w:r w:rsidRPr="001F02E2">
        <w:tab/>
        <w:t>c.</w:t>
      </w:r>
      <w:r>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675DE4" w:rsidRPr="001F02E2" w:rsidRDefault="00675DE4" w:rsidP="00675DE4">
      <w:r w:rsidRPr="001F02E2">
        <w:tab/>
        <w:t>d.</w:t>
      </w:r>
      <w:r>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675DE4" w:rsidRPr="001F02E2" w:rsidRDefault="00675DE4" w:rsidP="00675DE4">
      <w:r w:rsidRPr="001F02E2">
        <w:tab/>
        <w:t>e.</w:t>
      </w:r>
      <w:r>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675DE4" w:rsidRPr="001F02E2" w:rsidRDefault="00675DE4" w:rsidP="00675DE4">
      <w:r>
        <w:tab/>
        <w:t>f.</w:t>
      </w:r>
      <w:r>
        <w:tab/>
      </w:r>
      <w:r w:rsidRPr="001F02E2">
        <w:t>(Deleted by amendment, P.L.2020, c.70)</w:t>
      </w:r>
    </w:p>
    <w:p w:rsidR="00675DE4" w:rsidRPr="001F02E2" w:rsidRDefault="00675DE4" w:rsidP="00675DE4">
      <w:r>
        <w:lastRenderedPageBreak/>
        <w:tab/>
        <w:t>g.</w:t>
      </w:r>
      <w:r>
        <w:tab/>
      </w:r>
      <w:r w:rsidRPr="001F02E2">
        <w:t>The State shall be liable for the costs incurred by local government entities for compliance with this section, and they shall be reimbursed for those costs, upon application, by the State Treasurer.</w:t>
      </w:r>
    </w:p>
    <w:p w:rsidR="00675DE4" w:rsidRPr="001F02E2" w:rsidRDefault="00675DE4" w:rsidP="00675DE4">
      <w:r w:rsidRPr="001F02E2">
        <w:t>(</w:t>
      </w:r>
      <w:proofErr w:type="spellStart"/>
      <w:r w:rsidRPr="001F02E2">
        <w:t>cf</w:t>
      </w:r>
      <w:proofErr w:type="spellEnd"/>
      <w:r w:rsidRPr="001F02E2">
        <w:t>: P.L.2020, c.71, s.2)</w:t>
      </w:r>
    </w:p>
    <w:p w:rsidR="00675DE4" w:rsidRDefault="00675DE4"/>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r>
      <w:r w:rsidR="00722261">
        <w:rPr>
          <w:spacing w:val="0"/>
        </w:rPr>
        <w:t>10</w:t>
      </w:r>
      <w:r w:rsidRPr="00675DE4">
        <w:rPr>
          <w:spacing w:val="0"/>
        </w:rPr>
        <w:t>.  R.S.19:14-21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w:t>
      </w:r>
      <w:r>
        <w:tab/>
      </w:r>
      <w:r w:rsidR="00675DE4" w:rsidRPr="00675DE4">
        <w:t xml:space="preserve">In counties not having a superintendent of elections where the county board of elections does not have the equipment or facilities to address and mail sample ballot envelopes, the county clerk not later than noon of the eighth day prior to the </w:t>
      </w:r>
      <w:r w:rsidR="00675DE4" w:rsidRPr="00675DE4">
        <w:rPr>
          <w:u w:val="single"/>
        </w:rPr>
        <w:t>start of the early voting period for the</w:t>
      </w:r>
      <w:r w:rsidR="00675DE4" w:rsidRPr="00675DE4">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w:t>
      </w:r>
      <w:r w:rsidR="00675DE4" w:rsidRPr="00675DE4">
        <w:rPr>
          <w:rFonts w:ascii="Albertus Extra Bold" w:hAnsi="Albertus Extra Bold"/>
          <w:b/>
        </w:rPr>
        <w:t>[</w:t>
      </w:r>
      <w:r w:rsidR="00675DE4" w:rsidRPr="00675DE4">
        <w:t>district board in each municipality</w:t>
      </w:r>
      <w:r w:rsidR="00675DE4" w:rsidRPr="00675DE4">
        <w:rPr>
          <w:rFonts w:ascii="Albertus Extra Bold" w:hAnsi="Albertus Extra Bold"/>
          <w:b/>
        </w:rPr>
        <w:t>]</w:t>
      </w:r>
      <w:r w:rsidR="00675DE4" w:rsidRPr="00675DE4">
        <w:rPr>
          <w:spacing w:val="0"/>
        </w:rPr>
        <w:t xml:space="preserve"> </w:t>
      </w:r>
      <w:r w:rsidR="00675DE4" w:rsidRPr="00675DE4">
        <w:rPr>
          <w:spacing w:val="0"/>
          <w:u w:val="single"/>
        </w:rPr>
        <w:t>municipal clerk</w:t>
      </w:r>
      <w:r w:rsidR="00675DE4" w:rsidRPr="00675DE4">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b.</w:t>
      </w:r>
      <w:r>
        <w:tab/>
      </w:r>
      <w:r w:rsidR="00675DE4" w:rsidRPr="00675DE4">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w:t>
      </w:r>
      <w:r w:rsidR="00675DE4" w:rsidRPr="00675DE4">
        <w:rPr>
          <w:rFonts w:ascii="Albertus Extra Bold" w:hAnsi="Albertus Extra Bold"/>
          <w:b/>
        </w:rPr>
        <w:t>[</w:t>
      </w:r>
      <w:r w:rsidR="00675DE4" w:rsidRPr="00675DE4">
        <w:t>thirtieth</w:t>
      </w:r>
      <w:r w:rsidR="00675DE4" w:rsidRPr="00675DE4">
        <w:rPr>
          <w:rFonts w:ascii="Albertus Extra Bold" w:hAnsi="Albertus Extra Bold"/>
          <w:b/>
        </w:rPr>
        <w:t>]</w:t>
      </w:r>
      <w:r w:rsidR="00675DE4" w:rsidRPr="00675DE4">
        <w:t xml:space="preserve"> </w:t>
      </w:r>
      <w:r w:rsidR="00675DE4" w:rsidRPr="00675DE4">
        <w:rPr>
          <w:u w:val="single"/>
        </w:rPr>
        <w:t>eighth</w:t>
      </w:r>
      <w:r w:rsidR="00675DE4" w:rsidRPr="00675DE4">
        <w:t xml:space="preserve"> day preceding the </w:t>
      </w:r>
      <w:r w:rsidR="00675DE4" w:rsidRPr="00675DE4">
        <w:rPr>
          <w:u w:val="single"/>
        </w:rPr>
        <w:t>start of the early voting period for the</w:t>
      </w:r>
      <w:r w:rsidR="00675DE4" w:rsidRPr="00675DE4">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w:t>
      </w:r>
      <w:r w:rsidR="00675DE4" w:rsidRPr="00675DE4">
        <w:rPr>
          <w:rFonts w:ascii="Albertus Extra Bold" w:hAnsi="Albertus Extra Bold"/>
          <w:b/>
        </w:rPr>
        <w:t>[</w:t>
      </w:r>
      <w:r w:rsidR="00675DE4" w:rsidRPr="00675DE4">
        <w:t>twelfth</w:t>
      </w:r>
      <w:r w:rsidR="00675DE4" w:rsidRPr="00675DE4">
        <w:rPr>
          <w:rFonts w:ascii="Albertus Extra Bold" w:hAnsi="Albertus Extra Bold"/>
          <w:b/>
        </w:rPr>
        <w:t>]</w:t>
      </w:r>
      <w:r w:rsidR="00675DE4" w:rsidRPr="00675DE4">
        <w:t xml:space="preserve"> </w:t>
      </w:r>
      <w:r w:rsidR="00675DE4" w:rsidRPr="00675DE4">
        <w:rPr>
          <w:u w:val="single"/>
        </w:rPr>
        <w:t>seventh</w:t>
      </w:r>
      <w:r w:rsidR="00675DE4" w:rsidRPr="00675DE4">
        <w:t xml:space="preserve"> day preceding the </w:t>
      </w:r>
      <w:r w:rsidR="00675DE4" w:rsidRPr="00675DE4">
        <w:rPr>
          <w:u w:val="single"/>
        </w:rPr>
        <w:t>start of the early voting period for the</w:t>
      </w:r>
      <w:r w:rsidR="00675DE4" w:rsidRPr="00675DE4">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w:t>
      </w:r>
      <w:r w:rsidR="00675DE4" w:rsidRPr="00675DE4">
        <w:lastRenderedPageBreak/>
        <w:t>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675DE4" w:rsidRPr="00675DE4" w:rsidRDefault="00AD185D"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r>
      <w:r w:rsidR="00675DE4" w:rsidRPr="00675DE4">
        <w:t xml:space="preserve">The county clerk in counties having a superintendent of elections shall also deliver to the county board not later than the </w:t>
      </w:r>
      <w:r w:rsidR="00675DE4" w:rsidRPr="00675DE4">
        <w:rPr>
          <w:rFonts w:ascii="Albertus Extra Bold" w:hAnsi="Albertus Extra Bold"/>
          <w:b/>
        </w:rPr>
        <w:t>[</w:t>
      </w:r>
      <w:r w:rsidR="00675DE4" w:rsidRPr="00675DE4">
        <w:t>twelfth</w:t>
      </w:r>
      <w:r w:rsidR="00675DE4" w:rsidRPr="00675DE4">
        <w:rPr>
          <w:rFonts w:ascii="Albertus Extra Bold" w:hAnsi="Albertus Extra Bold"/>
          <w:b/>
        </w:rPr>
        <w:t>]</w:t>
      </w:r>
      <w:r w:rsidR="00675DE4" w:rsidRPr="00675DE4">
        <w:t xml:space="preserve"> </w:t>
      </w:r>
      <w:r w:rsidR="00675DE4" w:rsidRPr="00675DE4">
        <w:rPr>
          <w:u w:val="single"/>
        </w:rPr>
        <w:t>seventh</w:t>
      </w:r>
      <w:r w:rsidR="00675DE4" w:rsidRPr="00675DE4">
        <w:t xml:space="preserve"> day preceding the </w:t>
      </w:r>
      <w:r w:rsidR="00675DE4" w:rsidRPr="00675DE4">
        <w:rPr>
          <w:u w:val="single"/>
        </w:rPr>
        <w:t>start of the early voting period for the</w:t>
      </w:r>
      <w:r w:rsidR="00675DE4" w:rsidRPr="00675DE4">
        <w:t xml:space="preserve"> general election 10 such sample ballots of each election district of each municipality in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675DE4">
        <w:tab/>
      </w:r>
      <w:r w:rsidR="00AD185D">
        <w:rPr>
          <w:u w:val="single"/>
        </w:rPr>
        <w:t>d.</w:t>
      </w:r>
      <w:r w:rsidR="00AD185D">
        <w:rPr>
          <w:u w:val="single"/>
        </w:rPr>
        <w:tab/>
      </w:r>
      <w:r w:rsidRPr="00675DE4">
        <w:rPr>
          <w:u w:val="single"/>
        </w:rPr>
        <w:t>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 at least the five most commonly spoken languages in this State, based on the most recent federal decennial census data, and any other language deemed necessary by the county clerk.</w:t>
      </w:r>
    </w:p>
    <w:p w:rsidR="00675DE4" w:rsidRPr="00675DE4" w:rsidRDefault="00675DE4" w:rsidP="00675D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675DE4">
        <w:t>(</w:t>
      </w:r>
      <w:proofErr w:type="spellStart"/>
      <w:r w:rsidRPr="00675DE4">
        <w:t>cf</w:t>
      </w:r>
      <w:proofErr w:type="spellEnd"/>
      <w:r w:rsidRPr="00675DE4">
        <w:t>: P.L.2009, c.110, s.1)</w:t>
      </w:r>
    </w:p>
    <w:p w:rsidR="00675DE4" w:rsidRDefault="00675DE4"/>
    <w:p w:rsidR="00675DE4" w:rsidRPr="001F02E2" w:rsidRDefault="001C2EBF" w:rsidP="00675DE4">
      <w:r>
        <w:tab/>
      </w:r>
      <w:r w:rsidR="00722261">
        <w:t>11</w:t>
      </w:r>
      <w:r w:rsidR="00675DE4" w:rsidRPr="001F02E2">
        <w:t>.</w:t>
      </w:r>
      <w:r w:rsidR="00675DE4">
        <w:tab/>
      </w:r>
      <w:r w:rsidR="00675DE4" w:rsidRPr="001F02E2">
        <w:t>R.S.19:14-22 is amended to read as follows:</w:t>
      </w:r>
    </w:p>
    <w:p w:rsidR="00675DE4" w:rsidRPr="001F02E2" w:rsidRDefault="00675DE4" w:rsidP="00675DE4">
      <w:pPr>
        <w:rPr>
          <w:u w:val="single"/>
        </w:rPr>
      </w:pPr>
      <w:r w:rsidRPr="001F02E2">
        <w:tab/>
        <w:t>19:14-22.</w:t>
      </w:r>
      <w:r>
        <w:tab/>
      </w:r>
      <w:r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sidRPr="001F02E2">
        <w:rPr>
          <w:u w:val="single"/>
        </w:rPr>
        <w:t>The sample ballot shall also state clearly the days, hours and places at which early voting shall be available in the county.</w:t>
      </w:r>
    </w:p>
    <w:p w:rsidR="00675DE4" w:rsidRPr="001F02E2" w:rsidRDefault="00675DE4" w:rsidP="00675DE4">
      <w:r w:rsidRPr="001F02E2">
        <w:t>(</w:t>
      </w:r>
      <w:proofErr w:type="spellStart"/>
      <w:r w:rsidRPr="001F02E2">
        <w:t>cf</w:t>
      </w:r>
      <w:proofErr w:type="spellEnd"/>
      <w:r w:rsidRPr="001F02E2">
        <w:t>: P.L.2017, c.206, s.7)</w:t>
      </w:r>
    </w:p>
    <w:p w:rsidR="00675DE4" w:rsidRPr="001F02E2" w:rsidRDefault="00675DE4" w:rsidP="00675DE4"/>
    <w:p w:rsidR="00675DE4" w:rsidRPr="001F02E2" w:rsidRDefault="00722261" w:rsidP="00675DE4">
      <w:pPr>
        <w:widowControl w:val="0"/>
        <w:tabs>
          <w:tab w:val="left" w:pos="-1440"/>
          <w:tab w:val="left" w:pos="-720"/>
          <w:tab w:val="left" w:pos="0"/>
        </w:tabs>
        <w:spacing w:line="287" w:lineRule="auto"/>
      </w:pPr>
      <w:r>
        <w:tab/>
        <w:t>12</w:t>
      </w:r>
      <w:r w:rsidR="00675DE4" w:rsidRPr="001F02E2">
        <w:t>.</w:t>
      </w:r>
      <w:r w:rsidR="00675DE4">
        <w:tab/>
      </w:r>
      <w:r w:rsidR="00675DE4" w:rsidRPr="001F02E2">
        <w:t>R.S.19:14-24 is amended to read as follows:</w:t>
      </w:r>
    </w:p>
    <w:p w:rsidR="00675DE4" w:rsidRPr="001F02E2" w:rsidRDefault="00675DE4" w:rsidP="00675DE4">
      <w:pPr>
        <w:widowControl w:val="0"/>
        <w:tabs>
          <w:tab w:val="left" w:pos="-1440"/>
          <w:tab w:val="left" w:pos="-720"/>
          <w:tab w:val="left" w:pos="0"/>
        </w:tabs>
        <w:spacing w:line="287" w:lineRule="auto"/>
      </w:pPr>
      <w:r w:rsidRPr="001F02E2">
        <w:tab/>
        <w:t>19:14-24.</w:t>
      </w:r>
      <w:r>
        <w:tab/>
      </w:r>
      <w:r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Pr="001F02E2">
        <w:rPr>
          <w:u w:val="single"/>
        </w:rPr>
        <w:t xml:space="preserve">start of the early voting </w:t>
      </w:r>
      <w:r w:rsidRPr="001F02E2">
        <w:rPr>
          <w:u w:val="single"/>
        </w:rPr>
        <w:lastRenderedPageBreak/>
        <w:t>period for the</w:t>
      </w:r>
      <w:r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675DE4" w:rsidRPr="001F02E2" w:rsidRDefault="00675DE4" w:rsidP="00675DE4">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5C15B3" w:rsidRDefault="005C15B3"/>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13</w:t>
      </w:r>
      <w:r w:rsidR="00675DE4" w:rsidRPr="00675DE4">
        <w:t>.  R.S.19:14-25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19:14-25.  In counties not having a superintendent of elections where the county board of elections does not have the equipment or facilities to address and mail sample ballot envelopes, </w:t>
      </w:r>
      <w:r w:rsidRPr="00675DE4">
        <w:rPr>
          <w:rFonts w:ascii="Albertus Extra Bold" w:hAnsi="Albertus Extra Bold"/>
          <w:b/>
        </w:rPr>
        <w:t>[</w:t>
      </w:r>
      <w:r w:rsidRPr="00675DE4">
        <w:t>all the members of each of the district boards</w:t>
      </w:r>
      <w:r w:rsidRPr="00675DE4">
        <w:rPr>
          <w:rFonts w:ascii="Albertus Extra Bold" w:hAnsi="Albertus Extra Bold"/>
          <w:b/>
        </w:rPr>
        <w:t>]</w:t>
      </w:r>
      <w:r w:rsidRPr="00675DE4">
        <w:t xml:space="preserve"> </w:t>
      </w:r>
      <w:r w:rsidRPr="00675DE4">
        <w:rPr>
          <w:u w:val="single"/>
        </w:rPr>
        <w:t>the municipal clerk</w:t>
      </w:r>
      <w:r w:rsidRPr="00675DE4">
        <w:t xml:space="preserve"> shall prepare and deposit in the post office, on or before 12 noon on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The board shall return to the municipal clerk all ballots and envelopes not mailed or posted by it, with a sworn statement in writing signed by a majority of the board that all the remainder of such ballots and envelopes had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lastRenderedPageBreak/>
        <w:tab/>
        <w:t xml:space="preserve">The county board of elections, in all counties having a superintendent of elections, and in other counties where the county board of elections shall elect to operate under the provisions of subsection b. of section 19:14-21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appropriate sample ballots for their respective election district.  The board shall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P.L.1974, c.30,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14</w:t>
      </w:r>
      <w:r w:rsidR="00675DE4" w:rsidRPr="00675DE4">
        <w:t>.  R.S.19:23-31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19:23-31.  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  ballot.  </w:t>
      </w:r>
      <w:r w:rsidRPr="00675DE4">
        <w:rPr>
          <w:u w:val="single"/>
        </w:rPr>
        <w:t>It shall state clearly the days, hours, and places at which early voting shall be available in the county.</w:t>
      </w:r>
      <w:r w:rsidRPr="00675DE4">
        <w:t xml:space="preserve">  The official primary sample ballot shall have printed at the top in large type the words: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(Stating the location of said polling place)."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R.S.19:23-31)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15</w:t>
      </w:r>
      <w:r w:rsidR="00675DE4" w:rsidRPr="00675DE4">
        <w:t>.  R.S.19:23-33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w:t>
      </w:r>
      <w:r w:rsidRPr="00675DE4">
        <w:rPr>
          <w:u w:val="single"/>
        </w:rPr>
        <w:t>start of the early voting period for the</w:t>
      </w:r>
      <w:r w:rsidRPr="00675DE4">
        <w:t xml:space="preserv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 </w:t>
      </w:r>
      <w:r w:rsidRPr="00675DE4">
        <w:rPr>
          <w:rFonts w:ascii="Albertus Extra Bold" w:hAnsi="Albertus Extra Bold"/>
          <w:b/>
        </w:rPr>
        <w:t>[</w:t>
      </w:r>
      <w:r w:rsidRPr="00675DE4">
        <w:t>thirty days</w:t>
      </w:r>
      <w:r w:rsidRPr="00675DE4">
        <w:rPr>
          <w:rFonts w:ascii="Albertus Extra Bold" w:hAnsi="Albertus Extra Bold"/>
          <w:b/>
        </w:rPr>
        <w:t>]</w:t>
      </w:r>
      <w:r w:rsidRPr="00675DE4">
        <w:t xml:space="preserve"> </w:t>
      </w:r>
      <w:r w:rsidRPr="00675DE4">
        <w:rPr>
          <w:u w:val="single"/>
        </w:rPr>
        <w:t>the eighth day</w:t>
      </w:r>
      <w:r w:rsidRPr="00675DE4">
        <w:t xml:space="preserve"> preceding the </w:t>
      </w:r>
      <w:r w:rsidRPr="00675DE4">
        <w:rPr>
          <w:u w:val="single"/>
        </w:rPr>
        <w:t>start of the early voting period for the</w:t>
      </w:r>
      <w:r w:rsidRPr="00675DE4">
        <w:t xml:space="preserve"> primary election of each year, sufficient stamped envelopes to enable the commissioner of registration to mail sample ballots to </w:t>
      </w:r>
      <w:r w:rsidRPr="00675DE4">
        <w:lastRenderedPageBreak/>
        <w:t xml:space="preserve">each voter who is registered in the county, less the number of voters who have been sent a confirmation notice pursuant to subsection d. of R.S.19:31-15 and have not responded, and shall, not later than noon of the </w:t>
      </w:r>
      <w:r w:rsidRPr="00675DE4">
        <w:rPr>
          <w:rFonts w:ascii="Albertus Extra Bold" w:hAnsi="Albertus Extra Bold"/>
          <w:b/>
        </w:rPr>
        <w:t>[</w:t>
      </w:r>
      <w:r w:rsidRPr="00675DE4">
        <w:t>twelfth</w:t>
      </w:r>
      <w:r w:rsidRPr="00675DE4">
        <w:rPr>
          <w:rFonts w:ascii="Albertus Extra Bold" w:hAnsi="Albertus Extra Bold"/>
          <w:b/>
        </w:rPr>
        <w:t>]</w:t>
      </w:r>
      <w:r w:rsidRPr="00675DE4">
        <w:t xml:space="preserve"> </w:t>
      </w:r>
      <w:r w:rsidRPr="00675DE4">
        <w:rPr>
          <w:u w:val="single"/>
        </w:rPr>
        <w:t>seventh</w:t>
      </w:r>
      <w:r w:rsidRPr="00675DE4">
        <w:t xml:space="preserve"> day preceding the </w:t>
      </w:r>
      <w:r w:rsidRPr="00675DE4">
        <w:rPr>
          <w:u w:val="single"/>
        </w:rPr>
        <w:t>start of the early voting period for the</w:t>
      </w:r>
      <w:r w:rsidRPr="00675DE4">
        <w:t xml:space="preserve"> primary election furnish sufficient sample ballots to the commissioner of registration of his county for that purpose.  The commissioner of registration shall give the municipal clerk a receipt for such sample ballots and envelopes.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P.L.2009, c.110,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16</w:t>
      </w:r>
      <w:r w:rsidR="00675DE4" w:rsidRPr="00675DE4">
        <w:t>.  R.S.19:23-34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19:23-34.  Each of such district boards, in counties not having a superintendent of elections where the county board of elections does not have the equipment or facilities to address and mail sample ballot envelopes, and the commissioner of  registration in all other counties, shall prepare and deposit in the post office, on or before twelve o'clock noon on Wednesday preceding the </w:t>
      </w:r>
      <w:r w:rsidRPr="00675DE4">
        <w:rPr>
          <w:u w:val="single"/>
        </w:rPr>
        <w:t>start of the early voting period for the</w:t>
      </w:r>
      <w:r w:rsidRPr="00675DE4">
        <w:t xml:space="preserve"> primary </w:t>
      </w:r>
      <w:r w:rsidRPr="00675DE4">
        <w:rPr>
          <w:rFonts w:ascii="Albertus Extra Bold" w:hAnsi="Albertus Extra Bold"/>
          <w:b/>
        </w:rPr>
        <w:t>[</w:t>
      </w:r>
      <w:r w:rsidRPr="00675DE4">
        <w:t>day</w:t>
      </w:r>
      <w:r w:rsidRPr="00675DE4">
        <w:rPr>
          <w:rFonts w:ascii="Albertus Extra Bold" w:hAnsi="Albertus Extra Bold"/>
          <w:b/>
        </w:rPr>
        <w:t>]</w:t>
      </w:r>
      <w:r w:rsidRPr="00675DE4">
        <w:t>, the stamped envelopes containing a copy of the sample primary ballot of each political party addressed to each voter whose name appears in the primary election registry book.</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P.L.1947, c.168, s.11)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17</w:t>
      </w:r>
      <w:r w:rsidR="00675DE4" w:rsidRPr="00675DE4">
        <w:t>.  R.S.19:23-35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19:23-35.  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of the first class, and in other counties where the county board of elections shall elect to operate under the provisions of subsection b of section 19:23-30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primary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sample ballots for their respective election district.  The board shall post the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P.L.1952, c.61, s.2)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18</w:t>
      </w:r>
      <w:r w:rsidR="00675DE4" w:rsidRPr="00675DE4">
        <w:t>.  R.S.19:49-3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19:49-3. At least one week prior to </w:t>
      </w:r>
      <w:r w:rsidRPr="00675DE4">
        <w:rPr>
          <w:u w:val="single"/>
        </w:rPr>
        <w:t>the start of the early voting period for</w:t>
      </w:r>
      <w:r w:rsidRPr="00675DE4">
        <w:t xml:space="preserve">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w:t>
      </w:r>
      <w:r w:rsidRPr="00675DE4">
        <w:lastRenderedPageBreak/>
        <w:t>elections or the municipal clerk, as the case may be, having custody of voting machines, unless it shall become necessary during the course of the election to make use of the same upon or in the voting machine.  At the close of the election all official ballots, except  those actually in or upon the voting machine at the close of the election,  whether the same shall have been used in the machine or not, shall be returned to the official providing the same in the manner by this Title provided.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P.L.1945, c.56, s.4)</w:t>
      </w:r>
    </w:p>
    <w:p w:rsidR="00675DE4" w:rsidRDefault="00675DE4"/>
    <w:p w:rsidR="00675DE4" w:rsidRPr="001F02E2" w:rsidRDefault="00722261" w:rsidP="00675DE4">
      <w:r>
        <w:tab/>
        <w:t>19</w:t>
      </w:r>
      <w:r w:rsidR="00675DE4" w:rsidRPr="001F02E2">
        <w:t>.</w:t>
      </w:r>
      <w:r w:rsidR="00675DE4">
        <w:tab/>
      </w:r>
      <w:r w:rsidR="00675DE4" w:rsidRPr="001F02E2">
        <w:t>Section 1 of P.L.2019, c.80 (C.19:31-35) is amended to read as follows:</w:t>
      </w:r>
    </w:p>
    <w:p w:rsidR="00675DE4" w:rsidRPr="001F02E2" w:rsidRDefault="00675DE4" w:rsidP="00675DE4">
      <w:r w:rsidRPr="001F02E2">
        <w:tab/>
        <w:t>1.</w:t>
      </w:r>
      <w:r>
        <w:tab/>
      </w:r>
      <w:r w:rsidRPr="001F02E2">
        <w:t xml:space="preserve">Each county commissioner of registration and county board of elections </w:t>
      </w:r>
      <w:r w:rsidRPr="001F02E2">
        <w:rPr>
          <w:rFonts w:ascii="Albertus Extra Bold" w:hAnsi="Albertus Extra Bold"/>
          <w:b/>
        </w:rPr>
        <w:t>[</w:t>
      </w:r>
      <w:r w:rsidRPr="001F02E2">
        <w:t>may adopt</w:t>
      </w:r>
      <w:r w:rsidRPr="001F02E2">
        <w:rPr>
          <w:rFonts w:ascii="Albertus Extra Bold" w:hAnsi="Albertus Extra Bold"/>
          <w:b/>
        </w:rPr>
        <w:t>]</w:t>
      </w:r>
      <w:r w:rsidRPr="001F02E2">
        <w:t xml:space="preserve"> </w:t>
      </w:r>
      <w:r w:rsidRPr="001F02E2">
        <w:rPr>
          <w:u w:val="single"/>
        </w:rPr>
        <w:t>shall require the use of electronic poll books</w:t>
      </w:r>
      <w:r w:rsidRPr="001F02E2">
        <w:t>, as further provided by this act, P.L.2019, c.80 (C.19:31-35</w:t>
      </w:r>
      <w:r>
        <w:t> </w:t>
      </w:r>
      <w:r w:rsidRPr="001F02E2">
        <w:t>et</w:t>
      </w:r>
      <w:r>
        <w:t> </w:t>
      </w:r>
      <w:r w:rsidRPr="001F02E2">
        <w:t>seq.),</w:t>
      </w:r>
      <w:r w:rsidR="00505AA2">
        <w:t xml:space="preserve"> </w:t>
      </w:r>
      <w:r w:rsidR="00505AA2" w:rsidRPr="00505AA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Pr="001F02E2">
        <w:rPr>
          <w:rFonts w:ascii="Albertus Extra Bold" w:hAnsi="Albertus Extra Bold"/>
          <w:b/>
        </w:rPr>
        <w:t>[</w:t>
      </w:r>
      <w:r w:rsidRPr="001F02E2">
        <w:t>each county commissioner of registration and board of elections that adopts the use of electronic poll books under this act with</w:t>
      </w:r>
      <w:r w:rsidRPr="001F02E2">
        <w:rPr>
          <w:rFonts w:ascii="Albertus Extra Bold" w:hAnsi="Albertus Extra Bold"/>
          <w:b/>
        </w:rPr>
        <w:t>]</w:t>
      </w:r>
      <w:r w:rsidRPr="001F02E2">
        <w:t xml:space="preserve"> </w:t>
      </w:r>
      <w:r w:rsidRPr="001F02E2">
        <w:rPr>
          <w:u w:val="single"/>
        </w:rPr>
        <w:t>the</w:t>
      </w:r>
      <w:r w:rsidRPr="001F02E2">
        <w:t xml:space="preserve"> rules, regulations, and instructions regarding the examination, testing, and use of electronic poll books, including rules regarding the security and protection of the information stored in such electronic poll books</w:t>
      </w:r>
      <w:r w:rsidRPr="001F02E2">
        <w:rPr>
          <w:u w:val="single"/>
        </w:rPr>
        <w:t>, to each county commissioner of registration and board of elections</w:t>
      </w:r>
      <w:r w:rsidRPr="001F02E2">
        <w:t>.</w:t>
      </w:r>
    </w:p>
    <w:p w:rsidR="00675DE4" w:rsidRPr="001F02E2" w:rsidRDefault="00675DE4" w:rsidP="00675DE4">
      <w:r w:rsidRPr="001F02E2">
        <w:t>(</w:t>
      </w:r>
      <w:proofErr w:type="spellStart"/>
      <w:r w:rsidRPr="001F02E2">
        <w:t>cf</w:t>
      </w:r>
      <w:proofErr w:type="spellEnd"/>
      <w:r w:rsidRPr="001F02E2">
        <w:t>: P.L.2019, c.80, s.1)</w:t>
      </w:r>
    </w:p>
    <w:p w:rsidR="00675DE4" w:rsidRPr="001F02E2" w:rsidRDefault="00675DE4" w:rsidP="00675DE4"/>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71F8">
        <w:rPr>
          <w:spacing w:val="0"/>
        </w:rPr>
        <w:tab/>
      </w:r>
      <w:r w:rsidRPr="002671F8">
        <w:t>20.</w:t>
      </w:r>
      <w:r w:rsidRPr="002671F8">
        <w:tab/>
        <w:t>Section 3 of P.L.2019, c.80 (C.19:31-37) is amended to read as follows:</w:t>
      </w:r>
    </w:p>
    <w:p w:rsidR="002671F8" w:rsidRPr="002671F8" w:rsidRDefault="002671F8" w:rsidP="002671F8">
      <w:r w:rsidRPr="002671F8">
        <w:tab/>
        <w:t>3.</w:t>
      </w:r>
      <w:r w:rsidRPr="002671F8">
        <w:tab/>
        <w:t xml:space="preserve">A county commissioner of registration and county board of elections </w:t>
      </w:r>
      <w:r w:rsidRPr="002671F8">
        <w:rPr>
          <w:rFonts w:ascii="Albertus Extra Bold" w:hAnsi="Albertus Extra Bold"/>
          <w:b/>
        </w:rPr>
        <w:t>[</w:t>
      </w:r>
      <w:r w:rsidRPr="002671F8">
        <w:t>opting to use electronic poll books</w:t>
      </w:r>
      <w:r w:rsidRPr="002671F8">
        <w:rPr>
          <w:rFonts w:ascii="Albertus Extra Bold" w:hAnsi="Albertus Extra Bold"/>
          <w:b/>
        </w:rPr>
        <w:t>]</w:t>
      </w:r>
      <w:r w:rsidRPr="002671F8">
        <w:t xml:space="preserve"> shall submit to the Secretary of State a request for approval in the form, content, and timeframe specified by the Secretary of State.  Within 10 days of receiving the request, the Secretary of State shall review the request </w:t>
      </w:r>
      <w:r w:rsidRPr="002671F8">
        <w:lastRenderedPageBreak/>
        <w:t xml:space="preserve">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register </w:t>
      </w:r>
      <w:r w:rsidRPr="002671F8">
        <w:rPr>
          <w:u w:val="single"/>
        </w:rPr>
        <w:t>for each election district in the polling place.  Each voter shall be</w:t>
      </w:r>
      <w:r w:rsidRPr="002671F8">
        <w:t xml:space="preserve">  </w:t>
      </w:r>
      <w:r w:rsidRPr="002671F8">
        <w:rPr>
          <w:rFonts w:ascii="Albertus Extra Bold" w:hAnsi="Albertus Extra Bold"/>
          <w:b/>
          <w:vertAlign w:val="superscript"/>
        </w:rPr>
        <w:t>1</w:t>
      </w:r>
      <w:r w:rsidRPr="002671F8">
        <w:rPr>
          <w:rFonts w:ascii="Albertus Extra Bold" w:hAnsi="Albertus Extra Bold"/>
          <w:b/>
        </w:rPr>
        <w:t>[</w:t>
      </w:r>
      <w:r w:rsidRPr="002671F8">
        <w:rPr>
          <w:u w:val="single"/>
        </w:rPr>
        <w:t>offered the option</w:t>
      </w:r>
      <w:r w:rsidRPr="002671F8">
        <w:rPr>
          <w:rFonts w:ascii="Albertus Extra Bold" w:hAnsi="Albertus Extra Bold"/>
          <w:b/>
        </w:rPr>
        <w:t>]</w:t>
      </w:r>
      <w:r w:rsidRPr="002671F8">
        <w:rPr>
          <w:spacing w:val="0"/>
        </w:rPr>
        <w:t xml:space="preserve"> </w:t>
      </w:r>
      <w:r w:rsidRPr="002671F8">
        <w:rPr>
          <w:spacing w:val="0"/>
          <w:u w:val="single"/>
        </w:rPr>
        <w:t>required</w:t>
      </w:r>
      <w:r w:rsidRPr="002671F8">
        <w:rPr>
          <w:rFonts w:ascii="Albertus Extra Bold" w:hAnsi="Albertus Extra Bold"/>
          <w:b/>
          <w:vertAlign w:val="superscript"/>
        </w:rPr>
        <w:t>1</w:t>
      </w:r>
      <w:r w:rsidRPr="002671F8">
        <w:t xml:space="preserve">  </w:t>
      </w:r>
      <w:r w:rsidRPr="002671F8">
        <w:rPr>
          <w:u w:val="single"/>
        </w:rPr>
        <w:t>to sign</w:t>
      </w:r>
      <w:r w:rsidRPr="002671F8">
        <w:t xml:space="preserve">  </w:t>
      </w:r>
      <w:r w:rsidRPr="002671F8">
        <w:rPr>
          <w:rFonts w:ascii="Albertus Extra Bold" w:hAnsi="Albertus Extra Bold"/>
          <w:b/>
          <w:vertAlign w:val="superscript"/>
        </w:rPr>
        <w:t>1</w:t>
      </w:r>
      <w:r w:rsidRPr="002671F8">
        <w:rPr>
          <w:rFonts w:ascii="Albertus Extra Bold" w:hAnsi="Albertus Extra Bold"/>
          <w:b/>
        </w:rPr>
        <w:t>[</w:t>
      </w:r>
      <w:r w:rsidRPr="002671F8">
        <w:rPr>
          <w:u w:val="single"/>
        </w:rPr>
        <w:t>either</w:t>
      </w:r>
      <w:r w:rsidRPr="002671F8">
        <w:rPr>
          <w:rFonts w:ascii="Albertus Extra Bold" w:hAnsi="Albertus Extra Bold"/>
          <w:b/>
        </w:rPr>
        <w:t>]</w:t>
      </w:r>
      <w:r w:rsidRPr="002671F8">
        <w:rPr>
          <w:rFonts w:ascii="Albertus Extra Bold" w:hAnsi="Albertus Extra Bold"/>
          <w:b/>
          <w:vertAlign w:val="superscript"/>
        </w:rPr>
        <w:t>1</w:t>
      </w:r>
      <w:r w:rsidRPr="002671F8">
        <w:t xml:space="preserve">  </w:t>
      </w:r>
      <w:r w:rsidRPr="002671F8">
        <w:rPr>
          <w:u w:val="single"/>
        </w:rPr>
        <w:t>the electronic poll book</w:t>
      </w:r>
      <w:r w:rsidRPr="002671F8">
        <w:t xml:space="preserve"> </w:t>
      </w:r>
      <w:r w:rsidRPr="002671F8">
        <w:rPr>
          <w:rFonts w:ascii="Albertus Extra Bold" w:hAnsi="Albertus Extra Bold"/>
          <w:b/>
          <w:vertAlign w:val="superscript"/>
        </w:rPr>
        <w:t>1</w:t>
      </w:r>
      <w:r w:rsidRPr="002671F8">
        <w:rPr>
          <w:rFonts w:ascii="Albertus Extra Bold" w:hAnsi="Albertus Extra Bold"/>
          <w:b/>
        </w:rPr>
        <w:t>[</w:t>
      </w:r>
      <w:r w:rsidRPr="002671F8">
        <w:rPr>
          <w:u w:val="single"/>
        </w:rPr>
        <w:t>or</w:t>
      </w:r>
      <w:r w:rsidRPr="002671F8">
        <w:rPr>
          <w:rFonts w:ascii="Albertus Extra Bold" w:hAnsi="Albertus Extra Bold"/>
          <w:b/>
        </w:rPr>
        <w:t>]</w:t>
      </w:r>
      <w:r w:rsidRPr="002671F8">
        <w:rPr>
          <w:spacing w:val="0"/>
        </w:rPr>
        <w:t xml:space="preserve"> </w:t>
      </w:r>
      <w:r w:rsidRPr="002671F8">
        <w:rPr>
          <w:spacing w:val="0"/>
          <w:u w:val="single"/>
        </w:rPr>
        <w:t>, except that each voter shall be required to sign</w:t>
      </w:r>
      <w:r w:rsidRPr="002671F8">
        <w:rPr>
          <w:rFonts w:ascii="Albertus Extra Bold" w:hAnsi="Albertus Extra Bold"/>
          <w:b/>
          <w:vertAlign w:val="superscript"/>
        </w:rPr>
        <w:t>1</w:t>
      </w:r>
      <w:r w:rsidRPr="002671F8">
        <w:t xml:space="preserve"> </w:t>
      </w:r>
      <w:r w:rsidRPr="002671F8">
        <w:rPr>
          <w:u w:val="single"/>
        </w:rPr>
        <w:t>the backup paper polling record or signature copy register</w:t>
      </w:r>
      <w:r w:rsidRPr="002671F8">
        <w:t xml:space="preserve"> </w:t>
      </w:r>
      <w:r w:rsidRPr="002671F8">
        <w:rPr>
          <w:rFonts w:ascii="Albertus Extra Bold" w:hAnsi="Albertus Extra Bold"/>
          <w:b/>
          <w:vertAlign w:val="superscript"/>
        </w:rPr>
        <w:t>1</w:t>
      </w:r>
      <w:r w:rsidRPr="002671F8">
        <w:rPr>
          <w:spacing w:val="0"/>
          <w:u w:val="single"/>
        </w:rPr>
        <w:t>if the electronic poll book ceases to operate</w:t>
      </w:r>
      <w:r w:rsidRPr="002671F8">
        <w:rPr>
          <w:rFonts w:ascii="Albertus Extra Bold" w:hAnsi="Albertus Extra Bold"/>
          <w:b/>
          <w:vertAlign w:val="superscript"/>
        </w:rPr>
        <w:t>1</w:t>
      </w:r>
      <w:r w:rsidRPr="002671F8">
        <w:t xml:space="preserve">. Electronic poll books for each election shall be prepared by the commissioner of registration no later than the 10th day preceding </w:t>
      </w:r>
      <w:r w:rsidRPr="002671F8">
        <w:rPr>
          <w:u w:val="single"/>
        </w:rPr>
        <w:t>the start of the early voting period for</w:t>
      </w:r>
      <w:r w:rsidRPr="002671F8">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2671F8" w:rsidRPr="002671F8" w:rsidRDefault="002671F8" w:rsidP="002671F8">
      <w:r w:rsidRPr="002671F8">
        <w:t>(</w:t>
      </w:r>
      <w:proofErr w:type="spellStart"/>
      <w:r w:rsidRPr="002671F8">
        <w:t>cf</w:t>
      </w:r>
      <w:proofErr w:type="spellEnd"/>
      <w:r w:rsidRPr="002671F8">
        <w:t>: P.L.2019, c.80, s.3)</w:t>
      </w:r>
    </w:p>
    <w:p w:rsidR="00675DE4" w:rsidRPr="001F02E2" w:rsidRDefault="00675DE4" w:rsidP="00675DE4"/>
    <w:p w:rsidR="00675DE4" w:rsidRPr="001F02E2" w:rsidRDefault="00722261" w:rsidP="00675DE4">
      <w:r>
        <w:tab/>
        <w:t>21</w:t>
      </w:r>
      <w:r w:rsidR="00675DE4" w:rsidRPr="001F02E2">
        <w:t>.</w:t>
      </w:r>
      <w:r w:rsidR="00675DE4">
        <w:tab/>
      </w:r>
      <w:r w:rsidR="00675DE4" w:rsidRPr="001F02E2">
        <w:t>Section 3 of P.L.1981, c.379 (C.40:45-7) is amended to read as follows:</w:t>
      </w:r>
    </w:p>
    <w:p w:rsidR="00675DE4" w:rsidRPr="001F02E2" w:rsidRDefault="00675DE4" w:rsidP="00675DE4">
      <w:r w:rsidRPr="001F02E2">
        <w:tab/>
        <w:t>3.</w:t>
      </w:r>
      <w:r>
        <w:tab/>
      </w:r>
      <w:r w:rsidRPr="001F02E2">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675DE4" w:rsidRPr="001F02E2" w:rsidRDefault="00675DE4" w:rsidP="00675DE4">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accordance with the provisions of P.L.</w:t>
      </w:r>
      <w:r>
        <w:rPr>
          <w:u w:val="single"/>
        </w:rPr>
        <w:t>   </w:t>
      </w:r>
      <w:r w:rsidRPr="001F02E2">
        <w:rPr>
          <w:u w:val="single"/>
        </w:rPr>
        <w:t>,</w:t>
      </w:r>
      <w:r>
        <w:rPr>
          <w:u w:val="single"/>
        </w:rPr>
        <w:t> </w:t>
      </w:r>
      <w:r w:rsidRPr="001F02E2">
        <w:rPr>
          <w:u w:val="single"/>
        </w:rPr>
        <w:t>c.</w:t>
      </w:r>
      <w:r>
        <w:rPr>
          <w:u w:val="single"/>
        </w:rPr>
        <w:t>   </w:t>
      </w:r>
      <w:r w:rsidRPr="001F02E2">
        <w:rPr>
          <w:u w:val="single"/>
        </w:rPr>
        <w:t>(C.</w:t>
      </w:r>
      <w:r>
        <w:rPr>
          <w:u w:val="single"/>
        </w:rPr>
        <w:t>   </w:t>
      </w:r>
      <w:r w:rsidRPr="001F02E2">
        <w:rPr>
          <w:u w:val="single"/>
        </w:rPr>
        <w:t>)</w:t>
      </w:r>
      <w:r>
        <w:rPr>
          <w:u w:val="single"/>
        </w:rPr>
        <w:t> </w:t>
      </w:r>
      <w:r w:rsidRPr="001F02E2">
        <w:rPr>
          <w:u w:val="single"/>
        </w:rPr>
        <w:t xml:space="preserve">(pending before the Legislature as this bill).  A municipality holding municipal elections on the day of the general </w:t>
      </w:r>
      <w:r w:rsidRPr="001F02E2">
        <w:rPr>
          <w:u w:val="single"/>
        </w:rPr>
        <w:lastRenderedPageBreak/>
        <w:t>election in November shall conduct early voting in accordance with the provisions of P.L.    , c.   (C.        ) (pending before the Legislature as this bill).</w:t>
      </w:r>
    </w:p>
    <w:p w:rsidR="00675DE4" w:rsidRPr="001F02E2" w:rsidRDefault="00675DE4" w:rsidP="00675DE4">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675DE4" w:rsidRPr="001F02E2" w:rsidRDefault="00675DE4" w:rsidP="00675DE4">
      <w:r w:rsidRPr="001F02E2">
        <w:tab/>
        <w:t>As used in this section “a period of religious observance” means any day or portion thereof on which a religious observance imposes a substantial burden on an individual's ability to vote.</w:t>
      </w:r>
    </w:p>
    <w:p w:rsidR="00675DE4" w:rsidRPr="001F02E2" w:rsidRDefault="00675DE4" w:rsidP="00675DE4">
      <w:r w:rsidRPr="001F02E2">
        <w:t>(</w:t>
      </w:r>
      <w:proofErr w:type="spellStart"/>
      <w:r w:rsidRPr="001F02E2">
        <w:t>cf</w:t>
      </w:r>
      <w:proofErr w:type="spellEnd"/>
      <w:r w:rsidRPr="001F02E2">
        <w:t>: P.L.2009, c.196, s.4)</w:t>
      </w:r>
    </w:p>
    <w:p w:rsidR="00675DE4" w:rsidRDefault="00675DE4"/>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22</w:t>
      </w:r>
      <w:r w:rsidR="00B643E4" w:rsidRPr="00B643E4">
        <w:t>.  Section 1 of P.L.1960, c.82 (C.19:7-6.1) is amended to read as follows:</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w:t>
      </w:r>
      <w:r>
        <w:tab/>
      </w:r>
      <w:r w:rsidR="00B643E4" w:rsidRPr="00B643E4">
        <w:rPr>
          <w:u w:val="single"/>
        </w:rPr>
        <w:t>a.</w:t>
      </w:r>
      <w:r w:rsidR="00B643E4" w:rsidRPr="00B643E4">
        <w:t xml:space="preserve"> </w:t>
      </w:r>
      <w:r>
        <w:t xml:space="preserve"> </w:t>
      </w:r>
      <w:r w:rsidR="00B643E4" w:rsidRPr="00B643E4">
        <w:t>Unless express permission be given by the district board, not more than one challenger appointed for a party, candidate, or on a public question, shall be present at any one time in any polling place while serving and exercising the powers of a challenger and during the hours when the polls are open for voting.  If the district board shall in any case give permission for more than one challenger so appointed to be present at any one time in any polling place, it shall on the same grounds and on request permit a like number to be present on behalf of any opposing party, or on behalf of any other candidate for the same office, or on the other side of any public question.</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t xml:space="preserve">The provisions of this section shall not apply to any challengers appointed by the </w:t>
      </w:r>
      <w:r w:rsidR="00F8194D" w:rsidRPr="00F8194D">
        <w:rPr>
          <w:rFonts w:ascii="Albertus Extra Bold" w:hAnsi="Albertus Extra Bold"/>
          <w:b/>
        </w:rPr>
        <w:t>[</w:t>
      </w:r>
      <w:r w:rsidRPr="00B643E4">
        <w:t>chairman</w:t>
      </w:r>
      <w:r w:rsidR="00F8194D" w:rsidRPr="00F8194D">
        <w:rPr>
          <w:rFonts w:ascii="Albertus Extra Bold" w:hAnsi="Albertus Extra Bold"/>
          <w:b/>
        </w:rPr>
        <w:t>]</w:t>
      </w:r>
      <w:r w:rsidR="00F8194D">
        <w:t xml:space="preserve"> </w:t>
      </w:r>
      <w:r w:rsidR="00F8194D">
        <w:rPr>
          <w:u w:val="single"/>
        </w:rPr>
        <w:t>chairperson</w:t>
      </w:r>
      <w:r w:rsidRPr="00B643E4">
        <w:t xml:space="preserve"> of a county committee, pursuant to paragraph 2 of subsection b. of R.S.19:7-1, except that no more than one such challenger shall be present at any time in a polling place while serving and exercising his or her power as a challenger during the hours when the polling place is open for voting.</w:t>
      </w:r>
    </w:p>
    <w:p w:rsidR="002671F8" w:rsidRDefault="00B643E4"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r>
      <w:r w:rsidR="00AD185D">
        <w:rPr>
          <w:u w:val="single"/>
        </w:rPr>
        <w:t>b.</w:t>
      </w:r>
      <w:r w:rsidR="00AD185D">
        <w:rPr>
          <w:u w:val="single"/>
        </w:rPr>
        <w:tab/>
      </w:r>
      <w:r w:rsidR="003E0B79" w:rsidRPr="003E0B79">
        <w:rPr>
          <w:u w:val="single"/>
        </w:rPr>
        <w:t xml:space="preserve">Notwithstanding the provisions of subsection a. of this section, or any other law, rule, or regulation to the contrary, not more than one challenger appointed for a party, candidate, or on a public question, shall be present at any one time in any early voting site while serving and exercising the powers of a challenger and during the hours when the polls are open for early voting. No challengers shall be appointed by the chairman of a county committee, pursuant to paragraph 2 of subsection b. of R.S.19:7-1, to be present at any time in an early voting site to serve and exercise any powers as a challenger during the hours when the </w:t>
      </w:r>
      <w:r w:rsidR="003E0B79">
        <w:rPr>
          <w:u w:val="single"/>
        </w:rPr>
        <w:t xml:space="preserve">polls </w:t>
      </w:r>
      <w:r w:rsidR="002671F8">
        <w:br w:type="page"/>
      </w:r>
    </w:p>
    <w:p w:rsidR="00B643E4" w:rsidRPr="00B643E4" w:rsidRDefault="003E0B79"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u w:val="single"/>
        </w:rPr>
        <w:lastRenderedPageBreak/>
        <w:t>are open for early voting</w:t>
      </w:r>
      <w:r w:rsidR="00B643E4" w:rsidRPr="00B643E4">
        <w:rPr>
          <w:u w:val="single"/>
        </w:rPr>
        <w:t>.</w:t>
      </w:r>
    </w:p>
    <w:p w:rsidR="00B643E4" w:rsidRPr="002671F8"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643E4">
        <w:t>(</w:t>
      </w:r>
      <w:proofErr w:type="spellStart"/>
      <w:r w:rsidRPr="00B643E4">
        <w:t>cf</w:t>
      </w:r>
      <w:proofErr w:type="spellEnd"/>
      <w:r w:rsidRPr="00B643E4">
        <w:t>: P.L.1999, c.232, s.30)</w:t>
      </w:r>
      <w:r w:rsidR="002671F8" w:rsidRPr="002671F8">
        <w:rPr>
          <w:rFonts w:ascii="Albertus Extra Bold" w:hAnsi="Albertus Extra Bold"/>
          <w:b/>
        </w:rPr>
        <w:t>]</w:t>
      </w:r>
      <w:r w:rsidR="002671F8">
        <w:rPr>
          <w:rFonts w:ascii="Albertus Extra Bold" w:hAnsi="Albertus Extra Bold"/>
          <w:b/>
          <w:vertAlign w:val="superscript"/>
        </w:rPr>
        <w:t>1</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23</w:t>
      </w:r>
      <w:r w:rsidR="00B643E4" w:rsidRPr="00B643E4">
        <w:t>.</w:t>
      </w:r>
      <w:r w:rsidR="002671F8" w:rsidRPr="002671F8">
        <w:rPr>
          <w:rFonts w:ascii="Albertus Extra Bold" w:hAnsi="Albertus Extra Bold"/>
          <w:b/>
        </w:rPr>
        <w:t>]</w:t>
      </w:r>
      <w:r w:rsidR="002671F8">
        <w:t xml:space="preserve">  </w:t>
      </w:r>
      <w:r w:rsidR="002671F8" w:rsidRPr="002671F8">
        <w:rPr>
          <w:u w:val="single"/>
        </w:rPr>
        <w:t>22.</w:t>
      </w:r>
      <w:r w:rsidR="002671F8">
        <w:rPr>
          <w:rFonts w:ascii="Albertus Extra Bold" w:hAnsi="Albertus Extra Bold"/>
          <w:b/>
          <w:vertAlign w:val="superscript"/>
        </w:rPr>
        <w:t>1</w:t>
      </w:r>
      <w:r w:rsidR="00B643E4" w:rsidRPr="00B643E4">
        <w:t xml:space="preserve">  (New section)</w:t>
      </w:r>
      <w:r w:rsidR="00AD185D">
        <w:t xml:space="preserve"> </w:t>
      </w:r>
      <w:r w:rsidR="00B643E4" w:rsidRPr="00B643E4">
        <w:t xml:space="preserve"> </w:t>
      </w:r>
      <w:r w:rsidR="005F47F4" w:rsidRPr="005F47F4">
        <w:t>The provisions of this act, P.L.   , c.   (C.   ) (pending before the Legislature as this bill), shall only apply to the 2021 general election and general elections thereafter; the 2022 primary election and primary elections thereafter; and, if adopted by a municipal governing body, a municipal election conducted in May 2022 and municipal electi</w:t>
      </w:r>
      <w:r w:rsidR="005F47F4">
        <w:t>ons conducted in May thereafter</w:t>
      </w:r>
      <w:r w:rsidR="00B643E4" w:rsidRPr="00B643E4">
        <w: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3E4">
        <w:tab/>
      </w:r>
      <w:r w:rsidR="002671F8" w:rsidRPr="002671F8">
        <w:rPr>
          <w:rFonts w:ascii="Albertus Extra Bold" w:hAnsi="Albertus Extra Bold"/>
          <w:b/>
        </w:rPr>
        <w:t>[</w:t>
      </w:r>
      <w:r w:rsidR="002671F8">
        <w:rPr>
          <w:rFonts w:ascii="Albertus Extra Bold" w:hAnsi="Albertus Extra Bold"/>
          <w:b/>
          <w:vertAlign w:val="superscript"/>
        </w:rPr>
        <w:t>1</w:t>
      </w:r>
      <w:r w:rsidR="00722261">
        <w:rPr>
          <w:spacing w:val="0"/>
        </w:rPr>
        <w:t>24</w:t>
      </w:r>
      <w:r w:rsidR="00AD185D">
        <w:rPr>
          <w:spacing w:val="0"/>
        </w:rPr>
        <w:t>.</w:t>
      </w:r>
      <w:r w:rsidR="002671F8" w:rsidRPr="002671F8">
        <w:rPr>
          <w:rFonts w:ascii="Albertus Extra Bold" w:hAnsi="Albertus Extra Bold"/>
          <w:b/>
        </w:rPr>
        <w:t>]</w:t>
      </w:r>
      <w:r w:rsidR="002671F8">
        <w:t xml:space="preserve">  </w:t>
      </w:r>
      <w:r w:rsidR="002671F8" w:rsidRPr="002671F8">
        <w:rPr>
          <w:u w:val="single"/>
        </w:rPr>
        <w:t>23.</w:t>
      </w:r>
      <w:r w:rsidR="002671F8">
        <w:rPr>
          <w:rFonts w:ascii="Albertus Extra Bold" w:hAnsi="Albertus Extra Bold"/>
          <w:b/>
          <w:vertAlign w:val="superscript"/>
        </w:rPr>
        <w:t>1</w:t>
      </w:r>
      <w:r w:rsidR="00AD185D">
        <w:rPr>
          <w:spacing w:val="0"/>
        </w:rPr>
        <w:t xml:space="preserve">  </w:t>
      </w:r>
      <w:r w:rsidRPr="00B643E4">
        <w:rPr>
          <w:spacing w:val="0"/>
        </w:rPr>
        <w:t>a.</w:t>
      </w:r>
      <w:r w:rsidR="00AD185D">
        <w:rPr>
          <w:spacing w:val="0"/>
        </w:rPr>
        <w:t xml:space="preserve"> </w:t>
      </w:r>
      <w:r w:rsidRPr="00B643E4">
        <w:rPr>
          <w:spacing w:val="0"/>
        </w:rPr>
        <w:t xml:space="preserve"> There is appropriated from the General Fund to the Department of State the sum of $2,000,000 for the purposes described in subsection i. of section 1 of this act.</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r>
        <w:rPr>
          <w:spacing w:val="0"/>
        </w:rPr>
        <w:tab/>
        <w:t>b.</w:t>
      </w:r>
      <w:r>
        <w:rPr>
          <w:spacing w:val="0"/>
        </w:rPr>
        <w:tab/>
      </w:r>
      <w:r w:rsidR="00B643E4" w:rsidRPr="00B643E4">
        <w:rPr>
          <w:spacing w:val="0"/>
        </w:rPr>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w:t>
      </w:r>
      <w:r w:rsidR="009224FF">
        <w:rPr>
          <w:spacing w:val="0"/>
        </w:rPr>
        <w:t>ectuate the purpose of section 6</w:t>
      </w:r>
      <w:r w:rsidR="00B643E4" w:rsidRPr="00B643E4">
        <w:rPr>
          <w:spacing w:val="0"/>
        </w:rPr>
        <w:t xml:space="preserve"> of this act.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505AA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05AA2">
        <w:tab/>
      </w:r>
      <w:r w:rsidR="002671F8">
        <w:rPr>
          <w:rFonts w:ascii="Albertus Extra Bold" w:hAnsi="Albertus Extra Bold"/>
          <w:b/>
          <w:vertAlign w:val="superscript"/>
        </w:rPr>
        <w:t>1</w:t>
      </w:r>
      <w:r w:rsidR="002671F8" w:rsidRPr="002671F8">
        <w:rPr>
          <w:rFonts w:ascii="Albertus Extra Bold" w:hAnsi="Albertus Extra Bold"/>
          <w:b/>
        </w:rPr>
        <w:t>[</w:t>
      </w:r>
      <w:r w:rsidR="00722261">
        <w:t>25</w:t>
      </w:r>
      <w:r w:rsidR="00B643E4" w:rsidRPr="00B643E4">
        <w:t>.</w:t>
      </w:r>
      <w:r w:rsidR="002671F8" w:rsidRPr="002671F8">
        <w:rPr>
          <w:rFonts w:ascii="Albertus Extra Bold" w:hAnsi="Albertus Extra Bold"/>
          <w:b/>
        </w:rPr>
        <w:t>]</w:t>
      </w:r>
      <w:r w:rsidR="002671F8">
        <w:t xml:space="preserve">  </w:t>
      </w:r>
      <w:r w:rsidR="002671F8" w:rsidRPr="002671F8">
        <w:rPr>
          <w:u w:val="single"/>
        </w:rPr>
        <w:t>24.</w:t>
      </w:r>
      <w:r w:rsidR="002671F8">
        <w:rPr>
          <w:rFonts w:ascii="Albertus Extra Bold" w:hAnsi="Albertus Extra Bold"/>
          <w:b/>
          <w:vertAlign w:val="superscript"/>
        </w:rPr>
        <w:t>1</w:t>
      </w:r>
      <w:r w:rsidR="00B643E4" w:rsidRPr="00B643E4">
        <w:t xml:space="preserve">  This act shall take effect  immediately.</w:t>
      </w:r>
    </w:p>
    <w:sectPr w:rsidR="00B643E4" w:rsidRPr="00B643E4" w:rsidSect="00AD185D">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324" w:rsidRDefault="003E0324">
      <w:r>
        <w:separator/>
      </w:r>
    </w:p>
  </w:endnote>
  <w:endnote w:type="continuationSeparator" w:id="0">
    <w:p w:rsidR="003E0324" w:rsidRDefault="003E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Pr="00921C91" w:rsidRDefault="00AD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185D" w:rsidRPr="00921C91" w:rsidRDefault="00AD185D">
    <w:pPr>
      <w:pStyle w:val="Footer"/>
      <w:rPr>
        <w:szCs w:val="18"/>
      </w:rPr>
    </w:pPr>
  </w:p>
  <w:p w:rsidR="00AD185D" w:rsidRPr="00921C91" w:rsidRDefault="00AD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71F8" w:rsidRDefault="002671F8">
    <w:pPr>
      <w:pStyle w:val="Footer"/>
    </w:pPr>
    <w:r>
      <w:tab/>
      <w:t>Matter enclosed in superscript numerals has been adopted as follows:</w:t>
    </w:r>
  </w:p>
  <w:p w:rsidR="002671F8" w:rsidRDefault="002671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2671F8" w:rsidRPr="002671F8" w:rsidRDefault="002671F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324" w:rsidRDefault="003E0324">
      <w:r>
        <w:separator/>
      </w:r>
    </w:p>
  </w:footnote>
  <w:footnote w:type="continuationSeparator" w:id="0">
    <w:p w:rsidR="003E0324" w:rsidRDefault="003E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D185D" w:rsidRDefault="002671F8" w:rsidP="00AD185D">
    <w:pPr>
      <w:pStyle w:val="bpuHeadSpon"/>
    </w:pPr>
    <w:r>
      <w:t xml:space="preserve">[1R] </w:t>
    </w:r>
    <w:r w:rsidR="00AD185D">
      <w:t xml:space="preserve">SCS for </w:t>
    </w:r>
    <w:r w:rsidR="00AD185D" w:rsidRPr="00AD185D">
      <w:rPr>
        <w:rStyle w:val="bpuHeadSponChar"/>
      </w:rPr>
      <w:t>S3203</w:t>
    </w:r>
    <w:r w:rsidR="00AD185D">
      <w:t xml:space="preserve"> GILL, GREENSTEIN</w:t>
    </w:r>
  </w:p>
  <w:p w:rsidR="00AD185D" w:rsidRDefault="00AD185D" w:rsidP="00AD185D">
    <w:pPr>
      <w:pStyle w:val="bpuHeadSpon"/>
    </w:pPr>
    <w:r>
      <w:fldChar w:fldCharType="begin"/>
    </w:r>
    <w:r>
      <w:instrText xml:space="preserve"> PAGE  \* MERGEFORMAT </w:instrText>
    </w:r>
    <w:r>
      <w:fldChar w:fldCharType="separate"/>
    </w:r>
    <w:r w:rsidR="00392714">
      <w:rPr>
        <w:noProof/>
      </w:rPr>
      <w:t>13</w:t>
    </w:r>
    <w:r>
      <w:fldChar w:fldCharType="end"/>
    </w:r>
  </w:p>
  <w:p w:rsidR="00AD185D" w:rsidRDefault="00AD185D" w:rsidP="00AD185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Default="00AD185D" w:rsidP="0074048B">
    <w:pPr>
      <w:pStyle w:val="Header"/>
      <w:jc w:val="center"/>
    </w:pPr>
  </w:p>
  <w:p w:rsidR="00AD185D" w:rsidRDefault="002671F8" w:rsidP="00AD185D">
    <w:pPr>
      <w:pStyle w:val="bpuHeadSpon"/>
    </w:pPr>
    <w:r>
      <w:t xml:space="preserve">[1R] </w:t>
    </w:r>
    <w:r w:rsidR="00AD185D">
      <w:t xml:space="preserve">SCS for </w:t>
    </w:r>
    <w:r w:rsidR="00AD185D" w:rsidRPr="00AD185D">
      <w:rPr>
        <w:rStyle w:val="bpuHeadSponChar"/>
      </w:rPr>
      <w:t>S3203</w:t>
    </w:r>
    <w:r w:rsidR="00AD185D">
      <w:t xml:space="preserve"> GILL, GREENSTEIN</w:t>
    </w:r>
  </w:p>
  <w:p w:rsidR="00AD185D" w:rsidRDefault="00AD185D" w:rsidP="00AD185D">
    <w:pPr>
      <w:pStyle w:val="bpuHeadSpon"/>
    </w:pPr>
    <w:r>
      <w:fldChar w:fldCharType="begin"/>
    </w:r>
    <w:r>
      <w:instrText xml:space="preserve"> PAGE  \* MERGEFORMAT </w:instrText>
    </w:r>
    <w:r>
      <w:fldChar w:fldCharType="separate"/>
    </w:r>
    <w:r w:rsidR="00392714">
      <w:rPr>
        <w:noProof/>
      </w:rPr>
      <w:t>2</w:t>
    </w:r>
    <w:r>
      <w:fldChar w:fldCharType="end"/>
    </w:r>
  </w:p>
  <w:p w:rsidR="00AD185D" w:rsidRDefault="00AD185D" w:rsidP="00AD18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24"/>
    <w:rsid w:val="000026C6"/>
    <w:rsid w:val="0000426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0C6A"/>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18A"/>
    <w:rsid w:val="00174B62"/>
    <w:rsid w:val="00176120"/>
    <w:rsid w:val="00177879"/>
    <w:rsid w:val="00190AF3"/>
    <w:rsid w:val="00191373"/>
    <w:rsid w:val="001955DC"/>
    <w:rsid w:val="001A113B"/>
    <w:rsid w:val="001A142D"/>
    <w:rsid w:val="001A5373"/>
    <w:rsid w:val="001A54D9"/>
    <w:rsid w:val="001B115A"/>
    <w:rsid w:val="001B1571"/>
    <w:rsid w:val="001B2154"/>
    <w:rsid w:val="001B767E"/>
    <w:rsid w:val="001C02F2"/>
    <w:rsid w:val="001C185C"/>
    <w:rsid w:val="001C2EBF"/>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71F8"/>
    <w:rsid w:val="0027401D"/>
    <w:rsid w:val="00276D99"/>
    <w:rsid w:val="0028394E"/>
    <w:rsid w:val="00291F37"/>
    <w:rsid w:val="00297F84"/>
    <w:rsid w:val="002A050C"/>
    <w:rsid w:val="002A2CCF"/>
    <w:rsid w:val="002B0075"/>
    <w:rsid w:val="002C279E"/>
    <w:rsid w:val="002C29E8"/>
    <w:rsid w:val="002C3E1C"/>
    <w:rsid w:val="002E69FF"/>
    <w:rsid w:val="002F6C51"/>
    <w:rsid w:val="00301C59"/>
    <w:rsid w:val="00301FB4"/>
    <w:rsid w:val="00303BCB"/>
    <w:rsid w:val="00307C63"/>
    <w:rsid w:val="00310103"/>
    <w:rsid w:val="003112C0"/>
    <w:rsid w:val="003151BB"/>
    <w:rsid w:val="00324123"/>
    <w:rsid w:val="00326BFC"/>
    <w:rsid w:val="00332C52"/>
    <w:rsid w:val="00341E54"/>
    <w:rsid w:val="0035059A"/>
    <w:rsid w:val="00353AAB"/>
    <w:rsid w:val="00354F58"/>
    <w:rsid w:val="003559CD"/>
    <w:rsid w:val="003562E8"/>
    <w:rsid w:val="003642DC"/>
    <w:rsid w:val="003763FC"/>
    <w:rsid w:val="00384329"/>
    <w:rsid w:val="00386CB2"/>
    <w:rsid w:val="00392714"/>
    <w:rsid w:val="00396AFE"/>
    <w:rsid w:val="003A6E5F"/>
    <w:rsid w:val="003B5C75"/>
    <w:rsid w:val="003C2A08"/>
    <w:rsid w:val="003C2EC6"/>
    <w:rsid w:val="003D725B"/>
    <w:rsid w:val="003D7F8C"/>
    <w:rsid w:val="003E0324"/>
    <w:rsid w:val="003E0B79"/>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4EEB"/>
    <w:rsid w:val="0044757F"/>
    <w:rsid w:val="00452B15"/>
    <w:rsid w:val="0045474C"/>
    <w:rsid w:val="00460C64"/>
    <w:rsid w:val="0046437E"/>
    <w:rsid w:val="00473246"/>
    <w:rsid w:val="00473DC7"/>
    <w:rsid w:val="00481378"/>
    <w:rsid w:val="00485935"/>
    <w:rsid w:val="00487F71"/>
    <w:rsid w:val="00491678"/>
    <w:rsid w:val="00496286"/>
    <w:rsid w:val="004B3FAA"/>
    <w:rsid w:val="004B6C42"/>
    <w:rsid w:val="004B7390"/>
    <w:rsid w:val="004C1DF0"/>
    <w:rsid w:val="004C7050"/>
    <w:rsid w:val="004D05C9"/>
    <w:rsid w:val="004E3E31"/>
    <w:rsid w:val="004F4219"/>
    <w:rsid w:val="004F7DB2"/>
    <w:rsid w:val="005018D0"/>
    <w:rsid w:val="00504CFB"/>
    <w:rsid w:val="00505AA2"/>
    <w:rsid w:val="0051560D"/>
    <w:rsid w:val="005168CB"/>
    <w:rsid w:val="00522388"/>
    <w:rsid w:val="005303A6"/>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47F4"/>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DE4"/>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261"/>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4FF"/>
    <w:rsid w:val="007E1527"/>
    <w:rsid w:val="007E391B"/>
    <w:rsid w:val="007E3A71"/>
    <w:rsid w:val="007E5ECB"/>
    <w:rsid w:val="007E7B98"/>
    <w:rsid w:val="007F7C36"/>
    <w:rsid w:val="00807E77"/>
    <w:rsid w:val="00813C2E"/>
    <w:rsid w:val="00814801"/>
    <w:rsid w:val="0081539B"/>
    <w:rsid w:val="0081598C"/>
    <w:rsid w:val="00817E6B"/>
    <w:rsid w:val="00824F1A"/>
    <w:rsid w:val="00831907"/>
    <w:rsid w:val="0083326E"/>
    <w:rsid w:val="00835F86"/>
    <w:rsid w:val="00852F8D"/>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0791"/>
    <w:rsid w:val="008F1224"/>
    <w:rsid w:val="008F27D7"/>
    <w:rsid w:val="008F43F9"/>
    <w:rsid w:val="008F6930"/>
    <w:rsid w:val="00900693"/>
    <w:rsid w:val="0090378D"/>
    <w:rsid w:val="0090590D"/>
    <w:rsid w:val="0091132C"/>
    <w:rsid w:val="00913663"/>
    <w:rsid w:val="0091403D"/>
    <w:rsid w:val="009203BF"/>
    <w:rsid w:val="009224F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185D"/>
    <w:rsid w:val="00AD5FA9"/>
    <w:rsid w:val="00AD6E10"/>
    <w:rsid w:val="00AE2D29"/>
    <w:rsid w:val="00AE45E8"/>
    <w:rsid w:val="00AE52B3"/>
    <w:rsid w:val="00AF0808"/>
    <w:rsid w:val="00AF2240"/>
    <w:rsid w:val="00AF5C79"/>
    <w:rsid w:val="00AF70F7"/>
    <w:rsid w:val="00AF7B5E"/>
    <w:rsid w:val="00B01D7A"/>
    <w:rsid w:val="00B020FF"/>
    <w:rsid w:val="00B0271F"/>
    <w:rsid w:val="00B045DE"/>
    <w:rsid w:val="00B04C3E"/>
    <w:rsid w:val="00B102E0"/>
    <w:rsid w:val="00B1301A"/>
    <w:rsid w:val="00B15D0A"/>
    <w:rsid w:val="00B30C67"/>
    <w:rsid w:val="00B338CF"/>
    <w:rsid w:val="00B411B5"/>
    <w:rsid w:val="00B43056"/>
    <w:rsid w:val="00B43E12"/>
    <w:rsid w:val="00B442DB"/>
    <w:rsid w:val="00B45111"/>
    <w:rsid w:val="00B52E90"/>
    <w:rsid w:val="00B567B5"/>
    <w:rsid w:val="00B643E4"/>
    <w:rsid w:val="00B66FFE"/>
    <w:rsid w:val="00B8189D"/>
    <w:rsid w:val="00B92A1C"/>
    <w:rsid w:val="00B9480A"/>
    <w:rsid w:val="00B94A50"/>
    <w:rsid w:val="00B96F5E"/>
    <w:rsid w:val="00BA097B"/>
    <w:rsid w:val="00BA51E3"/>
    <w:rsid w:val="00BB2E1E"/>
    <w:rsid w:val="00BC0679"/>
    <w:rsid w:val="00BC3609"/>
    <w:rsid w:val="00BC54C0"/>
    <w:rsid w:val="00BD5EDE"/>
    <w:rsid w:val="00BE22D0"/>
    <w:rsid w:val="00BE5A48"/>
    <w:rsid w:val="00BE6CBD"/>
    <w:rsid w:val="00BF0ED0"/>
    <w:rsid w:val="00BF2DFA"/>
    <w:rsid w:val="00BF40E4"/>
    <w:rsid w:val="00BF7A44"/>
    <w:rsid w:val="00BF7FC8"/>
    <w:rsid w:val="00C02E49"/>
    <w:rsid w:val="00C0418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0BB"/>
    <w:rsid w:val="00C76538"/>
    <w:rsid w:val="00C77EC5"/>
    <w:rsid w:val="00C827B6"/>
    <w:rsid w:val="00C868B1"/>
    <w:rsid w:val="00C86C50"/>
    <w:rsid w:val="00C91EC6"/>
    <w:rsid w:val="00C96B85"/>
    <w:rsid w:val="00CA1F7C"/>
    <w:rsid w:val="00CA2147"/>
    <w:rsid w:val="00CA2CB1"/>
    <w:rsid w:val="00CA4E9D"/>
    <w:rsid w:val="00CA5005"/>
    <w:rsid w:val="00CB0C6C"/>
    <w:rsid w:val="00CB4632"/>
    <w:rsid w:val="00CB7847"/>
    <w:rsid w:val="00CC2F1C"/>
    <w:rsid w:val="00CC6C9E"/>
    <w:rsid w:val="00CC7157"/>
    <w:rsid w:val="00CC76F2"/>
    <w:rsid w:val="00CD5704"/>
    <w:rsid w:val="00CE0C59"/>
    <w:rsid w:val="00CE4722"/>
    <w:rsid w:val="00CE5F58"/>
    <w:rsid w:val="00CE6494"/>
    <w:rsid w:val="00CE6AFF"/>
    <w:rsid w:val="00CF3172"/>
    <w:rsid w:val="00D014B6"/>
    <w:rsid w:val="00D019F7"/>
    <w:rsid w:val="00D01C76"/>
    <w:rsid w:val="00D10BF3"/>
    <w:rsid w:val="00D17CB7"/>
    <w:rsid w:val="00D235DB"/>
    <w:rsid w:val="00D237DC"/>
    <w:rsid w:val="00D271B3"/>
    <w:rsid w:val="00D32F5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199D"/>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299E"/>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74310"/>
    <w:rsid w:val="00F8194D"/>
    <w:rsid w:val="00F83D23"/>
    <w:rsid w:val="00F85A4F"/>
    <w:rsid w:val="00F905A2"/>
    <w:rsid w:val="00F922D2"/>
    <w:rsid w:val="00F93ABB"/>
    <w:rsid w:val="00F94A2D"/>
    <w:rsid w:val="00F95FFA"/>
    <w:rsid w:val="00FA07B1"/>
    <w:rsid w:val="00FA1133"/>
    <w:rsid w:val="00FB40F5"/>
    <w:rsid w:val="00FC22B7"/>
    <w:rsid w:val="00FC4120"/>
    <w:rsid w:val="00FC609F"/>
    <w:rsid w:val="00FC6E13"/>
    <w:rsid w:val="00FC72D1"/>
    <w:rsid w:val="00FD0E0F"/>
    <w:rsid w:val="00FD7416"/>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4B665478-5532-4B58-B8EF-3B5197D8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D185D"/>
  </w:style>
  <w:style w:type="paragraph" w:styleId="BalloonText">
    <w:name w:val="Balloon Text"/>
    <w:basedOn w:val="Normal"/>
    <w:link w:val="BalloonTextChar"/>
    <w:semiHidden/>
    <w:unhideWhenUsed/>
    <w:rsid w:val="00267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1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22</Pages>
  <Words>9797</Words>
  <Characters>48871</Characters>
  <Application>Microsoft Office Word</Application>
  <DocSecurity>0</DocSecurity>
  <Lines>1006</Lines>
  <Paragraphs>175</Paragraphs>
  <ScaleCrop>false</ScaleCrop>
  <HeadingPairs>
    <vt:vector size="2" baseType="variant">
      <vt:variant>
        <vt:lpstr>Title</vt:lpstr>
      </vt:variant>
      <vt:variant>
        <vt:i4>1</vt:i4>
      </vt:variant>
    </vt:vector>
  </HeadingPairs>
  <TitlesOfParts>
    <vt:vector size="1" baseType="lpstr">
      <vt:lpstr>S3203 SCS</vt:lpstr>
    </vt:vector>
  </TitlesOfParts>
  <Manager>R211</Manager>
  <Company>Office of Legislative Services</Company>
  <LinksUpToDate>false</LinksUpToDate>
  <CharactersWithSpaces>58848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1R</dc:title>
  <dc:creator>Senator  GILL, Senator  GREENSTEIN</dc:creator>
  <cp:keywords>S3203|22|SG |223|76|76|!||</cp:keywords>
  <dc:description>Adopted February 11, 2021_x000d_
Amended 2/19/21</dc:description>
  <cp:lastModifiedBy>Sommers, Shelly</cp:lastModifiedBy>
  <cp:revision>2</cp:revision>
  <cp:lastPrinted>2021-02-19T23:06:00Z</cp:lastPrinted>
  <dcterms:created xsi:type="dcterms:W3CDTF">2021-02-19T23:53:00Z</dcterms:created>
  <dcterms:modified xsi:type="dcterms:W3CDTF">2021-02-19T23:53:00Z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