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C9A" w:rsidRDefault="00E46C9A" w:rsidP="00E46C9A">
      <w:pPr>
        <w:pStyle w:val="bpuBill"/>
      </w:pPr>
      <w:bookmarkStart w:id="0" w:name="bpuFrontPg"/>
      <w:bookmarkStart w:id="1" w:name="_GoBack"/>
      <w:bookmarkEnd w:id="0"/>
      <w:bookmarkEnd w:id="1"/>
      <w:r>
        <w:t xml:space="preserve">SENATE, No. 3205 </w:t>
      </w:r>
    </w:p>
    <w:p w:rsidR="00E46C9A" w:rsidRPr="009D38FF" w:rsidRDefault="00E46C9A" w:rsidP="00E46C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370561" r:id="rId7"/>
        </w:object>
      </w:r>
    </w:p>
    <w:p w:rsidR="00E46C9A" w:rsidRDefault="00E46C9A" w:rsidP="00E46C9A">
      <w:pPr>
        <w:pStyle w:val="bpuState"/>
      </w:pPr>
      <w:r>
        <w:t>STATE OF NEW JERSEY</w:t>
      </w:r>
    </w:p>
    <w:p w:rsidR="00E46C9A" w:rsidRDefault="00E46C9A" w:rsidP="00E46C9A">
      <w:pPr>
        <w:pStyle w:val="bpuLegislature"/>
      </w:pPr>
      <w:r>
        <w:t>219th LEGISLATURE</w:t>
      </w:r>
    </w:p>
    <w:p w:rsidR="00E46C9A" w:rsidRDefault="00E46C9A" w:rsidP="00E46C9A">
      <w:pPr>
        <w:pStyle w:val="bpuWpGraphic"/>
      </w:pPr>
      <w:r>
        <w:object w:dxaOrig="8985" w:dyaOrig="255">
          <v:shape id="_x0000_i1026" type="#_x0000_t75" style="width:6in;height:12.1pt" o:ole="">
            <v:imagedata r:id="rId6" o:title=""/>
          </v:shape>
          <o:OLEObject Type="Embed" ProgID="WPWin6.1" ShapeID="_x0000_i1026" DrawAspect="Content" ObjectID="_1667370562" r:id="rId8"/>
        </w:object>
      </w:r>
      <w:r>
        <w:t xml:space="preserve">  </w:t>
      </w:r>
    </w:p>
    <w:p w:rsidR="00E46C9A" w:rsidRDefault="00E46C9A" w:rsidP="00E46C9A">
      <w:pPr>
        <w:pStyle w:val="bpuIntro"/>
      </w:pPr>
      <w:r>
        <w:t>INTRODUCED NOVEMBER 19, 2020</w:t>
      </w:r>
    </w:p>
    <w:p w:rsidR="00E46C9A" w:rsidRDefault="00E46C9A" w:rsidP="00E46C9A">
      <w:pPr>
        <w:pStyle w:val="bpuIntro"/>
      </w:pPr>
    </w:p>
    <w:p w:rsidR="00E46C9A" w:rsidRDefault="00E46C9A" w:rsidP="00E46C9A">
      <w:pPr>
        <w:pStyle w:val="bpuIntro"/>
        <w:sectPr w:rsidR="00E46C9A" w:rsidSect="00E46C9A">
          <w:headerReference w:type="even" r:id="rId9"/>
          <w:headerReference w:type="default" r:id="rId10"/>
          <w:pgSz w:w="12240" w:h="20160" w:code="5"/>
          <w:pgMar w:top="2160" w:right="1440" w:bottom="1440" w:left="1440" w:header="72" w:footer="720" w:gutter="0"/>
          <w:pgNumType w:start="1"/>
          <w:cols w:space="720"/>
          <w:docGrid w:linePitch="360"/>
        </w:sectPr>
      </w:pPr>
    </w:p>
    <w:p w:rsidR="00E46C9A" w:rsidRDefault="00E46C9A" w:rsidP="00E46C9A">
      <w:pPr>
        <w:pStyle w:val="bpuIntro"/>
      </w:pPr>
    </w:p>
    <w:p w:rsidR="00E46C9A" w:rsidRDefault="00E46C9A" w:rsidP="00E46C9A">
      <w:pPr>
        <w:pStyle w:val="bpuSponsor"/>
      </w:pPr>
      <w:r>
        <w:t>Sponsored by:</w:t>
      </w:r>
    </w:p>
    <w:p w:rsidR="00E46C9A" w:rsidRDefault="00E46C9A" w:rsidP="00E46C9A">
      <w:pPr>
        <w:pStyle w:val="bpuSponsor"/>
      </w:pPr>
      <w:r>
        <w:t>Senator  LINDA R. GREENSTEIN</w:t>
      </w:r>
    </w:p>
    <w:p w:rsidR="00E46C9A" w:rsidRDefault="00E46C9A" w:rsidP="00E46C9A">
      <w:pPr>
        <w:pStyle w:val="bpuSponsor"/>
      </w:pPr>
      <w:r>
        <w:t>District 14 (Mercer and Middlesex)</w:t>
      </w:r>
    </w:p>
    <w:p w:rsidR="00E46C9A" w:rsidRDefault="00E46C9A" w:rsidP="00E46C9A">
      <w:pPr>
        <w:pStyle w:val="bpuSponsor"/>
      </w:pPr>
    </w:p>
    <w:p w:rsidR="00E46C9A" w:rsidRDefault="00E46C9A" w:rsidP="00E46C9A">
      <w:pPr>
        <w:pStyle w:val="bpuSponsor"/>
      </w:pPr>
    </w:p>
    <w:p w:rsidR="00E46C9A" w:rsidRDefault="00E46C9A" w:rsidP="00E46C9A">
      <w:pPr>
        <w:pStyle w:val="bpuSponsor"/>
      </w:pPr>
    </w:p>
    <w:p w:rsidR="00E46C9A" w:rsidRDefault="00E46C9A" w:rsidP="00E46C9A">
      <w:pPr>
        <w:pStyle w:val="bpuSponsor"/>
      </w:pPr>
    </w:p>
    <w:p w:rsidR="00E46C9A" w:rsidRDefault="00E46C9A" w:rsidP="00E46C9A">
      <w:pPr>
        <w:pStyle w:val="bpuSponsor"/>
      </w:pPr>
      <w:r>
        <w:t>SYNOPSIS</w:t>
      </w:r>
    </w:p>
    <w:p w:rsidR="00E46C9A" w:rsidRDefault="00E46C9A" w:rsidP="00E46C9A">
      <w:pPr>
        <w:pStyle w:val="bpuNormText"/>
      </w:pPr>
      <w:r>
        <w:tab/>
        <w:t>Increases minimum wage for direct support professionals.</w:t>
      </w:r>
    </w:p>
    <w:p w:rsidR="00E46C9A" w:rsidRDefault="00E46C9A" w:rsidP="00E46C9A">
      <w:pPr>
        <w:pStyle w:val="bpuNormText"/>
      </w:pPr>
      <w:r>
        <w:t xml:space="preserve"> </w:t>
      </w:r>
    </w:p>
    <w:p w:rsidR="00E46C9A" w:rsidRDefault="00E46C9A" w:rsidP="00E46C9A">
      <w:pPr>
        <w:pStyle w:val="bpuSponsor"/>
      </w:pPr>
      <w:r>
        <w:t xml:space="preserve">CURRENT VERSION OF TEXT </w:t>
      </w:r>
    </w:p>
    <w:p w:rsidR="00E46C9A" w:rsidRDefault="00E46C9A" w:rsidP="00E46C9A">
      <w:pPr>
        <w:pStyle w:val="bpuNormText"/>
      </w:pPr>
      <w:r>
        <w:tab/>
        <w:t>As introduced.</w:t>
      </w:r>
    </w:p>
    <w:p w:rsidR="00E46C9A" w:rsidRDefault="00E46C9A" w:rsidP="00E46C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46C9A" w:rsidRDefault="00E46C9A" w:rsidP="008916EC">
      <w:pPr>
        <w:pStyle w:val="FronterPage"/>
        <w:tabs>
          <w:tab w:val="clear" w:pos="720"/>
          <w:tab w:val="clear" w:pos="1440"/>
          <w:tab w:val="clear" w:pos="2160"/>
          <w:tab w:val="clear" w:pos="2880"/>
          <w:tab w:val="clear" w:pos="3600"/>
          <w:tab w:val="clear" w:pos="4320"/>
          <w:tab w:val="clear" w:pos="5040"/>
        </w:tabs>
        <w:sectPr w:rsidR="00E46C9A" w:rsidSect="00E46C9A">
          <w:type w:val="continuous"/>
          <w:pgSz w:w="12240" w:h="20160" w:code="5"/>
          <w:pgMar w:top="1440" w:right="2275" w:bottom="1440" w:left="2275" w:header="72" w:footer="720" w:gutter="0"/>
          <w:pgNumType w:start="1"/>
          <w:cols w:space="720"/>
          <w:docGrid w:linePitch="360"/>
        </w:sectPr>
      </w:pPr>
    </w:p>
    <w:p w:rsidR="00686AEB" w:rsidRPr="00677316" w:rsidRDefault="005677E5" w:rsidP="003E47BA">
      <w:pPr>
        <w:pStyle w:val="HangingAnAct"/>
        <w:rPr>
          <w:rStyle w:val="HangingAnActChar"/>
        </w:rPr>
      </w:pPr>
      <w:r>
        <w:rPr>
          <w:rStyle w:val="BillHead"/>
        </w:rPr>
        <w:lastRenderedPageBreak/>
        <w:t>An Act</w:t>
      </w:r>
      <w:r w:rsidR="00686AEB" w:rsidRPr="006B7FA7">
        <w:rPr>
          <w:rStyle w:val="HangingAnActChar"/>
        </w:rPr>
        <w:t xml:space="preserve"> </w:t>
      </w:r>
      <w:r w:rsidR="00357C88">
        <w:t>concerning direct support professionals and amending P.L.1966, c.113.</w:t>
      </w:r>
    </w:p>
    <w:p w:rsidR="000B1054" w:rsidRPr="00D71D68" w:rsidRDefault="000B1054" w:rsidP="000B1054"/>
    <w:p w:rsidR="00686AEB" w:rsidRPr="00AA7880" w:rsidRDefault="00686AEB" w:rsidP="00686AEB">
      <w:r>
        <w:tab/>
      </w:r>
      <w:r w:rsidR="005677E5">
        <w:rPr>
          <w:rStyle w:val="BillHeading2"/>
        </w:rPr>
        <w:t>Be It Enacted</w:t>
      </w:r>
      <w:r>
        <w:rPr>
          <w:rStyle w:val="BillHeading2"/>
        </w:rPr>
        <w:t xml:space="preserve"> </w:t>
      </w:r>
      <w:r w:rsidR="005677E5">
        <w:rPr>
          <w:rStyle w:val="BillLanguage"/>
        </w:rPr>
        <w:t>by the Senate and General Assembly of the State of New Jersey:</w:t>
      </w:r>
    </w:p>
    <w:p w:rsidR="00686AEB" w:rsidRDefault="00686AEB" w:rsidP="00686AEB"/>
    <w:p w:rsidR="004E394F" w:rsidRDefault="001662AC" w:rsidP="004E394F">
      <w:r>
        <w:tab/>
        <w:t>1.</w:t>
      </w:r>
      <w:r>
        <w:tab/>
        <w:t>Section 2 of P.L.1966, c.113 (C.</w:t>
      </w:r>
      <w:r w:rsidR="004E394F">
        <w:t>34:11-56a1</w:t>
      </w:r>
      <w:r>
        <w:t>) is amended to read as follows:</w:t>
      </w:r>
    </w:p>
    <w:p w:rsidR="004E394F" w:rsidRDefault="004E394F" w:rsidP="004E394F">
      <w:r>
        <w:tab/>
        <w:t>2.</w:t>
      </w:r>
      <w:r>
        <w:tab/>
        <w:t>As used in this act:</w:t>
      </w:r>
    </w:p>
    <w:p w:rsidR="004E394F" w:rsidRDefault="004E394F" w:rsidP="004E394F">
      <w:r>
        <w:tab/>
        <w:t>(a)</w:t>
      </w:r>
      <w:r>
        <w:tab/>
        <w:t>"Commissioner" means the Commissioner of Labor and Workforce Development.</w:t>
      </w:r>
    </w:p>
    <w:p w:rsidR="004E394F" w:rsidRDefault="004E394F" w:rsidP="004E394F">
      <w:r>
        <w:tab/>
        <w:t>(b)</w:t>
      </w:r>
      <w:r>
        <w:tab/>
        <w:t>"Director" means the director in charge of the bureau referred to in section 3 of this act.</w:t>
      </w:r>
    </w:p>
    <w:p w:rsidR="004E394F" w:rsidRDefault="004E394F" w:rsidP="004E394F">
      <w:r>
        <w:tab/>
        <w:t>(c)</w:t>
      </w:r>
      <w:r>
        <w:tab/>
        <w:t>"Wage board" means a board created as provided in section 10 of this act.</w:t>
      </w:r>
    </w:p>
    <w:p w:rsidR="004E394F" w:rsidRDefault="004E394F" w:rsidP="004E394F">
      <w:r>
        <w:tab/>
        <w:t>(d)</w:t>
      </w:r>
      <w:r>
        <w:tab/>
        <w:t>"Wages" means any moneys due an employee from an employer for services rendered or made available by the employee to the employer as a result of their employment relationship including commissions, bonus and piecework compensation and including the fair value of any food or lodgings supplied by an employer to an employee, and, until December 31, 2018, "wages" includes any gratuities received by an employee for services rendered for an employer or a customer of an employer.  The commissioner may, by regulation, establish the average value of gratuities received by an employee in any occupation and the fair value of food and lodging provided to employees in any occupation, which average values shall be acceptable for the purposes of determining compliance with this act in the absence of evidence of the actual value of such items.</w:t>
      </w:r>
    </w:p>
    <w:p w:rsidR="004E394F" w:rsidRDefault="004E394F" w:rsidP="004E394F">
      <w:r>
        <w:tab/>
        <w:t>(e)</w:t>
      </w:r>
      <w:r>
        <w:tab/>
        <w:t>"Regular hourly wage" means the amount that an employee is regularly paid for each hour of work as determined by dividing the total hours of work during the week into the employee's total earnings for the week, exclusive of overtime premium pay.</w:t>
      </w:r>
    </w:p>
    <w:p w:rsidR="004E394F" w:rsidRDefault="004E394F" w:rsidP="004E394F">
      <w:r>
        <w:tab/>
        <w:t>(f)</w:t>
      </w:r>
      <w:r>
        <w:tab/>
        <w:t>"Employ" includes to suffer or to permit to work.</w:t>
      </w:r>
    </w:p>
    <w:p w:rsidR="004E394F" w:rsidRDefault="004E394F" w:rsidP="004E394F">
      <w:r>
        <w:tab/>
        <w:t>(g)</w:t>
      </w:r>
      <w:r>
        <w:tab/>
        <w:t>"Employer" includes any individual,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p w:rsidR="004E394F" w:rsidRDefault="004E394F" w:rsidP="004E394F">
      <w:r>
        <w:tab/>
        <w:t>(h)</w:t>
      </w:r>
      <w:r>
        <w:tab/>
        <w:t>"Employee" includes any individual employed by an employer.</w:t>
      </w:r>
    </w:p>
    <w:p w:rsidR="004E394F" w:rsidRDefault="004E394F" w:rsidP="004E394F">
      <w:r>
        <w:tab/>
        <w:t>(</w:t>
      </w:r>
      <w:proofErr w:type="spellStart"/>
      <w:r>
        <w:t>i</w:t>
      </w:r>
      <w:proofErr w:type="spellEnd"/>
      <w:r>
        <w:t>)</w:t>
      </w:r>
      <w:r>
        <w:tab/>
        <w:t>"Occupation" means any occupation, service, trade, business, industry or branch or group of industries or employment or class of employment in which employees are gainfully employed.</w:t>
      </w:r>
    </w:p>
    <w:p w:rsidR="004E394F" w:rsidRDefault="004E394F" w:rsidP="004E394F">
      <w:r>
        <w:lastRenderedPageBreak/>
        <w:tab/>
        <w:t>(j)</w:t>
      </w:r>
      <w:r>
        <w:tab/>
        <w:t>"Minimum fair wage order" means a wage order promulgated pursuant to this act.</w:t>
      </w:r>
    </w:p>
    <w:p w:rsidR="004E394F" w:rsidRDefault="004E394F" w:rsidP="004E394F">
      <w:r>
        <w:tab/>
        <w:t>(k)</w:t>
      </w:r>
      <w:r>
        <w:tab/>
        <w:t>"Fair wage" means a wage fairly and reasonably commensurate with the value of the service or class of service rendered and sufficient to meet the minimum cost of living necessary for health.</w:t>
      </w:r>
    </w:p>
    <w:p w:rsidR="004E394F" w:rsidRDefault="004E394F" w:rsidP="004E394F">
      <w:r>
        <w:tab/>
        <w:t>(l)</w:t>
      </w:r>
      <w:r>
        <w:tab/>
        <w:t>"Oppressive and unreasonable wage" means a wage which is both less than the fair and reasonable value of the service rendered and less than sufficient to meet the minimum cost of living necessary for health.</w:t>
      </w:r>
    </w:p>
    <w:p w:rsidR="004E394F" w:rsidRDefault="004E394F" w:rsidP="004E394F">
      <w:r>
        <w:tab/>
        <w:t>(m)</w:t>
      </w:r>
      <w:r>
        <w:tab/>
        <w:t>"Limousine"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"Limousine"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rsidR="004E394F" w:rsidRDefault="004E394F" w:rsidP="004E394F">
      <w:r>
        <w:tab/>
        <w:t>(n)</w:t>
      </w:r>
      <w:r>
        <w:tab/>
        <w:t>"Seasonal employment" means employment during a year by an employer that is a seasonal employer, 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labor on a farm on either a piece-rate or regular hourly rate basis.</w:t>
      </w:r>
    </w:p>
    <w:p w:rsidR="004E394F" w:rsidRDefault="004E394F" w:rsidP="004E394F">
      <w:r>
        <w:tab/>
        <w:t>(o)</w:t>
      </w:r>
      <w:r>
        <w:tab/>
        <w:t>"Seasonal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not less than 75 percent of the wages paid by the employer during the immediately preceding year were paid for work performed during a single calendar quarter.</w:t>
      </w:r>
    </w:p>
    <w:p w:rsidR="004E394F" w:rsidRDefault="004E394F" w:rsidP="004E394F">
      <w:r>
        <w:tab/>
        <w:t>(p)</w:t>
      </w:r>
      <w:r>
        <w:tab/>
        <w:t xml:space="preserve">"Small employer" means any employer who employed less than six employees for every working day during each of a majority </w:t>
      </w:r>
      <w:r>
        <w:lastRenderedPageBreak/>
        <w:t>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rsidR="004E394F" w:rsidRDefault="004E394F" w:rsidP="004E394F">
      <w:r>
        <w:tab/>
        <w:t>(q)</w:t>
      </w:r>
      <w:r>
        <w:tab/>
        <w:t>"Long-term care facility direct care staff member" means any health care professional licensed or certified pursuant to Title 26 or Title 45 of the Revised Statutes who is employed by a long-term care facility and who provides personal care, assistance, or treatment services directly to residents of the facility in the course of the professional's regular duties.</w:t>
      </w:r>
    </w:p>
    <w:p w:rsidR="00B008D3" w:rsidRPr="00B008D3" w:rsidRDefault="00B008D3" w:rsidP="004E394F">
      <w:pPr>
        <w:rPr>
          <w:u w:val="single"/>
        </w:rPr>
      </w:pPr>
      <w:r>
        <w:tab/>
      </w:r>
      <w:r>
        <w:rPr>
          <w:u w:val="single"/>
        </w:rPr>
        <w:t>(r)</w:t>
      </w:r>
      <w:r>
        <w:rPr>
          <w:u w:val="single"/>
        </w:rPr>
        <w:tab/>
        <w:t xml:space="preserve">“Direct support professional” means a professional who </w:t>
      </w:r>
      <w:r w:rsidRPr="00B008D3">
        <w:rPr>
          <w:u w:val="single"/>
        </w:rPr>
        <w:t xml:space="preserve">provides personal care, assistance, or treatment services directly </w:t>
      </w:r>
      <w:r>
        <w:rPr>
          <w:u w:val="single"/>
        </w:rPr>
        <w:t xml:space="preserve">to an individual with an intellectual or a developmental disability in the course of the professional’s regular duties. </w:t>
      </w:r>
    </w:p>
    <w:p w:rsidR="004E394F" w:rsidRDefault="001662AC" w:rsidP="004E394F">
      <w:r>
        <w:t>(</w:t>
      </w:r>
      <w:proofErr w:type="spellStart"/>
      <w:r>
        <w:t>cf</w:t>
      </w:r>
      <w:proofErr w:type="spellEnd"/>
      <w:r>
        <w:t>: P.</w:t>
      </w:r>
      <w:r w:rsidR="004E394F">
        <w:t>L.</w:t>
      </w:r>
      <w:r>
        <w:t>2020, c.89, s.1)</w:t>
      </w:r>
    </w:p>
    <w:p w:rsidR="004E394F" w:rsidRDefault="004E394F" w:rsidP="004E394F"/>
    <w:p w:rsidR="004E394F" w:rsidRDefault="004E394F" w:rsidP="004E394F">
      <w:r>
        <w:tab/>
        <w:t>2.</w:t>
      </w:r>
      <w:r>
        <w:tab/>
        <w:t>Section 5 of P.L.1966, c.113 (C.34:11-56a4) is amended to read as follows:</w:t>
      </w:r>
    </w:p>
    <w:p w:rsidR="004E394F" w:rsidRDefault="00DA72FA" w:rsidP="00DA72FA">
      <w:pPr>
        <w:tabs>
          <w:tab w:val="clear" w:pos="1440"/>
          <w:tab w:val="left" w:pos="1080"/>
        </w:tabs>
      </w:pPr>
      <w:r>
        <w:tab/>
        <w:t>5.</w:t>
      </w:r>
      <w:r>
        <w:tab/>
        <w:t>a.</w:t>
      </w:r>
      <w:r>
        <w:tab/>
      </w:r>
      <w:r w:rsidR="004E394F">
        <w:t xml:space="preserve">Except as provided in subsections c., d., e. g., and </w:t>
      </w:r>
      <w:proofErr w:type="spellStart"/>
      <w:r w:rsidR="004E394F">
        <w:t>i</w:t>
      </w:r>
      <w:proofErr w:type="spellEnd"/>
      <w:r w:rsidR="004E394F">
        <w:t xml:space="preserve">. of this section, each employer shall pay to each of his </w:t>
      </w:r>
      <w:proofErr w:type="spellStart"/>
      <w:r w:rsidR="004E394F">
        <w:t>employees</w:t>
      </w:r>
      <w:proofErr w:type="spellEnd"/>
      <w:r w:rsidR="004E394F">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t>
      </w:r>
      <w:r w:rsidR="004E394F">
        <w:lastRenderedPageBreak/>
        <w:t>wage order has been issued by the commissioner under section 17 (C.34:11-56a16) of this act, the employer shall also pay not less than the wages prescribed in said order.  The wage rates fixed in this section shall not be applicable to part-time employees primarily 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rsidR="004E394F" w:rsidRDefault="00DA72FA" w:rsidP="004E394F">
      <w:r>
        <w:tab/>
        <w:t>b.</w:t>
      </w:r>
      <w:r>
        <w:tab/>
      </w:r>
      <w:r w:rsidR="004E394F">
        <w:t xml:space="preserve">(1) </w:t>
      </w:r>
      <w:r>
        <w:t xml:space="preserve"> </w:t>
      </w:r>
      <w:r w:rsidR="004E394F">
        <w:t>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rsidR="004E394F" w:rsidRDefault="004E394F" w:rsidP="004E394F">
      <w:r>
        <w:tab/>
        <w:t>(2)</w:t>
      </w:r>
      <w:r>
        <w:tab/>
        <w:t>Employees engaged on a piece-rate or regular hourly rate basis to labor on a farm shall be paid for each day worked not less than the applicable minimum hourly wage rate multiplied by the total number of hours worked.</w:t>
      </w:r>
    </w:p>
    <w:p w:rsidR="004E394F" w:rsidRDefault="004E394F" w:rsidP="004E394F">
      <w:r>
        <w:tab/>
        <w:t>(3)</w:t>
      </w:r>
      <w:r>
        <w:tab/>
        <w:t>Full-time students may be employed by the college or university at which they are enrolled at not less than 85% of the effective applicable minimum wage rate.</w:t>
      </w:r>
    </w:p>
    <w:p w:rsidR="004E394F" w:rsidRDefault="00DA72FA" w:rsidP="004E394F">
      <w:r>
        <w:tab/>
      </w:r>
      <w:r w:rsidR="004E394F">
        <w:t>c.</w:t>
      </w:r>
      <w:r w:rsidR="004E394F">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t>
      </w:r>
      <w:r w:rsidR="004E394F">
        <w:lastRenderedPageBreak/>
        <w:t>wage shall be increased from the rate of the preceding year by seventy cents per hour, and, in each year from 2027 to 2028 inclusive, the minimum wage for employees subject to this subsection c. shall be increased by the same amount as the increase 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4E394F" w:rsidRDefault="00DA72FA" w:rsidP="004E394F">
      <w:r>
        <w:tab/>
      </w:r>
      <w:r w:rsidR="004E394F">
        <w:t>d.</w:t>
      </w:r>
      <w:r w:rsidR="004E394F">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rsidR="004E394F" w:rsidRDefault="004E394F" w:rsidP="004E394F">
      <w:r>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rsidR="004E394F" w:rsidRDefault="004E394F" w:rsidP="004E394F">
      <w:r>
        <w:tab/>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rsidR="004E394F" w:rsidRDefault="004E394F" w:rsidP="004E394F">
      <w:r>
        <w:lastRenderedPageBreak/>
        <w:tab/>
        <w:t>(3)</w:t>
      </w:r>
      <w:r>
        <w:tab/>
        <w:t>Not later than March 31, 2024, the commissioner and the Secretary of Agriculture shall review the report issued by the commissioner pursuant to subsection b. of section 4 of P.L.2019, c.32 (C.34:11-56a4.10) and shall consider any information provided 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rsidR="004E394F" w:rsidRDefault="004E394F" w:rsidP="004E394F">
      <w:r>
        <w:tab/>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rsidR="004E394F" w:rsidRDefault="00DA72FA" w:rsidP="004E394F">
      <w:r>
        <w:tab/>
      </w:r>
      <w:r w:rsidR="004E394F">
        <w:t>e.</w:t>
      </w:r>
      <w:r w:rsidR="004E394F">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rsidR="004E394F" w:rsidRDefault="00DA72FA" w:rsidP="004E394F">
      <w:r>
        <w:lastRenderedPageBreak/>
        <w:tab/>
      </w:r>
      <w:r w:rsidR="004E394F">
        <w:t>f.</w:t>
      </w:r>
      <w:r w:rsidR="004E394F">
        <w:tab/>
        <w:t>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rsidR="004E394F" w:rsidRDefault="004E394F" w:rsidP="004E394F">
      <w:r>
        <w:tab/>
        <w:t>g.</w:t>
      </w:r>
      <w:r>
        <w:tab/>
        <w:t xml:space="preserve">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w:t>
      </w:r>
      <w:r>
        <w:lastRenderedPageBreak/>
        <w:t>subsection regarding the payment of a training wage, the commissioner shall suspend the employer's right to pay a training wage for a period set pursuant to regulations adopted by the commissioner, but not less than three years.</w:t>
      </w:r>
    </w:p>
    <w:p w:rsidR="004E394F" w:rsidRDefault="004E394F" w:rsidP="004E394F">
      <w:r>
        <w:tab/>
        <w:t>h.</w:t>
      </w:r>
      <w:r>
        <w:tab/>
        <w:t>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rsidR="004E394F" w:rsidRDefault="004E394F" w:rsidP="004E394F">
      <w:r>
        <w:tab/>
      </w:r>
      <w:proofErr w:type="spellStart"/>
      <w:r>
        <w:t>i</w:t>
      </w:r>
      <w:proofErr w:type="spellEnd"/>
      <w:r>
        <w:t>.</w:t>
      </w:r>
      <w:r>
        <w:tab/>
        <w:t>Effective on the first day of the second month next following the effective date of P.L.2020, c.89 (C.30:4D-7cc et al.), the minimum wage for long-term care facility direct care staff members shall be in an amount that is $3 higher than the prevailing minimum wage established pursuant to subsection a. of this section.</w:t>
      </w:r>
    </w:p>
    <w:p w:rsidR="00FA532D" w:rsidRPr="00FA532D" w:rsidRDefault="00FA532D" w:rsidP="00FA532D">
      <w:pPr>
        <w:rPr>
          <w:u w:val="single"/>
        </w:rPr>
      </w:pPr>
      <w:r>
        <w:tab/>
      </w:r>
      <w:r w:rsidRPr="00FA532D">
        <w:rPr>
          <w:u w:val="single"/>
        </w:rPr>
        <w:t>j.</w:t>
      </w:r>
      <w:r w:rsidRPr="00FA532D">
        <w:rPr>
          <w:u w:val="single"/>
        </w:rPr>
        <w:tab/>
        <w:t>Effective on the first day of the second month next following the effective date of P.L.</w:t>
      </w:r>
      <w:r>
        <w:rPr>
          <w:u w:val="single"/>
        </w:rPr>
        <w:t xml:space="preserve">    </w:t>
      </w:r>
      <w:r w:rsidRPr="00FA532D">
        <w:rPr>
          <w:u w:val="single"/>
        </w:rPr>
        <w:t>, c.</w:t>
      </w:r>
      <w:r>
        <w:rPr>
          <w:u w:val="single"/>
        </w:rPr>
        <w:t xml:space="preserve">    (pending before the Legislature as this bill</w:t>
      </w:r>
      <w:r w:rsidRPr="00FA532D">
        <w:rPr>
          <w:u w:val="single"/>
        </w:rPr>
        <w:t xml:space="preserve">), the minimum wage for </w:t>
      </w:r>
      <w:r>
        <w:rPr>
          <w:u w:val="single"/>
        </w:rPr>
        <w:t xml:space="preserve">direct support professionals </w:t>
      </w:r>
      <w:r w:rsidRPr="00FA532D">
        <w:rPr>
          <w:u w:val="single"/>
        </w:rPr>
        <w:t>shall be in an amount that is $3 higher than the prevailing minimum wage established pursuant to subsection a. of this section.</w:t>
      </w:r>
    </w:p>
    <w:p w:rsidR="004E394F" w:rsidRDefault="00FA532D" w:rsidP="004E394F">
      <w:r>
        <w:t>(</w:t>
      </w:r>
      <w:proofErr w:type="spellStart"/>
      <w:r>
        <w:t>cf</w:t>
      </w:r>
      <w:proofErr w:type="spellEnd"/>
      <w:r>
        <w:t>: P.L.2020, c.89, s.2)</w:t>
      </w:r>
    </w:p>
    <w:p w:rsidR="004E394F" w:rsidRPr="00D71D68" w:rsidRDefault="004E394F" w:rsidP="00686AEB"/>
    <w:p w:rsidR="00686AEB" w:rsidRPr="00AA7880" w:rsidRDefault="00686AEB" w:rsidP="00686AEB">
      <w:r>
        <w:tab/>
      </w:r>
      <w:r w:rsidR="00AF176A">
        <w:t>3</w:t>
      </w:r>
      <w:r w:rsidR="005677E5">
        <w:t>.</w:t>
      </w:r>
      <w:r w:rsidR="00AF176A">
        <w:tab/>
      </w:r>
      <w:r w:rsidR="005677E5">
        <w:t>This act shall take effect</w:t>
      </w:r>
      <w:r w:rsidR="00AF176A">
        <w:t xml:space="preserve"> immediately.</w:t>
      </w:r>
    </w:p>
    <w:p w:rsidR="00686AEB" w:rsidRDefault="00686AEB" w:rsidP="00686AEB"/>
    <w:p w:rsidR="00AF176A" w:rsidRPr="00CE7BD8" w:rsidRDefault="00AF176A" w:rsidP="00686AEB"/>
    <w:p w:rsidR="00686AEB" w:rsidRPr="00AA7880" w:rsidRDefault="00686AEB" w:rsidP="00686AEB">
      <w:pPr>
        <w:jc w:val="center"/>
      </w:pPr>
      <w:r w:rsidRPr="00D71D68">
        <w:t>STATEMENT</w:t>
      </w:r>
    </w:p>
    <w:p w:rsidR="00686AEB" w:rsidRDefault="00686AEB" w:rsidP="00686AEB"/>
    <w:p w:rsidR="00AF176A" w:rsidRDefault="00AF176A" w:rsidP="00686AEB">
      <w:r>
        <w:tab/>
        <w:t xml:space="preserve">This bill requires that the minimum wage for direct support professionals be an amount that is $3 higher than the prevailing minimum wage in the State.  Direct support professionals are professionals </w:t>
      </w:r>
      <w:r w:rsidR="004B48E1">
        <w:t xml:space="preserve">who </w:t>
      </w:r>
      <w:r>
        <w:t>provide</w:t>
      </w:r>
      <w:r w:rsidRPr="00AF176A">
        <w:t xml:space="preserve"> personal care, assistance, or treatment services directly to individual</w:t>
      </w:r>
      <w:r w:rsidR="00E35D51">
        <w:t>s</w:t>
      </w:r>
      <w:r w:rsidRPr="00AF176A">
        <w:t xml:space="preserve"> with an intellectual or a developmental disability in the course of the professional’s regular duties.</w:t>
      </w:r>
    </w:p>
    <w:p w:rsidR="0010424A" w:rsidRDefault="0010424A" w:rsidP="00686AEB">
      <w:r>
        <w:tab/>
        <w:t xml:space="preserve">In April 2020, the Department of Human Services announced that direct support professionals would be provided with a </w:t>
      </w:r>
      <w:r>
        <w:lastRenderedPageBreak/>
        <w:t>temporary wage increase of $3 per hour</w:t>
      </w:r>
      <w:r w:rsidR="004C0C0B">
        <w:t xml:space="preserve"> through July 2020 using a combination of State and federal funds.  The FY 2021 Appropriations Act included an appropriation to continue the temporary wage increase for the period running from October through December 2020</w:t>
      </w:r>
      <w:r>
        <w:t xml:space="preserve">.  This bill would make the wage increase for </w:t>
      </w:r>
      <w:r w:rsidR="004C0C0B">
        <w:t xml:space="preserve">direct support </w:t>
      </w:r>
      <w:r>
        <w:t>professionals permanent.</w:t>
      </w:r>
    </w:p>
    <w:sectPr w:rsidR="0010424A" w:rsidSect="00E46C9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508" w:rsidRDefault="00976508">
      <w:r>
        <w:separator/>
      </w:r>
    </w:p>
  </w:endnote>
  <w:endnote w:type="continuationSeparator" w:id="0">
    <w:p w:rsidR="00976508" w:rsidRDefault="00976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7E5" w:rsidRPr="00921C91" w:rsidRDefault="005677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77E5" w:rsidRPr="00921C91" w:rsidRDefault="005677E5">
    <w:pPr>
      <w:pStyle w:val="Footer"/>
      <w:rPr>
        <w:szCs w:val="18"/>
      </w:rPr>
    </w:pPr>
  </w:p>
  <w:p w:rsidR="005677E5" w:rsidRPr="00921C91" w:rsidRDefault="005677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77E5" w:rsidRDefault="005677E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508" w:rsidRDefault="00976508">
      <w:r>
        <w:separator/>
      </w:r>
    </w:p>
  </w:footnote>
  <w:footnote w:type="continuationSeparator" w:id="0">
    <w:p w:rsidR="00976508" w:rsidRDefault="00976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04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6C9A" w:rsidRDefault="00E46C9A" w:rsidP="00E46C9A">
    <w:pPr>
      <w:pStyle w:val="bpuHeadSpon"/>
    </w:pPr>
    <w:r w:rsidRPr="00E46C9A">
      <w:rPr>
        <w:rStyle w:val="bpuHeadSponChar"/>
      </w:rPr>
      <w:t>S3205</w:t>
    </w:r>
    <w:r>
      <w:t xml:space="preserve"> GREENSTEIN</w:t>
    </w:r>
  </w:p>
  <w:p w:rsidR="00E46C9A" w:rsidRDefault="00E46C9A" w:rsidP="00E46C9A">
    <w:pPr>
      <w:pStyle w:val="bpuHeadSpon"/>
    </w:pPr>
    <w:r>
      <w:fldChar w:fldCharType="begin"/>
    </w:r>
    <w:r>
      <w:instrText xml:space="preserve"> PAGE  \* MERGEFORMAT </w:instrText>
    </w:r>
    <w:r>
      <w:fldChar w:fldCharType="separate"/>
    </w:r>
    <w:r w:rsidR="004704C5">
      <w:rPr>
        <w:noProof/>
      </w:rPr>
      <w:t>10</w:t>
    </w:r>
    <w:r>
      <w:fldChar w:fldCharType="end"/>
    </w:r>
  </w:p>
  <w:p w:rsidR="00E46C9A" w:rsidRDefault="00E46C9A" w:rsidP="00E46C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6C9A" w:rsidRDefault="00E46C9A" w:rsidP="00E46C9A">
    <w:pPr>
      <w:pStyle w:val="bpuHeadSpon"/>
    </w:pPr>
    <w:r w:rsidRPr="00E46C9A">
      <w:rPr>
        <w:rStyle w:val="bpuHeadSponChar"/>
      </w:rPr>
      <w:t>S3205</w:t>
    </w:r>
    <w:r>
      <w:t xml:space="preserve"> GREENSTEIN</w:t>
    </w:r>
  </w:p>
  <w:p w:rsidR="00E46C9A" w:rsidRDefault="00E46C9A" w:rsidP="00E46C9A">
    <w:pPr>
      <w:pStyle w:val="bpuHeadSpon"/>
    </w:pPr>
    <w:r>
      <w:fldChar w:fldCharType="begin"/>
    </w:r>
    <w:r>
      <w:instrText xml:space="preserve"> PAGE  \* MERGEFORMAT </w:instrText>
    </w:r>
    <w:r>
      <w:fldChar w:fldCharType="separate"/>
    </w:r>
    <w:r w:rsidR="004704C5">
      <w:rPr>
        <w:noProof/>
      </w:rPr>
      <w:t>2</w:t>
    </w:r>
    <w:r>
      <w:fldChar w:fldCharType="end"/>
    </w:r>
  </w:p>
  <w:p w:rsidR="00E46C9A" w:rsidRDefault="00E46C9A" w:rsidP="00E46C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508"/>
    <w:rsid w:val="000051BD"/>
    <w:rsid w:val="000160A5"/>
    <w:rsid w:val="0002335B"/>
    <w:rsid w:val="0003549A"/>
    <w:rsid w:val="000367AE"/>
    <w:rsid w:val="000410A5"/>
    <w:rsid w:val="00043B22"/>
    <w:rsid w:val="00054975"/>
    <w:rsid w:val="00057D20"/>
    <w:rsid w:val="0006197C"/>
    <w:rsid w:val="0006281F"/>
    <w:rsid w:val="000629CF"/>
    <w:rsid w:val="0008141C"/>
    <w:rsid w:val="00094A55"/>
    <w:rsid w:val="000A0BDE"/>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24A"/>
    <w:rsid w:val="0013000E"/>
    <w:rsid w:val="00133F81"/>
    <w:rsid w:val="00135943"/>
    <w:rsid w:val="0014664C"/>
    <w:rsid w:val="001645FB"/>
    <w:rsid w:val="001662AC"/>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51F"/>
    <w:rsid w:val="001E15F1"/>
    <w:rsid w:val="001E16FA"/>
    <w:rsid w:val="001E3286"/>
    <w:rsid w:val="001E6213"/>
    <w:rsid w:val="001F14C7"/>
    <w:rsid w:val="001F7405"/>
    <w:rsid w:val="00205533"/>
    <w:rsid w:val="00212B8D"/>
    <w:rsid w:val="00222983"/>
    <w:rsid w:val="002310C0"/>
    <w:rsid w:val="002370D0"/>
    <w:rsid w:val="00255958"/>
    <w:rsid w:val="00257FA2"/>
    <w:rsid w:val="0026574A"/>
    <w:rsid w:val="002660BB"/>
    <w:rsid w:val="002720E8"/>
    <w:rsid w:val="00275293"/>
    <w:rsid w:val="002776B0"/>
    <w:rsid w:val="00283A7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C88"/>
    <w:rsid w:val="0036180C"/>
    <w:rsid w:val="00363CF5"/>
    <w:rsid w:val="00364080"/>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3BF"/>
    <w:rsid w:val="003F3B37"/>
    <w:rsid w:val="0040195A"/>
    <w:rsid w:val="00402DC0"/>
    <w:rsid w:val="00416C4B"/>
    <w:rsid w:val="0041751E"/>
    <w:rsid w:val="004211E5"/>
    <w:rsid w:val="00422091"/>
    <w:rsid w:val="0043386C"/>
    <w:rsid w:val="00436F2D"/>
    <w:rsid w:val="00436F5D"/>
    <w:rsid w:val="004407E2"/>
    <w:rsid w:val="00441B42"/>
    <w:rsid w:val="0045118A"/>
    <w:rsid w:val="00455D51"/>
    <w:rsid w:val="00456BF9"/>
    <w:rsid w:val="00461057"/>
    <w:rsid w:val="004704A8"/>
    <w:rsid w:val="004704C5"/>
    <w:rsid w:val="00471102"/>
    <w:rsid w:val="00471F18"/>
    <w:rsid w:val="00484144"/>
    <w:rsid w:val="00484C19"/>
    <w:rsid w:val="00485866"/>
    <w:rsid w:val="00492076"/>
    <w:rsid w:val="00493B1D"/>
    <w:rsid w:val="00497037"/>
    <w:rsid w:val="004A3009"/>
    <w:rsid w:val="004A6940"/>
    <w:rsid w:val="004A77A4"/>
    <w:rsid w:val="004B48E1"/>
    <w:rsid w:val="004C0C0B"/>
    <w:rsid w:val="004C742C"/>
    <w:rsid w:val="004E11D3"/>
    <w:rsid w:val="004E1F3E"/>
    <w:rsid w:val="004E394F"/>
    <w:rsid w:val="004F21BD"/>
    <w:rsid w:val="004F4F1D"/>
    <w:rsid w:val="004F74DD"/>
    <w:rsid w:val="00501317"/>
    <w:rsid w:val="0050495C"/>
    <w:rsid w:val="00505DC9"/>
    <w:rsid w:val="00506E1E"/>
    <w:rsid w:val="00513C81"/>
    <w:rsid w:val="00527BFB"/>
    <w:rsid w:val="00532A32"/>
    <w:rsid w:val="00533A86"/>
    <w:rsid w:val="00540B0B"/>
    <w:rsid w:val="0054460F"/>
    <w:rsid w:val="005536CD"/>
    <w:rsid w:val="00554051"/>
    <w:rsid w:val="00557240"/>
    <w:rsid w:val="005629A4"/>
    <w:rsid w:val="005651F3"/>
    <w:rsid w:val="005677E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808"/>
    <w:rsid w:val="006B7897"/>
    <w:rsid w:val="006B7FA7"/>
    <w:rsid w:val="006C086A"/>
    <w:rsid w:val="006C21C1"/>
    <w:rsid w:val="006C7327"/>
    <w:rsid w:val="006D00E5"/>
    <w:rsid w:val="006D791B"/>
    <w:rsid w:val="006E2895"/>
    <w:rsid w:val="006F180D"/>
    <w:rsid w:val="006F4334"/>
    <w:rsid w:val="006F47AF"/>
    <w:rsid w:val="006F6B8A"/>
    <w:rsid w:val="00703378"/>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CCE"/>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50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76A"/>
    <w:rsid w:val="00AF1A8C"/>
    <w:rsid w:val="00B008D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2CF"/>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D6F"/>
    <w:rsid w:val="00D10496"/>
    <w:rsid w:val="00D11173"/>
    <w:rsid w:val="00D1215F"/>
    <w:rsid w:val="00D16561"/>
    <w:rsid w:val="00D17FF8"/>
    <w:rsid w:val="00D268AC"/>
    <w:rsid w:val="00D27FF3"/>
    <w:rsid w:val="00D30139"/>
    <w:rsid w:val="00D343D0"/>
    <w:rsid w:val="00D3664D"/>
    <w:rsid w:val="00D500E9"/>
    <w:rsid w:val="00D507BC"/>
    <w:rsid w:val="00D6090A"/>
    <w:rsid w:val="00D62FA3"/>
    <w:rsid w:val="00D63B6F"/>
    <w:rsid w:val="00D64A90"/>
    <w:rsid w:val="00D9410B"/>
    <w:rsid w:val="00D9695B"/>
    <w:rsid w:val="00DA2417"/>
    <w:rsid w:val="00DA5585"/>
    <w:rsid w:val="00DA72FA"/>
    <w:rsid w:val="00DB02AC"/>
    <w:rsid w:val="00DB3A65"/>
    <w:rsid w:val="00DB6AA2"/>
    <w:rsid w:val="00DE10D1"/>
    <w:rsid w:val="00DE2514"/>
    <w:rsid w:val="00DE6851"/>
    <w:rsid w:val="00DF03EE"/>
    <w:rsid w:val="00E01B71"/>
    <w:rsid w:val="00E05CC9"/>
    <w:rsid w:val="00E15573"/>
    <w:rsid w:val="00E25A5B"/>
    <w:rsid w:val="00E35D51"/>
    <w:rsid w:val="00E373C7"/>
    <w:rsid w:val="00E4267B"/>
    <w:rsid w:val="00E42F13"/>
    <w:rsid w:val="00E452DF"/>
    <w:rsid w:val="00E46C9A"/>
    <w:rsid w:val="00E543CF"/>
    <w:rsid w:val="00E546FD"/>
    <w:rsid w:val="00E608F1"/>
    <w:rsid w:val="00E611B9"/>
    <w:rsid w:val="00E7144F"/>
    <w:rsid w:val="00E73D74"/>
    <w:rsid w:val="00E76A79"/>
    <w:rsid w:val="00E80692"/>
    <w:rsid w:val="00E80C24"/>
    <w:rsid w:val="00E93836"/>
    <w:rsid w:val="00EA7C16"/>
    <w:rsid w:val="00EB7D6A"/>
    <w:rsid w:val="00EC4634"/>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532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2136FD-3F8C-4CE4-B315-CF3156B3C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033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3378"/>
    <w:rPr>
      <w:rFonts w:ascii="Segoe UI" w:hAnsi="Segoe UI" w:cs="Segoe UI"/>
      <w:spacing w:val="4"/>
      <w:sz w:val="18"/>
      <w:szCs w:val="18"/>
    </w:rPr>
  </w:style>
  <w:style w:type="character" w:styleId="LineNumber">
    <w:name w:val="line number"/>
    <w:basedOn w:val="DefaultParagraphFont"/>
    <w:semiHidden/>
    <w:unhideWhenUsed/>
    <w:rsid w:val="00E46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3863</Words>
  <Characters>19394</Characters>
  <Application>Microsoft Office Word</Application>
  <DocSecurity>0</DocSecurity>
  <Lines>410</Lines>
  <Paragraphs>56</Paragraphs>
  <ScaleCrop>false</ScaleCrop>
  <HeadingPairs>
    <vt:vector size="2" baseType="variant">
      <vt:variant>
        <vt:lpstr>Title</vt:lpstr>
      </vt:variant>
      <vt:variant>
        <vt:i4>1</vt:i4>
      </vt:variant>
    </vt:vector>
  </HeadingPairs>
  <TitlesOfParts>
    <vt:vector size="1" baseType="lpstr">
      <vt:lpstr>A4984 Se. Greenstein 20/21</vt:lpstr>
    </vt:vector>
  </TitlesOfParts>
  <Manager>R211</Manager>
  <Company>NJ Office of Legislative Services</Company>
  <LinksUpToDate>false</LinksUpToDate>
  <CharactersWithSpaces>23272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S3205</dc:title>
  <dc:subject>20-11444</dc:subject>
  <dc:creator>Senator  GREENSTEIN</dc:creator>
  <cp:keywords>S3205|10|HS |259|0|259|F|0|</cp:keywords>
  <dc:description>INTRODUCED NOVEMBER 19, 2020</dc:description>
  <cp:lastModifiedBy>Bell, Careema</cp:lastModifiedBy>
  <cp:revision>2</cp:revision>
  <cp:lastPrinted>2020-11-17T14:23:00Z</cp:lastPrinted>
  <dcterms:created xsi:type="dcterms:W3CDTF">2020-11-20T14:40:00Z</dcterms:created>
  <dcterms:modified xsi:type="dcterms:W3CDTF">2020-11-20T14:40:00Z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