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552DC" w:rsidP="00407C9E">
      <w:pPr>
        <w:pStyle w:val="NoteOrEstimate"/>
      </w:pPr>
      <w:r>
        <w:t>LEGISLATIVE FISCAL ESTIMATE</w:t>
      </w:r>
    </w:p>
    <w:p w:rsidR="003C5892" w:rsidRDefault="00F552D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5118A" w:rsidP="0025118A">
      <w:pPr>
        <w:pStyle w:val="BillNo"/>
      </w:pPr>
      <w:r>
        <w:t>219th LEGISLATURE</w:t>
      </w:r>
    </w:p>
    <w:p w:rsidR="00353325" w:rsidRDefault="00353325" w:rsidP="00353325"/>
    <w:p w:rsidR="0025118A" w:rsidRDefault="0025118A" w:rsidP="0025118A">
      <w:pPr>
        <w:jc w:val="center"/>
      </w:pPr>
      <w:r>
        <w:t>DATED: NOVEMBER 23, 2020</w:t>
      </w:r>
    </w:p>
    <w:p w:rsidR="0025118A" w:rsidRDefault="0025118A" w:rsidP="00353325"/>
    <w:p w:rsidR="0025118A" w:rsidRDefault="0025118A" w:rsidP="00353325"/>
    <w:p w:rsidR="008E179B" w:rsidRPr="003C5892" w:rsidRDefault="008E179B" w:rsidP="008E179B">
      <w:pPr>
        <w:pStyle w:val="SectionHeading"/>
        <w:tabs>
          <w:tab w:val="left" w:pos="360"/>
          <w:tab w:val="left" w:pos="720"/>
          <w:tab w:val="left" w:pos="1440"/>
          <w:tab w:val="left" w:pos="2160"/>
          <w:tab w:val="left" w:pos="2880"/>
          <w:tab w:val="left" w:pos="3600"/>
          <w:tab w:val="left" w:pos="4320"/>
          <w:tab w:val="left" w:pos="5040"/>
        </w:tabs>
      </w:pPr>
      <w:r>
        <w:t>SUMMARY</w:t>
      </w:r>
    </w:p>
    <w:p w:rsidR="008E179B" w:rsidRDefault="008E179B" w:rsidP="008E179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E179B" w:rsidTr="00D222F9">
        <w:trPr>
          <w:trHeight w:val="576"/>
        </w:trPr>
        <w:tc>
          <w:tcPr>
            <w:tcW w:w="2333" w:type="dxa"/>
          </w:tcPr>
          <w:p w:rsidR="008E179B" w:rsidRPr="003C5892" w:rsidRDefault="008E179B" w:rsidP="00D222F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E179B" w:rsidRDefault="008E179B" w:rsidP="00D222F9">
            <w:r>
              <w:t>Provides accidental death benefits in certain circumstances to surviving spouse and surviving child of SPRS member or retiree who participated in 9/11 World Trade Ce</w:t>
            </w:r>
            <w:r w:rsidR="00034507">
              <w:t>nter rescue, recovery, or clean</w:t>
            </w:r>
            <w:r>
              <w:t>up operations.</w:t>
            </w:r>
          </w:p>
        </w:tc>
      </w:tr>
      <w:tr w:rsidR="008E179B" w:rsidTr="00D222F9">
        <w:trPr>
          <w:trHeight w:val="576"/>
        </w:trPr>
        <w:tc>
          <w:tcPr>
            <w:tcW w:w="2333" w:type="dxa"/>
          </w:tcPr>
          <w:p w:rsidR="008E179B" w:rsidRPr="003C5892" w:rsidRDefault="008E179B" w:rsidP="00D222F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E179B" w:rsidRDefault="008E179B" w:rsidP="00D222F9">
            <w:r>
              <w:t>Expenditure Increase to the State General Fund.</w:t>
            </w:r>
          </w:p>
        </w:tc>
      </w:tr>
      <w:tr w:rsidR="008E179B" w:rsidTr="00D222F9">
        <w:trPr>
          <w:trHeight w:val="576"/>
        </w:trPr>
        <w:tc>
          <w:tcPr>
            <w:tcW w:w="2333" w:type="dxa"/>
          </w:tcPr>
          <w:p w:rsidR="008E179B" w:rsidRPr="003C5892" w:rsidRDefault="008E179B" w:rsidP="00D222F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E179B" w:rsidRDefault="008E179B" w:rsidP="00D222F9">
            <w:r>
              <w:t>Department of the Treasury, Division of Pensions and Benefits.</w:t>
            </w:r>
          </w:p>
        </w:tc>
      </w:tr>
    </w:tbl>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8E179B" w:rsidTr="00D222F9">
        <w:trPr>
          <w:trHeight w:val="410"/>
        </w:trPr>
        <w:tc>
          <w:tcPr>
            <w:tcW w:w="9375" w:type="dxa"/>
            <w:gridSpan w:val="5"/>
            <w:tcBorders>
              <w:top w:val="nil"/>
              <w:left w:val="nil"/>
              <w:bottom w:val="nil"/>
              <w:right w:val="nil"/>
            </w:tcBorders>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179B" w:rsidTr="00D222F9">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E179B" w:rsidTr="00D222F9">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8E179B" w:rsidRPr="00F11982" w:rsidRDefault="008E179B" w:rsidP="00D222F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210" w:type="dxa"/>
            <w:gridSpan w:val="3"/>
            <w:tcBorders>
              <w:top w:val="nil"/>
              <w:left w:val="nil"/>
              <w:bottom w:val="nil"/>
              <w:right w:val="single" w:sz="6" w:space="0" w:color="auto"/>
            </w:tcBorders>
            <w:tcMar>
              <w:bottom w:w="29" w:type="dxa"/>
            </w:tcMar>
            <w:vAlign w:val="bottom"/>
          </w:tcPr>
          <w:p w:rsidR="008E179B" w:rsidRDefault="008E179B" w:rsidP="00D222F9">
            <w:pPr>
              <w:tabs>
                <w:tab w:val="left" w:pos="360"/>
                <w:tab w:val="left" w:pos="720"/>
                <w:tab w:val="left" w:pos="1440"/>
                <w:tab w:val="left" w:pos="2160"/>
                <w:tab w:val="left" w:pos="2880"/>
                <w:tab w:val="left" w:pos="3600"/>
                <w:tab w:val="left" w:pos="4320"/>
                <w:tab w:val="left" w:pos="5040"/>
              </w:tabs>
              <w:jc w:val="center"/>
            </w:pPr>
            <w:r>
              <w:t>Indeterminate</w:t>
            </w:r>
          </w:p>
        </w:tc>
      </w:tr>
      <w:tr w:rsidR="008E179B" w:rsidTr="00D222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E179B" w:rsidRDefault="008E179B" w:rsidP="00D222F9">
            <w:pPr>
              <w:tabs>
                <w:tab w:val="left" w:pos="360"/>
                <w:tab w:val="left" w:pos="720"/>
                <w:tab w:val="left" w:pos="1440"/>
                <w:tab w:val="left" w:pos="2160"/>
                <w:tab w:val="left" w:pos="2880"/>
                <w:tab w:val="left" w:pos="3600"/>
                <w:tab w:val="left" w:pos="4320"/>
                <w:tab w:val="left" w:pos="5040"/>
              </w:tabs>
            </w:pPr>
          </w:p>
        </w:tc>
      </w:tr>
    </w:tbl>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pStyle w:val="StyleBulletedSymbolsymbol"/>
        <w:tabs>
          <w:tab w:val="left" w:pos="360"/>
          <w:tab w:val="left" w:pos="720"/>
          <w:tab w:val="left" w:pos="1440"/>
          <w:tab w:val="left" w:pos="2160"/>
          <w:tab w:val="left" w:pos="2880"/>
          <w:tab w:val="left" w:pos="3600"/>
          <w:tab w:val="left" w:pos="4320"/>
          <w:tab w:val="left" w:pos="5040"/>
        </w:tabs>
      </w:pPr>
      <w:r>
        <w:t xml:space="preserve">This bill will provide accidental death benefits to an eligible surviving spouse or surviving child of a State Police Retirement System (SPRS) member or retiree who participated in the 9/11 World Trade Center operations, and subsequently died of an illness or disease contracted as a result of that participation. </w:t>
      </w:r>
    </w:p>
    <w:p w:rsidR="008E179B" w:rsidRDefault="008E179B" w:rsidP="008E179B">
      <w:pPr>
        <w:pStyle w:val="StyleBulletedSymbolsymbol"/>
        <w:tabs>
          <w:tab w:val="num" w:pos="360"/>
        </w:tabs>
      </w:pPr>
      <w:r>
        <w:t>The bill will increase a surviving spouse’s benefit by 40 percent, from 50 percent of final compensation to 70 percent, resulting</w:t>
      </w:r>
      <w:r w:rsidRPr="00B5193D">
        <w:t xml:space="preserve"> in an </w:t>
      </w:r>
      <w:r>
        <w:t xml:space="preserve">unfunded liability to the SPRS and increasing the </w:t>
      </w:r>
      <w:r w:rsidRPr="00B5193D">
        <w:t xml:space="preserve">contributions </w:t>
      </w:r>
      <w:r>
        <w:t>required to be paid by the State.  The benefits also include State-paid health care coverage for the surviving spouse and surviving children.</w:t>
      </w:r>
    </w:p>
    <w:p w:rsidR="008E179B" w:rsidRDefault="008E179B" w:rsidP="008E179B">
      <w:pPr>
        <w:pStyle w:val="StyleBulletedSymbolsymbol"/>
        <w:tabs>
          <w:tab w:val="num" w:pos="360"/>
        </w:tabs>
      </w:pPr>
      <w:r>
        <w:t>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increased annual benefits and, the health care benefits coverage, which are unknown at this time. </w:t>
      </w:r>
      <w:r w:rsidRPr="00B5193D">
        <w:t xml:space="preserve"> </w:t>
      </w:r>
    </w:p>
    <w:p w:rsidR="008E179B" w:rsidRDefault="008E179B" w:rsidP="008E179B"/>
    <w:p w:rsidR="008E179B" w:rsidRPr="00255944" w:rsidRDefault="008E179B" w:rsidP="008E179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Pr="005D4C9B" w:rsidRDefault="008E179B" w:rsidP="008E179B">
      <w:pPr>
        <w:tabs>
          <w:tab w:val="left" w:pos="360"/>
          <w:tab w:val="left" w:pos="720"/>
          <w:tab w:val="left" w:pos="1440"/>
          <w:tab w:val="left" w:pos="2160"/>
          <w:tab w:val="left" w:pos="2880"/>
          <w:tab w:val="left" w:pos="3600"/>
          <w:tab w:val="left" w:pos="4320"/>
          <w:tab w:val="left" w:pos="5040"/>
        </w:tabs>
      </w:pPr>
      <w:r>
        <w:tab/>
      </w:r>
      <w:r w:rsidRPr="005D4C9B">
        <w:t xml:space="preserve">This bill provides accidental death benefits to a surviving spouse or surviving child of a deceased member or retiree of the State Police Retirement System (SPRS) if the member or retiree </w:t>
      </w:r>
      <w:r w:rsidRPr="005D4C9B">
        <w:lastRenderedPageBreak/>
        <w:t xml:space="preserve">participated in 9/11 World Trade Center rescue, recovery, or cleanup operations and subsequently the member’s or retiree’s health was impaired as a result of that participation. The bill specifies the circumstances under which the surviving spouse or surviving child would be eligible for the benefits and requires certain documentation to be provided to the board of trustees of the SPRS. </w:t>
      </w:r>
    </w:p>
    <w:p w:rsidR="008E179B" w:rsidRPr="005D4C9B" w:rsidRDefault="008E179B" w:rsidP="008E179B">
      <w:pPr>
        <w:tabs>
          <w:tab w:val="left" w:pos="360"/>
          <w:tab w:val="left" w:pos="720"/>
          <w:tab w:val="left" w:pos="1440"/>
          <w:tab w:val="left" w:pos="2160"/>
          <w:tab w:val="left" w:pos="2880"/>
          <w:tab w:val="left" w:pos="3600"/>
          <w:tab w:val="left" w:pos="4320"/>
          <w:tab w:val="left" w:pos="5040"/>
        </w:tabs>
      </w:pPr>
      <w:r>
        <w:tab/>
      </w:r>
      <w:r w:rsidRPr="005D4C9B">
        <w:t>A</w:t>
      </w:r>
      <w:r w:rsidR="002004A5">
        <w:t xml:space="preserve"> law enacted in 2019 </w:t>
      </w:r>
      <w:r w:rsidRPr="005D4C9B">
        <w:t xml:space="preserve">provides an accidental disability retirement to such SPRS members or retirees under certain circumstances. This bill also provides the accidental death benefits to the surviving spouses or surviving children of an SPRS retiree who died before July 8, 2019 and thus did not have available the option to receive the accidental disability retirement provided by </w:t>
      </w:r>
      <w:r w:rsidR="00A05077">
        <w:t>the 2019 law</w:t>
      </w:r>
      <w:r w:rsidRPr="005D4C9B">
        <w:t xml:space="preserve">. The bill provides accidental death benefits to a surviving spouse and surviving children if the retiree participated in 9/11 World Trade Center rescue, recovery, or cleanup operations and subsequently died in retirement before July 8, 2019 of a qualifying illness or disease contracted from that participation. </w:t>
      </w:r>
    </w:p>
    <w:p w:rsidR="008E179B" w:rsidRDefault="008E179B" w:rsidP="008E179B">
      <w:pPr>
        <w:tabs>
          <w:tab w:val="left" w:pos="360"/>
          <w:tab w:val="left" w:pos="720"/>
          <w:tab w:val="left" w:pos="1440"/>
          <w:tab w:val="left" w:pos="2160"/>
          <w:tab w:val="left" w:pos="2880"/>
          <w:tab w:val="left" w:pos="3600"/>
          <w:tab w:val="left" w:pos="4320"/>
          <w:tab w:val="left" w:pos="5040"/>
        </w:tabs>
      </w:pPr>
      <w:r>
        <w:tab/>
      </w:r>
      <w:r w:rsidRPr="005D4C9B">
        <w:t>The accidental death benefits provide the surviving spouse with an annual payment of 70 percent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the surviving spouse remarries.</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E61F8F" w:rsidRDefault="00E61F8F" w:rsidP="008E179B">
      <w:pPr>
        <w:tabs>
          <w:tab w:val="left" w:pos="360"/>
          <w:tab w:val="left" w:pos="720"/>
          <w:tab w:val="left" w:pos="1440"/>
          <w:tab w:val="left" w:pos="2160"/>
          <w:tab w:val="left" w:pos="2880"/>
          <w:tab w:val="left" w:pos="3600"/>
          <w:tab w:val="left" w:pos="4320"/>
          <w:tab w:val="left" w:pos="5040"/>
        </w:tabs>
      </w:pPr>
    </w:p>
    <w:p w:rsidR="008E179B" w:rsidRDefault="008E179B" w:rsidP="00E61F8F">
      <w:pPr>
        <w:pStyle w:val="SectionHeading"/>
        <w:tabs>
          <w:tab w:val="left" w:pos="360"/>
          <w:tab w:val="left" w:pos="720"/>
          <w:tab w:val="left" w:pos="1440"/>
          <w:tab w:val="left" w:pos="2160"/>
          <w:tab w:val="left" w:pos="2880"/>
          <w:tab w:val="left" w:pos="3600"/>
          <w:tab w:val="left" w:pos="4320"/>
          <w:tab w:val="left" w:pos="5040"/>
        </w:tabs>
      </w:pPr>
      <w:r>
        <w:t>FISCAL ANALYSIS</w:t>
      </w:r>
    </w:p>
    <w:p w:rsidR="00E61F8F" w:rsidRPr="00E61F8F" w:rsidRDefault="00E61F8F" w:rsidP="00E61F8F"/>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pStyle w:val="InterSectionHeading"/>
        <w:tabs>
          <w:tab w:val="left" w:pos="720"/>
          <w:tab w:val="left" w:pos="1440"/>
          <w:tab w:val="left" w:pos="2160"/>
          <w:tab w:val="left" w:pos="2880"/>
          <w:tab w:val="left" w:pos="3600"/>
          <w:tab w:val="left" w:pos="4320"/>
          <w:tab w:val="left" w:pos="5040"/>
        </w:tabs>
      </w:pPr>
      <w:r>
        <w:t>EXECUTIVE BRANCH</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tabs>
          <w:tab w:val="left" w:pos="360"/>
          <w:tab w:val="left" w:pos="720"/>
          <w:tab w:val="left" w:pos="1440"/>
          <w:tab w:val="left" w:pos="2160"/>
          <w:tab w:val="left" w:pos="2880"/>
          <w:tab w:val="left" w:pos="3600"/>
          <w:tab w:val="left" w:pos="4320"/>
          <w:tab w:val="left" w:pos="5040"/>
        </w:tabs>
      </w:pPr>
      <w:r>
        <w:tab/>
        <w:t>None received.</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pStyle w:val="InterSectionHeading"/>
        <w:tabs>
          <w:tab w:val="left" w:pos="720"/>
          <w:tab w:val="left" w:pos="1440"/>
          <w:tab w:val="left" w:pos="2160"/>
          <w:tab w:val="left" w:pos="2880"/>
          <w:tab w:val="left" w:pos="3600"/>
          <w:tab w:val="left" w:pos="4320"/>
          <w:tab w:val="left" w:pos="5040"/>
        </w:tabs>
      </w:pPr>
      <w:r>
        <w:t>OFFICE OF LEGISLATIVE SERVICES</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tabs>
          <w:tab w:val="left" w:pos="360"/>
          <w:tab w:val="left" w:pos="720"/>
          <w:tab w:val="left" w:pos="1440"/>
          <w:tab w:val="left" w:pos="2160"/>
          <w:tab w:val="left" w:pos="2880"/>
          <w:tab w:val="left" w:pos="3600"/>
          <w:tab w:val="left" w:pos="4320"/>
          <w:tab w:val="left" w:pos="5040"/>
        </w:tabs>
      </w:pPr>
      <w:r>
        <w:tab/>
        <w:t xml:space="preserve">This bill will provide accidental death benefits to an eligible surviving spouse or surviving child of a SPRS member or retiree who participated in the 9/11 World Trade Center operations and subsequently died of an illness or disease contracted as a result of that participation.  </w:t>
      </w:r>
    </w:p>
    <w:p w:rsidR="008E179B" w:rsidRDefault="008E179B" w:rsidP="008E179B">
      <w:pPr>
        <w:tabs>
          <w:tab w:val="left" w:pos="360"/>
          <w:tab w:val="left" w:pos="720"/>
          <w:tab w:val="left" w:pos="1440"/>
          <w:tab w:val="left" w:pos="2160"/>
          <w:tab w:val="left" w:pos="2880"/>
          <w:tab w:val="left" w:pos="3600"/>
          <w:tab w:val="left" w:pos="4320"/>
          <w:tab w:val="left" w:pos="5040"/>
        </w:tabs>
      </w:pPr>
      <w:r>
        <w:tab/>
        <w:t>The bill will increase a surviving spouse’s annual benefit by 40 percent, from 50 percent of final compensation to 70 percent, resulting</w:t>
      </w:r>
      <w:r w:rsidRPr="00B5193D">
        <w:t xml:space="preserve"> in an </w:t>
      </w:r>
      <w:r>
        <w:t xml:space="preserve">unfunded liability to the SPRS and increasing the </w:t>
      </w:r>
      <w:r w:rsidRPr="00B5193D">
        <w:t xml:space="preserve">contributions </w:t>
      </w:r>
      <w:r>
        <w:t>required to be paid by the State.  The surviving spouse and the surviving children will also receive State-paid health care benefits.  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annual benefit provided and the cost of the health care benefits coverage, which are unknown at this time. </w:t>
      </w:r>
      <w:r w:rsidRPr="00B5193D">
        <w:t xml:space="preserve"> </w:t>
      </w:r>
    </w:p>
    <w:p w:rsidR="008E179B" w:rsidRDefault="008E179B" w:rsidP="008E179B">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E179B" w:rsidTr="0025118A">
        <w:trPr>
          <w:trHeight w:val="403"/>
        </w:trPr>
        <w:tc>
          <w:tcPr>
            <w:tcW w:w="1260" w:type="dxa"/>
            <w:tcBorders>
              <w:top w:val="nil"/>
              <w:left w:val="nil"/>
              <w:bottom w:val="nil"/>
              <w:right w:val="nil"/>
            </w:tcBorders>
          </w:tcPr>
          <w:p w:rsidR="008E179B" w:rsidRDefault="001B0C30" w:rsidP="00D222F9">
            <w:pPr>
              <w:pStyle w:val="10pointItalics"/>
              <w:rPr>
                <w:sz w:val="24"/>
              </w:rPr>
            </w:pPr>
            <w:r>
              <w:br w:type="page"/>
            </w:r>
            <w:r w:rsidR="008E179B">
              <w:t>Section:</w:t>
            </w:r>
          </w:p>
        </w:tc>
        <w:tc>
          <w:tcPr>
            <w:tcW w:w="8100" w:type="dxa"/>
            <w:tcBorders>
              <w:top w:val="nil"/>
              <w:left w:val="nil"/>
              <w:bottom w:val="nil"/>
              <w:right w:val="nil"/>
            </w:tcBorders>
          </w:tcPr>
          <w:p w:rsidR="008E179B" w:rsidRDefault="008E179B" w:rsidP="00D222F9">
            <w:pPr>
              <w:pStyle w:val="10pointItalics"/>
              <w:rPr>
                <w:sz w:val="24"/>
              </w:rPr>
            </w:pPr>
            <w:bookmarkStart w:id="2" w:name="Section"/>
            <w:r>
              <w:t xml:space="preserve">State Government </w:t>
            </w:r>
            <w:bookmarkEnd w:id="2"/>
          </w:p>
        </w:tc>
      </w:tr>
      <w:tr w:rsidR="008E179B" w:rsidTr="0025118A">
        <w:trPr>
          <w:trHeight w:val="403"/>
        </w:trPr>
        <w:tc>
          <w:tcPr>
            <w:tcW w:w="1260" w:type="dxa"/>
            <w:tcBorders>
              <w:top w:val="nil"/>
              <w:left w:val="nil"/>
              <w:bottom w:val="nil"/>
              <w:right w:val="nil"/>
            </w:tcBorders>
          </w:tcPr>
          <w:p w:rsidR="008E179B" w:rsidRDefault="008E179B" w:rsidP="00D222F9">
            <w:pPr>
              <w:pStyle w:val="10pointItalics"/>
              <w:rPr>
                <w:sz w:val="24"/>
              </w:rPr>
            </w:pPr>
            <w:r>
              <w:t>Analyst:</w:t>
            </w:r>
          </w:p>
        </w:tc>
        <w:tc>
          <w:tcPr>
            <w:tcW w:w="8100" w:type="dxa"/>
            <w:tcBorders>
              <w:top w:val="nil"/>
              <w:left w:val="nil"/>
              <w:bottom w:val="nil"/>
              <w:right w:val="nil"/>
            </w:tcBorders>
          </w:tcPr>
          <w:p w:rsidR="008E179B" w:rsidRDefault="008E179B" w:rsidP="00D222F9">
            <w:pPr>
              <w:pStyle w:val="10pointItalics"/>
            </w:pPr>
            <w:bookmarkStart w:id="3" w:name="UserFullName"/>
            <w:bookmarkEnd w:id="3"/>
            <w:r>
              <w:t>Kimberly M. Clemmensen</w:t>
            </w:r>
          </w:p>
          <w:p w:rsidR="008E179B" w:rsidRDefault="008E179B" w:rsidP="00D222F9">
            <w:pPr>
              <w:pStyle w:val="10pointItalics"/>
              <w:rPr>
                <w:sz w:val="24"/>
              </w:rPr>
            </w:pPr>
            <w:r>
              <w:t>Lead Fiscal Analyst</w:t>
            </w:r>
          </w:p>
        </w:tc>
      </w:tr>
      <w:tr w:rsidR="008E179B" w:rsidTr="0025118A">
        <w:trPr>
          <w:trHeight w:val="403"/>
        </w:trPr>
        <w:tc>
          <w:tcPr>
            <w:tcW w:w="1260" w:type="dxa"/>
            <w:tcBorders>
              <w:top w:val="nil"/>
              <w:left w:val="nil"/>
              <w:bottom w:val="nil"/>
              <w:right w:val="nil"/>
            </w:tcBorders>
            <w:tcMar>
              <w:top w:w="72" w:type="dxa"/>
            </w:tcMar>
          </w:tcPr>
          <w:p w:rsidR="008E179B" w:rsidRDefault="008E179B" w:rsidP="00D222F9">
            <w:pPr>
              <w:pStyle w:val="10pointItalics"/>
              <w:rPr>
                <w:sz w:val="24"/>
              </w:rPr>
            </w:pPr>
            <w:r>
              <w:t>Approved:</w:t>
            </w:r>
          </w:p>
        </w:tc>
        <w:tc>
          <w:tcPr>
            <w:tcW w:w="8100" w:type="dxa"/>
            <w:tcBorders>
              <w:top w:val="nil"/>
              <w:left w:val="nil"/>
              <w:bottom w:val="nil"/>
              <w:right w:val="nil"/>
            </w:tcBorders>
            <w:tcMar>
              <w:top w:w="72" w:type="dxa"/>
            </w:tcMar>
          </w:tcPr>
          <w:p w:rsidR="0004436A" w:rsidRDefault="0004436A" w:rsidP="0004436A">
            <w:pPr>
              <w:pStyle w:val="10pointItalics"/>
            </w:pPr>
            <w:r>
              <w:t>Thomas Koenig</w:t>
            </w:r>
          </w:p>
          <w:p w:rsidR="008E179B" w:rsidRDefault="0004436A" w:rsidP="0004436A">
            <w:pPr>
              <w:pStyle w:val="10pointItalics"/>
              <w:rPr>
                <w:sz w:val="24"/>
              </w:rPr>
            </w:pPr>
            <w:r>
              <w:t>Assistant Legislative Budget and Finance Officer</w:t>
            </w:r>
          </w:p>
        </w:tc>
      </w:tr>
    </w:tbl>
    <w:p w:rsidR="008E179B" w:rsidRDefault="008E179B" w:rsidP="008E179B">
      <w:pPr>
        <w:spacing w:line="287" w:lineRule="atLeast"/>
      </w:pPr>
    </w:p>
    <w:p w:rsidR="008E179B" w:rsidRDefault="008E179B" w:rsidP="008E179B">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8E179B" w:rsidRDefault="008E179B" w:rsidP="008E179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8E179B" w:rsidRDefault="008E179B" w:rsidP="008E179B">
      <w:pPr>
        <w:tabs>
          <w:tab w:val="left" w:pos="360"/>
          <w:tab w:val="left" w:pos="720"/>
          <w:tab w:val="left" w:pos="1440"/>
          <w:tab w:val="left" w:pos="2160"/>
          <w:tab w:val="left" w:pos="2880"/>
          <w:tab w:val="left" w:pos="3600"/>
          <w:tab w:val="left" w:pos="4320"/>
          <w:tab w:val="left" w:pos="5040"/>
        </w:tabs>
      </w:pPr>
    </w:p>
    <w:p w:rsidR="00EF17BC" w:rsidRDefault="00EF17BC" w:rsidP="008E179B">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217" w:rsidRDefault="00835217">
      <w:r>
        <w:separator/>
      </w:r>
    </w:p>
  </w:endnote>
  <w:endnote w:type="continuationSeparator" w:id="0">
    <w:p w:rsidR="00835217" w:rsidRDefault="0083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A564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6441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217" w:rsidRDefault="00835217">
      <w:r>
        <w:separator/>
      </w:r>
    </w:p>
  </w:footnote>
  <w:footnote w:type="continuationSeparator" w:id="0">
    <w:p w:rsidR="00835217" w:rsidRDefault="00835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2DC" w:rsidRDefault="00F552DC" w:rsidP="00F552DC">
    <w:pPr>
      <w:pStyle w:val="Header"/>
      <w:jc w:val="center"/>
    </w:pPr>
    <w:r>
      <w:t xml:space="preserve">FE to </w:t>
    </w:r>
    <w:r w:rsidR="0025118A">
      <w:t>S</w:t>
    </w:r>
    <w:r>
      <w:t xml:space="preserve">3208 </w:t>
    </w:r>
  </w:p>
  <w:p w:rsidR="00F552DC" w:rsidRDefault="00F552DC" w:rsidP="00F552DC">
    <w:pPr>
      <w:pStyle w:val="Header"/>
      <w:jc w:val="center"/>
    </w:pPr>
    <w:r>
      <w:fldChar w:fldCharType="begin"/>
    </w:r>
    <w:r>
      <w:instrText xml:space="preserve"> PAGE  \* MERGEFORMAT </w:instrText>
    </w:r>
    <w:r>
      <w:fldChar w:fldCharType="separate"/>
    </w:r>
    <w:r w:rsidR="007A564C">
      <w:rPr>
        <w:noProof/>
      </w:rPr>
      <w:t>3</w:t>
    </w:r>
    <w:r>
      <w:fldChar w:fldCharType="end"/>
    </w:r>
  </w:p>
  <w:p w:rsidR="00F552DC" w:rsidRDefault="00F552DC" w:rsidP="00F552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DC"/>
    <w:rsid w:val="00011EDD"/>
    <w:rsid w:val="00013973"/>
    <w:rsid w:val="000333DF"/>
    <w:rsid w:val="00034507"/>
    <w:rsid w:val="00036860"/>
    <w:rsid w:val="00042B0B"/>
    <w:rsid w:val="0004436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0C30"/>
    <w:rsid w:val="001B1D4B"/>
    <w:rsid w:val="001B2BA9"/>
    <w:rsid w:val="001D0C90"/>
    <w:rsid w:val="001D3FD4"/>
    <w:rsid w:val="001F4F8B"/>
    <w:rsid w:val="002004A5"/>
    <w:rsid w:val="00201322"/>
    <w:rsid w:val="00203C53"/>
    <w:rsid w:val="00210E60"/>
    <w:rsid w:val="002116FF"/>
    <w:rsid w:val="00212908"/>
    <w:rsid w:val="00213CFF"/>
    <w:rsid w:val="00220166"/>
    <w:rsid w:val="00231207"/>
    <w:rsid w:val="00234802"/>
    <w:rsid w:val="00241AAD"/>
    <w:rsid w:val="002427E6"/>
    <w:rsid w:val="002451F9"/>
    <w:rsid w:val="0025118A"/>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4D81"/>
    <w:rsid w:val="00536F40"/>
    <w:rsid w:val="005470F3"/>
    <w:rsid w:val="00570997"/>
    <w:rsid w:val="00577AA8"/>
    <w:rsid w:val="005806A9"/>
    <w:rsid w:val="005850CE"/>
    <w:rsid w:val="005A6D23"/>
    <w:rsid w:val="005C1947"/>
    <w:rsid w:val="005C1E9D"/>
    <w:rsid w:val="005C3F2D"/>
    <w:rsid w:val="005E03E7"/>
    <w:rsid w:val="005E48C0"/>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564C"/>
    <w:rsid w:val="007A65A1"/>
    <w:rsid w:val="007B1FCF"/>
    <w:rsid w:val="007C4620"/>
    <w:rsid w:val="007E337B"/>
    <w:rsid w:val="007E5EB3"/>
    <w:rsid w:val="00804E41"/>
    <w:rsid w:val="00811BC0"/>
    <w:rsid w:val="008231E8"/>
    <w:rsid w:val="008266B7"/>
    <w:rsid w:val="00835217"/>
    <w:rsid w:val="00854B89"/>
    <w:rsid w:val="00855555"/>
    <w:rsid w:val="00881BED"/>
    <w:rsid w:val="00881EF3"/>
    <w:rsid w:val="00883E7C"/>
    <w:rsid w:val="00886261"/>
    <w:rsid w:val="00894971"/>
    <w:rsid w:val="008C0341"/>
    <w:rsid w:val="008D5731"/>
    <w:rsid w:val="008E1349"/>
    <w:rsid w:val="008E179B"/>
    <w:rsid w:val="0093324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077"/>
    <w:rsid w:val="00A05A06"/>
    <w:rsid w:val="00A164F2"/>
    <w:rsid w:val="00A26FCF"/>
    <w:rsid w:val="00A31FA5"/>
    <w:rsid w:val="00A34F8C"/>
    <w:rsid w:val="00A359DA"/>
    <w:rsid w:val="00A37886"/>
    <w:rsid w:val="00A44E6C"/>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5CA1"/>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26237"/>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1F8F"/>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3C12"/>
    <w:rsid w:val="00F552DC"/>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CC03D97-93EB-478C-8B0F-62BE6966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766</Words>
  <Characters>4170</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S3208  FISCAL ESTIMATE</vt:lpstr>
    </vt:vector>
  </TitlesOfParts>
  <Manager>Kimberly M. Clemmensen;R52</Manager>
  <Company>Office of Legislative Services</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  FISCAL ESTIMATE</dc:title>
  <dc:creator>Senator DANCER</dc:creator>
  <cp:keywords>S3208|3|SG |240|76|76|!||</cp:keywords>
  <dc:description>sent to sponsor 11/18</dc:description>
  <cp:lastModifiedBy>Brabson, Dawn</cp:lastModifiedBy>
  <cp:revision>2</cp:revision>
  <dcterms:created xsi:type="dcterms:W3CDTF">2020-11-23T18:43:00Z</dcterms:created>
  <dcterms:modified xsi:type="dcterms:W3CDTF">2020-11-23T18:43:00Z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