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11F94" w:rsidRDefault="00011F94" w:rsidP="00011F94">
      <w:pPr>
        <w:pStyle w:val="bpuBill"/>
      </w:pPr>
      <w:bookmarkStart w:id="0" w:name="bpuFrontPg"/>
      <w:bookmarkStart w:id="1" w:name="_GoBack"/>
      <w:bookmarkEnd w:id="0"/>
      <w:bookmarkEnd w:id="1"/>
      <w:r>
        <w:t xml:space="preserve">SENATE, No. 3210 </w:t>
      </w:r>
    </w:p>
    <w:p w:rsidR="00011F94" w:rsidRPr="009D38FF" w:rsidRDefault="00011F94" w:rsidP="00011F94">
      <w:pPr>
        <w:pStyle w:val="bpuWpGraphic"/>
      </w:pPr>
      <w:r>
        <w:object w:dxaOrig="8985" w:dyaOrig="255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6in;height:12pt" o:ole="">
            <v:imagedata r:id="rId7" o:title=""/>
          </v:shape>
          <o:OLEObject Type="Embed" ProgID="WPWin6.1" ShapeID="_x0000_i1025" DrawAspect="Content" ObjectID="_1668946854" r:id="rId8"/>
        </w:object>
      </w:r>
    </w:p>
    <w:p w:rsidR="00011F94" w:rsidRDefault="00011F94" w:rsidP="00011F94">
      <w:pPr>
        <w:pStyle w:val="bpuState"/>
      </w:pPr>
      <w:r>
        <w:t>STATE OF NEW JERSEY</w:t>
      </w:r>
    </w:p>
    <w:p w:rsidR="00011F94" w:rsidRDefault="00011F94" w:rsidP="00011F94">
      <w:pPr>
        <w:pStyle w:val="bpuLegislature"/>
      </w:pPr>
      <w:r>
        <w:t>219th LEGISLATURE</w:t>
      </w:r>
    </w:p>
    <w:p w:rsidR="00011F94" w:rsidRDefault="00011F94" w:rsidP="00011F94">
      <w:pPr>
        <w:pStyle w:val="bpuWpGraphic"/>
      </w:pPr>
      <w:r>
        <w:object w:dxaOrig="8985" w:dyaOrig="255">
          <v:shape id="_x0000_i1026" type="#_x0000_t75" style="width:6in;height:12pt" o:ole="">
            <v:imagedata r:id="rId7" o:title=""/>
          </v:shape>
          <o:OLEObject Type="Embed" ProgID="WPWin6.1" ShapeID="_x0000_i1026" DrawAspect="Content" ObjectID="_1668946855" r:id="rId9"/>
        </w:object>
      </w:r>
      <w:r>
        <w:t xml:space="preserve">  </w:t>
      </w:r>
    </w:p>
    <w:p w:rsidR="00011F94" w:rsidRDefault="00011F94" w:rsidP="00011F94">
      <w:pPr>
        <w:pStyle w:val="bpuIntro"/>
      </w:pPr>
      <w:r>
        <w:t>INTRODUCED NOVEMBER 19, 2020</w:t>
      </w:r>
    </w:p>
    <w:p w:rsidR="00011F94" w:rsidRDefault="00011F94" w:rsidP="00011F94">
      <w:pPr>
        <w:pStyle w:val="bpuIntro"/>
      </w:pPr>
    </w:p>
    <w:p w:rsidR="00011F94" w:rsidRDefault="00011F94" w:rsidP="00011F94">
      <w:pPr>
        <w:pStyle w:val="bpuIntro"/>
        <w:sectPr w:rsidR="00011F94" w:rsidSect="00780689">
          <w:headerReference w:type="even" r:id="rId10"/>
          <w:footerReference w:type="default" r:id="rId11"/>
          <w:pgSz w:w="12240" w:h="20160" w:code="5"/>
          <w:pgMar w:top="2160" w:right="1440" w:bottom="1440" w:left="1440" w:header="72" w:footer="2160" w:gutter="0"/>
          <w:pgNumType w:start="1"/>
          <w:cols w:space="720"/>
          <w:docGrid w:linePitch="360"/>
        </w:sectPr>
      </w:pPr>
    </w:p>
    <w:p w:rsidR="00011F94" w:rsidRDefault="00011F94" w:rsidP="00011F94">
      <w:pPr>
        <w:pStyle w:val="bpuIntro"/>
      </w:pPr>
    </w:p>
    <w:p w:rsidR="00011F94" w:rsidRDefault="00011F94" w:rsidP="00011F94">
      <w:pPr>
        <w:pStyle w:val="bpuSponsor"/>
      </w:pPr>
      <w:r>
        <w:t>Sponsored by:</w:t>
      </w:r>
    </w:p>
    <w:p w:rsidR="00011F94" w:rsidRDefault="00011F94" w:rsidP="00011F94">
      <w:pPr>
        <w:pStyle w:val="bpuSponsor"/>
      </w:pPr>
      <w:r>
        <w:t>Senator  DECLAN J. O'SCANLON, JR.</w:t>
      </w:r>
    </w:p>
    <w:p w:rsidR="00011F94" w:rsidRDefault="00011F94" w:rsidP="00011F94">
      <w:pPr>
        <w:pStyle w:val="bpuSponsor"/>
      </w:pPr>
      <w:r>
        <w:t>District 13 (Monmouth)</w:t>
      </w:r>
    </w:p>
    <w:p w:rsidR="00011F94" w:rsidRDefault="00011F94" w:rsidP="00011F94">
      <w:pPr>
        <w:pStyle w:val="bpuSponsor"/>
      </w:pPr>
      <w:r>
        <w:t>Senator  MICHAEL L. TESTA, JR.</w:t>
      </w:r>
    </w:p>
    <w:p w:rsidR="00011F94" w:rsidRDefault="00011F94" w:rsidP="00011F94">
      <w:pPr>
        <w:pStyle w:val="bpuSponsor"/>
      </w:pPr>
      <w:r>
        <w:t>District 1 (Atlantic, Cape May and Cumberland)</w:t>
      </w:r>
    </w:p>
    <w:p w:rsidR="00011F94" w:rsidRDefault="00011F94" w:rsidP="00011F94">
      <w:pPr>
        <w:pStyle w:val="bpuSponsor"/>
      </w:pPr>
    </w:p>
    <w:p w:rsidR="00043B1D" w:rsidRDefault="00780689" w:rsidP="00780689">
      <w:pPr>
        <w:pStyle w:val="bpuSponsor"/>
      </w:pPr>
      <w:r>
        <w:t>Co-Sponsored by:</w:t>
      </w:r>
    </w:p>
    <w:p w:rsidR="00780689" w:rsidRPr="00780689" w:rsidRDefault="00780689" w:rsidP="00780689">
      <w:pPr>
        <w:pStyle w:val="bpuSponsor"/>
      </w:pPr>
      <w:r w:rsidRPr="00780689">
        <w:t xml:space="preserve">Senators </w:t>
      </w:r>
      <w:proofErr w:type="spellStart"/>
      <w:r w:rsidRPr="00780689">
        <w:t>Oroho</w:t>
      </w:r>
      <w:proofErr w:type="spellEnd"/>
      <w:r w:rsidRPr="00780689">
        <w:t xml:space="preserve">, Thompson, </w:t>
      </w:r>
      <w:proofErr w:type="spellStart"/>
      <w:r w:rsidRPr="00780689">
        <w:t>Corrado</w:t>
      </w:r>
      <w:proofErr w:type="spellEnd"/>
      <w:r w:rsidRPr="00780689">
        <w:t xml:space="preserve">, </w:t>
      </w:r>
      <w:proofErr w:type="spellStart"/>
      <w:r w:rsidRPr="00780689">
        <w:t>Cardinale</w:t>
      </w:r>
      <w:proofErr w:type="spellEnd"/>
      <w:r w:rsidRPr="00780689">
        <w:t xml:space="preserve">, Bateman, Brown, </w:t>
      </w:r>
      <w:proofErr w:type="spellStart"/>
      <w:r w:rsidRPr="00780689">
        <w:t>A.M.Bucco</w:t>
      </w:r>
      <w:proofErr w:type="spellEnd"/>
      <w:r w:rsidRPr="00780689">
        <w:t xml:space="preserve">, Connors, Doherty, </w:t>
      </w:r>
      <w:proofErr w:type="spellStart"/>
      <w:r w:rsidRPr="00780689">
        <w:t>Holzapfel</w:t>
      </w:r>
      <w:proofErr w:type="spellEnd"/>
      <w:r w:rsidRPr="00780689">
        <w:t xml:space="preserve">, </w:t>
      </w:r>
      <w:proofErr w:type="spellStart"/>
      <w:r w:rsidRPr="00780689">
        <w:t>T.Kean</w:t>
      </w:r>
      <w:proofErr w:type="spellEnd"/>
      <w:r w:rsidRPr="00780689">
        <w:t xml:space="preserve">, </w:t>
      </w:r>
      <w:proofErr w:type="spellStart"/>
      <w:r w:rsidRPr="00780689">
        <w:t>Pennacchio</w:t>
      </w:r>
      <w:proofErr w:type="spellEnd"/>
      <w:r w:rsidRPr="00780689">
        <w:t xml:space="preserve"> and Singer</w:t>
      </w:r>
    </w:p>
    <w:p w:rsidR="00043B1D" w:rsidRDefault="00043B1D" w:rsidP="00043B1D"/>
    <w:p w:rsidR="00780689" w:rsidRPr="00043B1D" w:rsidRDefault="00780689" w:rsidP="00043B1D"/>
    <w:p w:rsidR="00011F94" w:rsidRDefault="00011F94" w:rsidP="00011F94">
      <w:pPr>
        <w:pStyle w:val="bpuSponsor"/>
      </w:pPr>
    </w:p>
    <w:p w:rsidR="00011F94" w:rsidRDefault="00011F94" w:rsidP="00011F94">
      <w:pPr>
        <w:pStyle w:val="bpuSponsor"/>
      </w:pPr>
    </w:p>
    <w:p w:rsidR="00011F94" w:rsidRDefault="00011F94" w:rsidP="00011F94">
      <w:pPr>
        <w:pStyle w:val="bpuSponsor"/>
      </w:pPr>
      <w:r>
        <w:t>SYNOPSIS</w:t>
      </w:r>
    </w:p>
    <w:p w:rsidR="00011F94" w:rsidRDefault="00011F94" w:rsidP="00011F94">
      <w:pPr>
        <w:pStyle w:val="bpuNormText"/>
      </w:pPr>
      <w:r>
        <w:tab/>
        <w:t>Appropriates $300 million to EDA for small business and not-for-</w:t>
      </w:r>
      <w:r w:rsidR="00292C4C">
        <w:t>profit organization assistance.</w:t>
      </w:r>
    </w:p>
    <w:p w:rsidR="00011F94" w:rsidRDefault="00011F94" w:rsidP="00011F94">
      <w:pPr>
        <w:pStyle w:val="bpuNormText"/>
      </w:pPr>
    </w:p>
    <w:p w:rsidR="00011F94" w:rsidRDefault="00011F94" w:rsidP="00011F94">
      <w:pPr>
        <w:pStyle w:val="bpuSponsor"/>
      </w:pPr>
      <w:r>
        <w:t xml:space="preserve">CURRENT VERSION OF TEXT </w:t>
      </w:r>
    </w:p>
    <w:p w:rsidR="00011F94" w:rsidRDefault="00011F94" w:rsidP="00011F94">
      <w:pPr>
        <w:pStyle w:val="bpuNormText"/>
      </w:pPr>
      <w:r>
        <w:tab/>
        <w:t>As introduced.</w:t>
      </w:r>
    </w:p>
    <w:p w:rsidR="00011F94" w:rsidRDefault="00011F94" w:rsidP="00011F94">
      <w:pPr>
        <w:pStyle w:val="bpuNormText"/>
      </w:pPr>
      <w:r>
        <w:rPr>
          <w:noProof/>
        </w:rPr>
        <w:drawing>
          <wp:anchor distT="0" distB="0" distL="114300" distR="114300" simplePos="0" relativeHeight="251659264" behindDoc="1" locked="0" layoutInCell="1" allowOverlap="1">
            <wp:simplePos x="0" y="0"/>
            <wp:positionH relativeFrom="column">
              <wp:align>center</wp:align>
            </wp:positionH>
            <wp:positionV relativeFrom="page">
              <wp:posOffset>7772400</wp:posOffset>
            </wp:positionV>
            <wp:extent cx="3257550" cy="3409950"/>
            <wp:effectExtent l="0" t="0" r="0" b="0"/>
            <wp:wrapNone/>
            <wp:docPr id="2" name="State Seal" descr="SEAL4BI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SEAL4BIL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lum bright="70000" contrast="-52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57550" cy="34099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t xml:space="preserve">   </w:t>
      </w:r>
    </w:p>
    <w:p w:rsidR="00011F94" w:rsidRDefault="00011F94" w:rsidP="008916EC">
      <w:pPr>
        <w:pStyle w:val="FronterPage"/>
        <w:tabs>
          <w:tab w:val="clear" w:pos="720"/>
          <w:tab w:val="clear" w:pos="1440"/>
          <w:tab w:val="clear" w:pos="2160"/>
          <w:tab w:val="clear" w:pos="2880"/>
          <w:tab w:val="clear" w:pos="3600"/>
          <w:tab w:val="clear" w:pos="4320"/>
          <w:tab w:val="clear" w:pos="5040"/>
        </w:tabs>
        <w:sectPr w:rsidR="00011F94" w:rsidSect="00011F94">
          <w:type w:val="continuous"/>
          <w:pgSz w:w="12240" w:h="20160" w:code="5"/>
          <w:pgMar w:top="1440" w:right="2275" w:bottom="1440" w:left="2275" w:header="72" w:footer="720" w:gutter="0"/>
          <w:pgNumType w:start="1"/>
          <w:cols w:space="720"/>
          <w:docGrid w:linePitch="360"/>
        </w:sectPr>
      </w:pPr>
    </w:p>
    <w:p w:rsidR="00F4768F" w:rsidRPr="00395661" w:rsidRDefault="00F4768F" w:rsidP="00F4768F">
      <w:pPr>
        <w:pStyle w:val="HangingAnAct"/>
        <w:rPr>
          <w:rStyle w:val="HangingAnActChar"/>
        </w:rPr>
      </w:pPr>
      <w:r w:rsidRPr="00395661">
        <w:rPr>
          <w:rStyle w:val="BillHead"/>
        </w:rPr>
        <w:lastRenderedPageBreak/>
        <w:t>An Act</w:t>
      </w:r>
      <w:r w:rsidRPr="00395661">
        <w:rPr>
          <w:rStyle w:val="HangingAnActChar"/>
        </w:rPr>
        <w:t xml:space="preserve"> </w:t>
      </w:r>
      <w:r w:rsidRPr="007958FC">
        <w:t xml:space="preserve">allocating funding for </w:t>
      </w:r>
      <w:r>
        <w:t>small business</w:t>
      </w:r>
      <w:r w:rsidR="00236DE2">
        <w:t xml:space="preserve"> and not-for-profit organization</w:t>
      </w:r>
      <w:r>
        <w:t xml:space="preserve"> assistance</w:t>
      </w:r>
      <w:r w:rsidRPr="007958FC">
        <w:t>, and making an appropriation</w:t>
      </w:r>
      <w:r w:rsidRPr="00395661">
        <w:rPr>
          <w:rStyle w:val="HangingAnActChar"/>
        </w:rPr>
        <w:t>.</w:t>
      </w:r>
    </w:p>
    <w:p w:rsidR="00F4768F" w:rsidRPr="00395661" w:rsidRDefault="00F4768F" w:rsidP="00F4768F"/>
    <w:p w:rsidR="00F4768F" w:rsidRPr="00395661" w:rsidRDefault="00F4768F" w:rsidP="00F4768F">
      <w:r w:rsidRPr="00395661">
        <w:tab/>
      </w:r>
      <w:r w:rsidRPr="00395661">
        <w:rPr>
          <w:rStyle w:val="BillHeading2"/>
        </w:rPr>
        <w:t xml:space="preserve">Be It Enacted </w:t>
      </w:r>
      <w:r w:rsidRPr="00395661">
        <w:rPr>
          <w:rStyle w:val="BillLanguage"/>
        </w:rPr>
        <w:t>by the Senate and General Assembly of the State of New Jersey:</w:t>
      </w:r>
    </w:p>
    <w:p w:rsidR="00F4768F" w:rsidRPr="007958FC" w:rsidRDefault="00F4768F" w:rsidP="00F4768F"/>
    <w:p w:rsidR="00F4768F" w:rsidRPr="007958FC" w:rsidRDefault="00F4768F" w:rsidP="00F4768F">
      <w:r>
        <w:tab/>
        <w:t>1</w:t>
      </w:r>
      <w:r w:rsidRPr="007958FC">
        <w:t>.</w:t>
      </w:r>
      <w:r>
        <w:tab/>
      </w:r>
      <w:r w:rsidRPr="00994465">
        <w:t>There is appropriated from the General Fund to the New Jersey Economic Development Authority the sum of $</w:t>
      </w:r>
      <w:r>
        <w:t>3</w:t>
      </w:r>
      <w:r w:rsidRPr="00994465">
        <w:t>00 million</w:t>
      </w:r>
      <w:r w:rsidR="00884E22">
        <w:t>, first, if available,</w:t>
      </w:r>
      <w:r w:rsidRPr="00994465">
        <w:t xml:space="preserve"> from a portion of those federal block grant funds allocated to the State from the federal “Coronavirus Relief Fund,” established pursuant to the federal </w:t>
      </w:r>
      <w:r>
        <w:t>“</w:t>
      </w:r>
      <w:r w:rsidRPr="00994465">
        <w:t>Coronavirus Aid, Relief, and Economic Security Act,” Pub.L.116-136, for use by the authority to provide financial support, such as loans or grants, to small businesses</w:t>
      </w:r>
      <w:r w:rsidR="00042D6B">
        <w:t xml:space="preserve"> and not-for-profit organizations</w:t>
      </w:r>
      <w:r w:rsidRPr="00994465">
        <w:t xml:space="preserve"> for the costs associated with </w:t>
      </w:r>
      <w:r w:rsidR="00042D6B">
        <w:t xml:space="preserve">business </w:t>
      </w:r>
      <w:r w:rsidRPr="00994465">
        <w:t xml:space="preserve">operation interruptions caused by any State-required closures due to the impacts of </w:t>
      </w:r>
      <w:r>
        <w:t>the COVID-19 pandemic</w:t>
      </w:r>
      <w:r w:rsidRPr="00994465">
        <w:t>.</w:t>
      </w:r>
    </w:p>
    <w:p w:rsidR="00F4768F" w:rsidRPr="007958FC" w:rsidRDefault="00F4768F" w:rsidP="00F4768F"/>
    <w:p w:rsidR="00F4768F" w:rsidRPr="007958FC" w:rsidRDefault="00F4768F" w:rsidP="00F4768F">
      <w:r>
        <w:tab/>
        <w:t>2</w:t>
      </w:r>
      <w:r w:rsidRPr="007958FC">
        <w:t>.</w:t>
      </w:r>
      <w:r>
        <w:tab/>
      </w:r>
      <w:r w:rsidRPr="007958FC">
        <w:t>This act shall take effect immediately.</w:t>
      </w:r>
    </w:p>
    <w:p w:rsidR="00F4768F" w:rsidRPr="00395661" w:rsidRDefault="00F4768F" w:rsidP="00F4768F"/>
    <w:p w:rsidR="00F4768F" w:rsidRPr="00395661" w:rsidRDefault="00F4768F" w:rsidP="00F4768F"/>
    <w:p w:rsidR="00F4768F" w:rsidRPr="00395661" w:rsidRDefault="00F4768F" w:rsidP="00F4768F">
      <w:pPr>
        <w:jc w:val="center"/>
      </w:pPr>
      <w:r w:rsidRPr="00395661">
        <w:t>STATEMENT</w:t>
      </w:r>
    </w:p>
    <w:p w:rsidR="00F4768F" w:rsidRPr="00395661" w:rsidRDefault="00F4768F" w:rsidP="00F4768F"/>
    <w:p w:rsidR="00F4768F" w:rsidRDefault="00F4768F" w:rsidP="00F4768F">
      <w:r>
        <w:tab/>
        <w:t>This bill makes a $3</w:t>
      </w:r>
      <w:r w:rsidRPr="00994465">
        <w:t>00 million appropriation to the EDA</w:t>
      </w:r>
      <w:r w:rsidR="00884E22">
        <w:t>, first, if available,</w:t>
      </w:r>
      <w:r w:rsidRPr="00994465">
        <w:t xml:space="preserve"> from a portion of those federal block grant funds allocated to the State from the federal “Coronavirus Relief Fund,” established pursuant to the federal </w:t>
      </w:r>
      <w:r>
        <w:t>“</w:t>
      </w:r>
      <w:r w:rsidRPr="00994465">
        <w:t>Coronavirus Aid, Relief, and Economic Security (CARES) Act,” Pub.L.116-136, for use by the EDA to provide financial support, such as loans or grants, to small businesses</w:t>
      </w:r>
      <w:r w:rsidR="00042D6B">
        <w:t xml:space="preserve"> and not-for-profit organizations</w:t>
      </w:r>
      <w:r w:rsidRPr="00994465">
        <w:t xml:space="preserve"> generally for the costs associated with business operation interruptions caused by any State-required closures due to the impacts of </w:t>
      </w:r>
      <w:r>
        <w:t>the COVID-19 pandemic</w:t>
      </w:r>
      <w:r w:rsidRPr="00994465">
        <w:t>.</w:t>
      </w:r>
    </w:p>
    <w:sectPr w:rsidR="00F4768F" w:rsidSect="00011F94">
      <w:headerReference w:type="default" r:id="rId13"/>
      <w:headerReference w:type="first" r:id="rId14"/>
      <w:footerReference w:type="first" r:id="rId15"/>
      <w:pgSz w:w="12240" w:h="20160" w:code="5"/>
      <w:pgMar w:top="1440" w:right="2520" w:bottom="1872" w:left="2880" w:header="1181" w:footer="1368" w:gutter="0"/>
      <w:lnNumType w:countBy="1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944EB" w:rsidRDefault="00A944EB">
      <w:r>
        <w:separator/>
      </w:r>
    </w:p>
  </w:endnote>
  <w:endnote w:type="continuationSeparator" w:id="0">
    <w:p w:rsidR="00A944EB" w:rsidRDefault="00A944E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arlett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lbertus Extra Bold">
    <w:panose1 w:val="020E0802040304020204"/>
    <w:charset w:val="00"/>
    <w:family w:val="swiss"/>
    <w:pitch w:val="variable"/>
    <w:sig w:usb0="00000007" w:usb1="00000000" w:usb2="00000000" w:usb3="00000000" w:csb0="00000013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43B1D" w:rsidRDefault="00780689" w:rsidP="00780689">
    <w:pPr>
      <w:pStyle w:val="sponUdate"/>
    </w:pPr>
    <w:r>
      <w:t>(Sponsorship Updated As Of: 12/7/2020)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405B4" w:rsidRPr="009B59F4" w:rsidRDefault="008E4669" w:rsidP="00686AEB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944EB" w:rsidRDefault="00A944EB">
      <w:r>
        <w:separator/>
      </w:r>
    </w:p>
  </w:footnote>
  <w:footnote w:type="continuationSeparator" w:id="0">
    <w:p w:rsidR="00A944EB" w:rsidRDefault="00A944E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5CBC" w:rsidRDefault="008E4669">
    <w:pPr>
      <w:pStyle w:val="Header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" o:spid="_x0000_s2049" type="#_x0000_t75" style="position:absolute;left:0;text-align:left;margin-left:0;margin-top:0;width:555.75pt;height:592.85pt;z-index:-251658752;mso-position-horizontal:center;mso-position-horizontal-relative:margin;mso-position-vertical:center;mso-position-vertical-relative:margin" wrapcoords="-29 0 -29 21573 21600 21573 21600 0 -29 0">
          <v:imagedata r:id="rId1" o:title="draft3" gain="19661f" blacklevel="22938f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405B4" w:rsidRDefault="008E4669" w:rsidP="00686AEB">
    <w:pPr>
      <w:pStyle w:val="Header"/>
      <w:jc w:val="center"/>
      <w:rPr>
        <w:rStyle w:val="PageNumber"/>
      </w:rPr>
    </w:pPr>
  </w:p>
  <w:p w:rsidR="00011F94" w:rsidRDefault="00011F94" w:rsidP="00011F94">
    <w:pPr>
      <w:pStyle w:val="bpuHeadSpon"/>
    </w:pPr>
    <w:r w:rsidRPr="00011F94">
      <w:rPr>
        <w:rStyle w:val="bpuHeadSponChar"/>
      </w:rPr>
      <w:t>S3210</w:t>
    </w:r>
    <w:r>
      <w:t xml:space="preserve"> O'SCANLON, TESTA</w:t>
    </w:r>
  </w:p>
  <w:p w:rsidR="00011F94" w:rsidRDefault="00011F94" w:rsidP="00011F94">
    <w:pPr>
      <w:pStyle w:val="bpuHeadSpon"/>
    </w:pPr>
    <w:r>
      <w:fldChar w:fldCharType="begin"/>
    </w:r>
    <w:r>
      <w:instrText xml:space="preserve"> PAGE  \* MERGEFORMAT </w:instrText>
    </w:r>
    <w:r>
      <w:fldChar w:fldCharType="separate"/>
    </w:r>
    <w:r w:rsidR="00292C4C">
      <w:rPr>
        <w:noProof/>
      </w:rPr>
      <w:t>3</w:t>
    </w:r>
    <w:r>
      <w:fldChar w:fldCharType="end"/>
    </w:r>
  </w:p>
  <w:p w:rsidR="00011F94" w:rsidRDefault="00011F94" w:rsidP="00011F94">
    <w:pPr>
      <w:pStyle w:val="bpuHeadSpon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405B4" w:rsidRDefault="008E4669" w:rsidP="00062B80">
    <w:pPr>
      <w:pStyle w:val="Header"/>
    </w:pPr>
  </w:p>
  <w:p w:rsidR="00011F94" w:rsidRDefault="00011F94" w:rsidP="00011F94">
    <w:pPr>
      <w:pStyle w:val="bpuHeadSpon"/>
    </w:pPr>
    <w:r w:rsidRPr="00011F94">
      <w:rPr>
        <w:rStyle w:val="bpuHeadSponChar"/>
      </w:rPr>
      <w:t>S3210</w:t>
    </w:r>
    <w:r>
      <w:t xml:space="preserve"> O'SCANLON, TESTA</w:t>
    </w:r>
  </w:p>
  <w:p w:rsidR="00011F94" w:rsidRDefault="00011F94" w:rsidP="00011F94">
    <w:pPr>
      <w:pStyle w:val="bpuHeadSpon"/>
    </w:pPr>
    <w:r>
      <w:fldChar w:fldCharType="begin"/>
    </w:r>
    <w:r>
      <w:instrText xml:space="preserve"> PAGE  \* MERGEFORMAT </w:instrText>
    </w:r>
    <w:r>
      <w:fldChar w:fldCharType="separate"/>
    </w:r>
    <w:r w:rsidR="00BE3D31">
      <w:rPr>
        <w:noProof/>
      </w:rPr>
      <w:t>2</w:t>
    </w:r>
    <w:r>
      <w:fldChar w:fldCharType="end"/>
    </w:r>
  </w:p>
  <w:p w:rsidR="00011F94" w:rsidRPr="00062B80" w:rsidRDefault="00011F94" w:rsidP="00011F94">
    <w:pPr>
      <w:pStyle w:val="bpuHeadSpon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50"/>
  <w:proofState w:spelling="clean"/>
  <w:attachedTemplate r:id="rId1"/>
  <w:stylePaneFormatFilter w:val="3001" w:allStyles="1" w:customStyles="0" w:latentStyles="0" w:stylesInUse="0" w:headingStyles="0" w:numberingStyles="0" w:tableStyles="0" w:directFormattingOnRuns="0" w:directFormattingOnParagraphs="0" w:directFormattingOnNumbering="0" w:directFormattingOnTables="0" w:clearFormatting="1" w:top3HeadingStyles="1" w:visibleStyles="0" w:alternateStyleNames="0"/>
  <w:defaultTabStop w:val="720"/>
  <w:noPunctuationKerning/>
  <w:characterSpacingControl w:val="doNotCompress"/>
  <w:hdrShapeDefaults>
    <o:shapedefaults v:ext="edit" spidmax="2050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944EB"/>
    <w:rsid w:val="000051BD"/>
    <w:rsid w:val="00011F94"/>
    <w:rsid w:val="000160A5"/>
    <w:rsid w:val="0002335B"/>
    <w:rsid w:val="0003549A"/>
    <w:rsid w:val="000367AE"/>
    <w:rsid w:val="00042D6B"/>
    <w:rsid w:val="00043B1D"/>
    <w:rsid w:val="00043B22"/>
    <w:rsid w:val="0005430C"/>
    <w:rsid w:val="00054975"/>
    <w:rsid w:val="00057D20"/>
    <w:rsid w:val="0006197C"/>
    <w:rsid w:val="0006281F"/>
    <w:rsid w:val="00062B80"/>
    <w:rsid w:val="0008141C"/>
    <w:rsid w:val="00094A55"/>
    <w:rsid w:val="000A44A7"/>
    <w:rsid w:val="000B1054"/>
    <w:rsid w:val="000B3411"/>
    <w:rsid w:val="000C054C"/>
    <w:rsid w:val="000C12C2"/>
    <w:rsid w:val="000C5038"/>
    <w:rsid w:val="000D11AF"/>
    <w:rsid w:val="000D6255"/>
    <w:rsid w:val="000D6262"/>
    <w:rsid w:val="000D7B4A"/>
    <w:rsid w:val="000E4006"/>
    <w:rsid w:val="000F3DA2"/>
    <w:rsid w:val="000F5FDE"/>
    <w:rsid w:val="000F7466"/>
    <w:rsid w:val="0013000E"/>
    <w:rsid w:val="00133F81"/>
    <w:rsid w:val="00135943"/>
    <w:rsid w:val="0014664C"/>
    <w:rsid w:val="001645FB"/>
    <w:rsid w:val="00173D2B"/>
    <w:rsid w:val="00181676"/>
    <w:rsid w:val="00183603"/>
    <w:rsid w:val="0018410E"/>
    <w:rsid w:val="00194E78"/>
    <w:rsid w:val="0019707B"/>
    <w:rsid w:val="00197E8B"/>
    <w:rsid w:val="00197FA4"/>
    <w:rsid w:val="001A161A"/>
    <w:rsid w:val="001A3B79"/>
    <w:rsid w:val="001A66B6"/>
    <w:rsid w:val="001B4716"/>
    <w:rsid w:val="001B4EA4"/>
    <w:rsid w:val="001C7C52"/>
    <w:rsid w:val="001D25F3"/>
    <w:rsid w:val="001E15F1"/>
    <w:rsid w:val="001E16FA"/>
    <w:rsid w:val="001E6213"/>
    <w:rsid w:val="001F14C7"/>
    <w:rsid w:val="001F7405"/>
    <w:rsid w:val="00205533"/>
    <w:rsid w:val="00212B8D"/>
    <w:rsid w:val="00222983"/>
    <w:rsid w:val="00236DE2"/>
    <w:rsid w:val="002370D0"/>
    <w:rsid w:val="00246E5C"/>
    <w:rsid w:val="00255958"/>
    <w:rsid w:val="00257FA2"/>
    <w:rsid w:val="00260B33"/>
    <w:rsid w:val="0026574A"/>
    <w:rsid w:val="002660BB"/>
    <w:rsid w:val="002720E8"/>
    <w:rsid w:val="00275293"/>
    <w:rsid w:val="002776B0"/>
    <w:rsid w:val="00286C7E"/>
    <w:rsid w:val="00292C4C"/>
    <w:rsid w:val="002A1029"/>
    <w:rsid w:val="002A3A1A"/>
    <w:rsid w:val="002A4692"/>
    <w:rsid w:val="002A51BA"/>
    <w:rsid w:val="002B2E26"/>
    <w:rsid w:val="002B3FE6"/>
    <w:rsid w:val="002C2D81"/>
    <w:rsid w:val="002C461E"/>
    <w:rsid w:val="002C6CEC"/>
    <w:rsid w:val="002E09CE"/>
    <w:rsid w:val="002E69D1"/>
    <w:rsid w:val="002F3BA6"/>
    <w:rsid w:val="00315320"/>
    <w:rsid w:val="00325776"/>
    <w:rsid w:val="00325E27"/>
    <w:rsid w:val="00330395"/>
    <w:rsid w:val="00333704"/>
    <w:rsid w:val="00336624"/>
    <w:rsid w:val="0034025F"/>
    <w:rsid w:val="00340458"/>
    <w:rsid w:val="0034200F"/>
    <w:rsid w:val="003446A0"/>
    <w:rsid w:val="0034481B"/>
    <w:rsid w:val="00346915"/>
    <w:rsid w:val="00350130"/>
    <w:rsid w:val="00354334"/>
    <w:rsid w:val="0036180C"/>
    <w:rsid w:val="00363CF5"/>
    <w:rsid w:val="00364344"/>
    <w:rsid w:val="003702CA"/>
    <w:rsid w:val="00370617"/>
    <w:rsid w:val="00382F1F"/>
    <w:rsid w:val="003840E5"/>
    <w:rsid w:val="00391DA4"/>
    <w:rsid w:val="00394114"/>
    <w:rsid w:val="003A3C64"/>
    <w:rsid w:val="003A3F83"/>
    <w:rsid w:val="003C43EF"/>
    <w:rsid w:val="003C5A6B"/>
    <w:rsid w:val="003C7FB2"/>
    <w:rsid w:val="003D24DE"/>
    <w:rsid w:val="003E26D4"/>
    <w:rsid w:val="003E47BA"/>
    <w:rsid w:val="003F3B37"/>
    <w:rsid w:val="0040195A"/>
    <w:rsid w:val="00402DC0"/>
    <w:rsid w:val="00416C4B"/>
    <w:rsid w:val="0041751E"/>
    <w:rsid w:val="004211E5"/>
    <w:rsid w:val="00422091"/>
    <w:rsid w:val="0043386C"/>
    <w:rsid w:val="00436F2D"/>
    <w:rsid w:val="00436F5D"/>
    <w:rsid w:val="00441B42"/>
    <w:rsid w:val="0045118A"/>
    <w:rsid w:val="00455D51"/>
    <w:rsid w:val="00456BF9"/>
    <w:rsid w:val="00461057"/>
    <w:rsid w:val="004704A8"/>
    <w:rsid w:val="00471102"/>
    <w:rsid w:val="00471F18"/>
    <w:rsid w:val="00484144"/>
    <w:rsid w:val="00484C19"/>
    <w:rsid w:val="00485866"/>
    <w:rsid w:val="00492076"/>
    <w:rsid w:val="00493B1D"/>
    <w:rsid w:val="00497037"/>
    <w:rsid w:val="004A3009"/>
    <w:rsid w:val="004A6940"/>
    <w:rsid w:val="004A77A4"/>
    <w:rsid w:val="004C742C"/>
    <w:rsid w:val="004E1F3E"/>
    <w:rsid w:val="004F21BD"/>
    <w:rsid w:val="004F4F1D"/>
    <w:rsid w:val="004F74DD"/>
    <w:rsid w:val="00501317"/>
    <w:rsid w:val="0050495C"/>
    <w:rsid w:val="00505DC9"/>
    <w:rsid w:val="00506E1E"/>
    <w:rsid w:val="00513C81"/>
    <w:rsid w:val="00527BFB"/>
    <w:rsid w:val="00532A32"/>
    <w:rsid w:val="00540B0B"/>
    <w:rsid w:val="0054460F"/>
    <w:rsid w:val="005536CD"/>
    <w:rsid w:val="00554051"/>
    <w:rsid w:val="00557240"/>
    <w:rsid w:val="005629A4"/>
    <w:rsid w:val="005651F3"/>
    <w:rsid w:val="00572184"/>
    <w:rsid w:val="00577A15"/>
    <w:rsid w:val="00580533"/>
    <w:rsid w:val="0059131D"/>
    <w:rsid w:val="005B3F92"/>
    <w:rsid w:val="005B479C"/>
    <w:rsid w:val="005B561E"/>
    <w:rsid w:val="005C07E4"/>
    <w:rsid w:val="005C2124"/>
    <w:rsid w:val="005C336F"/>
    <w:rsid w:val="005C7F3C"/>
    <w:rsid w:val="005D081F"/>
    <w:rsid w:val="005E017C"/>
    <w:rsid w:val="005E4865"/>
    <w:rsid w:val="005E50C6"/>
    <w:rsid w:val="005F2A97"/>
    <w:rsid w:val="005F399B"/>
    <w:rsid w:val="006019F8"/>
    <w:rsid w:val="00602754"/>
    <w:rsid w:val="00605B20"/>
    <w:rsid w:val="0061156F"/>
    <w:rsid w:val="00613FF5"/>
    <w:rsid w:val="006155A8"/>
    <w:rsid w:val="00621076"/>
    <w:rsid w:val="00621B94"/>
    <w:rsid w:val="00626239"/>
    <w:rsid w:val="00635316"/>
    <w:rsid w:val="00635449"/>
    <w:rsid w:val="006378C5"/>
    <w:rsid w:val="00645E6A"/>
    <w:rsid w:val="00657CB6"/>
    <w:rsid w:val="00665CBC"/>
    <w:rsid w:val="00667A5C"/>
    <w:rsid w:val="00677316"/>
    <w:rsid w:val="00686AEB"/>
    <w:rsid w:val="006B7897"/>
    <w:rsid w:val="006B7FA7"/>
    <w:rsid w:val="006C086A"/>
    <w:rsid w:val="006C21C1"/>
    <w:rsid w:val="006C7327"/>
    <w:rsid w:val="006D00E5"/>
    <w:rsid w:val="006D791B"/>
    <w:rsid w:val="006E2895"/>
    <w:rsid w:val="006F180D"/>
    <w:rsid w:val="006F4334"/>
    <w:rsid w:val="006F47AF"/>
    <w:rsid w:val="006F6B8A"/>
    <w:rsid w:val="00707CD3"/>
    <w:rsid w:val="00716BB9"/>
    <w:rsid w:val="007256D1"/>
    <w:rsid w:val="007279FD"/>
    <w:rsid w:val="007502CB"/>
    <w:rsid w:val="00752D79"/>
    <w:rsid w:val="00752E20"/>
    <w:rsid w:val="00756EDE"/>
    <w:rsid w:val="00764456"/>
    <w:rsid w:val="00780689"/>
    <w:rsid w:val="00781B4D"/>
    <w:rsid w:val="007824BF"/>
    <w:rsid w:val="00783B8D"/>
    <w:rsid w:val="00794B94"/>
    <w:rsid w:val="00794BD4"/>
    <w:rsid w:val="007A2F73"/>
    <w:rsid w:val="007A3061"/>
    <w:rsid w:val="007A5A0B"/>
    <w:rsid w:val="007C0E14"/>
    <w:rsid w:val="007C7DE4"/>
    <w:rsid w:val="007D40CB"/>
    <w:rsid w:val="007D5796"/>
    <w:rsid w:val="007D59C0"/>
    <w:rsid w:val="007D7D9C"/>
    <w:rsid w:val="007F485D"/>
    <w:rsid w:val="007F6050"/>
    <w:rsid w:val="00813627"/>
    <w:rsid w:val="00832816"/>
    <w:rsid w:val="00837109"/>
    <w:rsid w:val="00840365"/>
    <w:rsid w:val="008406A3"/>
    <w:rsid w:val="00841D2C"/>
    <w:rsid w:val="00845F3C"/>
    <w:rsid w:val="008461B8"/>
    <w:rsid w:val="008462F1"/>
    <w:rsid w:val="00847EF1"/>
    <w:rsid w:val="008538FA"/>
    <w:rsid w:val="008573B0"/>
    <w:rsid w:val="00866563"/>
    <w:rsid w:val="00867AC2"/>
    <w:rsid w:val="0087056E"/>
    <w:rsid w:val="00875402"/>
    <w:rsid w:val="00884D51"/>
    <w:rsid w:val="00884E22"/>
    <w:rsid w:val="008916EC"/>
    <w:rsid w:val="00891E4F"/>
    <w:rsid w:val="008A31C5"/>
    <w:rsid w:val="008A4F9A"/>
    <w:rsid w:val="008B2850"/>
    <w:rsid w:val="008C79B3"/>
    <w:rsid w:val="008D77BD"/>
    <w:rsid w:val="008E454C"/>
    <w:rsid w:val="008E4669"/>
    <w:rsid w:val="008F1E5A"/>
    <w:rsid w:val="00901BDA"/>
    <w:rsid w:val="009121D8"/>
    <w:rsid w:val="00912D9C"/>
    <w:rsid w:val="00916F7A"/>
    <w:rsid w:val="00917FE3"/>
    <w:rsid w:val="009318C7"/>
    <w:rsid w:val="00931C09"/>
    <w:rsid w:val="009348C2"/>
    <w:rsid w:val="009440D0"/>
    <w:rsid w:val="009523A3"/>
    <w:rsid w:val="00960958"/>
    <w:rsid w:val="00963A46"/>
    <w:rsid w:val="00966A3E"/>
    <w:rsid w:val="00971493"/>
    <w:rsid w:val="00971AD9"/>
    <w:rsid w:val="00973069"/>
    <w:rsid w:val="00973523"/>
    <w:rsid w:val="00980766"/>
    <w:rsid w:val="009835D4"/>
    <w:rsid w:val="009865D4"/>
    <w:rsid w:val="00997152"/>
    <w:rsid w:val="009972CD"/>
    <w:rsid w:val="009A0E9C"/>
    <w:rsid w:val="009A45DA"/>
    <w:rsid w:val="009B06D2"/>
    <w:rsid w:val="009B34EC"/>
    <w:rsid w:val="009B5D67"/>
    <w:rsid w:val="009B6176"/>
    <w:rsid w:val="009C0D22"/>
    <w:rsid w:val="009C2DD9"/>
    <w:rsid w:val="009C3E09"/>
    <w:rsid w:val="009C5630"/>
    <w:rsid w:val="009D0E5D"/>
    <w:rsid w:val="009D0F63"/>
    <w:rsid w:val="009D7934"/>
    <w:rsid w:val="009D7CCF"/>
    <w:rsid w:val="009E5961"/>
    <w:rsid w:val="009F4FAC"/>
    <w:rsid w:val="00A017C0"/>
    <w:rsid w:val="00A11228"/>
    <w:rsid w:val="00A222C2"/>
    <w:rsid w:val="00A305D6"/>
    <w:rsid w:val="00A342C4"/>
    <w:rsid w:val="00A50F6B"/>
    <w:rsid w:val="00A52237"/>
    <w:rsid w:val="00A551D6"/>
    <w:rsid w:val="00A6251B"/>
    <w:rsid w:val="00A6754E"/>
    <w:rsid w:val="00A70F58"/>
    <w:rsid w:val="00A72987"/>
    <w:rsid w:val="00A7346B"/>
    <w:rsid w:val="00A77ED7"/>
    <w:rsid w:val="00A84C4F"/>
    <w:rsid w:val="00A932A1"/>
    <w:rsid w:val="00A944EB"/>
    <w:rsid w:val="00A96E06"/>
    <w:rsid w:val="00AA6197"/>
    <w:rsid w:val="00AA6C70"/>
    <w:rsid w:val="00AB16FD"/>
    <w:rsid w:val="00AB4813"/>
    <w:rsid w:val="00AC4BBE"/>
    <w:rsid w:val="00AC6466"/>
    <w:rsid w:val="00AC7639"/>
    <w:rsid w:val="00AD08BB"/>
    <w:rsid w:val="00AD0EC0"/>
    <w:rsid w:val="00AD70D6"/>
    <w:rsid w:val="00AD75BC"/>
    <w:rsid w:val="00AD7BB0"/>
    <w:rsid w:val="00AD7BC9"/>
    <w:rsid w:val="00AE1871"/>
    <w:rsid w:val="00AF0DB9"/>
    <w:rsid w:val="00AF1A8C"/>
    <w:rsid w:val="00B0116D"/>
    <w:rsid w:val="00B01173"/>
    <w:rsid w:val="00B02F35"/>
    <w:rsid w:val="00B05A3C"/>
    <w:rsid w:val="00B07100"/>
    <w:rsid w:val="00B1138C"/>
    <w:rsid w:val="00B2574A"/>
    <w:rsid w:val="00B35D8A"/>
    <w:rsid w:val="00B45B34"/>
    <w:rsid w:val="00B57047"/>
    <w:rsid w:val="00B61D86"/>
    <w:rsid w:val="00B6342D"/>
    <w:rsid w:val="00B726BD"/>
    <w:rsid w:val="00B732BC"/>
    <w:rsid w:val="00B90E33"/>
    <w:rsid w:val="00B96708"/>
    <w:rsid w:val="00B9676B"/>
    <w:rsid w:val="00BA2EA5"/>
    <w:rsid w:val="00BA364B"/>
    <w:rsid w:val="00BB1190"/>
    <w:rsid w:val="00BB31D0"/>
    <w:rsid w:val="00BB3A11"/>
    <w:rsid w:val="00BB4DDB"/>
    <w:rsid w:val="00BB5D79"/>
    <w:rsid w:val="00BB5F02"/>
    <w:rsid w:val="00BC7892"/>
    <w:rsid w:val="00BE24D6"/>
    <w:rsid w:val="00BE3D31"/>
    <w:rsid w:val="00BE7EFA"/>
    <w:rsid w:val="00BF06AD"/>
    <w:rsid w:val="00BF2C67"/>
    <w:rsid w:val="00C04F4D"/>
    <w:rsid w:val="00C12E48"/>
    <w:rsid w:val="00C13D14"/>
    <w:rsid w:val="00C15F53"/>
    <w:rsid w:val="00C23F09"/>
    <w:rsid w:val="00C25356"/>
    <w:rsid w:val="00C328D0"/>
    <w:rsid w:val="00C43CEE"/>
    <w:rsid w:val="00C46BC1"/>
    <w:rsid w:val="00C5235F"/>
    <w:rsid w:val="00C54CE2"/>
    <w:rsid w:val="00C66BF3"/>
    <w:rsid w:val="00C70140"/>
    <w:rsid w:val="00C73CA7"/>
    <w:rsid w:val="00C822F6"/>
    <w:rsid w:val="00C82AC2"/>
    <w:rsid w:val="00C8456C"/>
    <w:rsid w:val="00C84645"/>
    <w:rsid w:val="00C91E19"/>
    <w:rsid w:val="00C92402"/>
    <w:rsid w:val="00C92867"/>
    <w:rsid w:val="00C93B93"/>
    <w:rsid w:val="00CA037D"/>
    <w:rsid w:val="00CA0837"/>
    <w:rsid w:val="00CA2442"/>
    <w:rsid w:val="00CA4725"/>
    <w:rsid w:val="00CB6246"/>
    <w:rsid w:val="00CB6CCC"/>
    <w:rsid w:val="00CC0A17"/>
    <w:rsid w:val="00CD0F93"/>
    <w:rsid w:val="00CD1BD1"/>
    <w:rsid w:val="00CD528D"/>
    <w:rsid w:val="00CE0975"/>
    <w:rsid w:val="00CE78BF"/>
    <w:rsid w:val="00CF65EB"/>
    <w:rsid w:val="00CF72AD"/>
    <w:rsid w:val="00D02441"/>
    <w:rsid w:val="00D039F4"/>
    <w:rsid w:val="00D10496"/>
    <w:rsid w:val="00D11173"/>
    <w:rsid w:val="00D1215F"/>
    <w:rsid w:val="00D16561"/>
    <w:rsid w:val="00D17FF8"/>
    <w:rsid w:val="00D268AC"/>
    <w:rsid w:val="00D27FF3"/>
    <w:rsid w:val="00D343D0"/>
    <w:rsid w:val="00D3664D"/>
    <w:rsid w:val="00D500E9"/>
    <w:rsid w:val="00D507BC"/>
    <w:rsid w:val="00D6090A"/>
    <w:rsid w:val="00D62FA3"/>
    <w:rsid w:val="00D63B6F"/>
    <w:rsid w:val="00D64A90"/>
    <w:rsid w:val="00D9410B"/>
    <w:rsid w:val="00D9695B"/>
    <w:rsid w:val="00DA2417"/>
    <w:rsid w:val="00DA5585"/>
    <w:rsid w:val="00DB02AC"/>
    <w:rsid w:val="00DB6AA2"/>
    <w:rsid w:val="00DC0889"/>
    <w:rsid w:val="00DE10D1"/>
    <w:rsid w:val="00DE2514"/>
    <w:rsid w:val="00DE5EB2"/>
    <w:rsid w:val="00DE6851"/>
    <w:rsid w:val="00DF03EE"/>
    <w:rsid w:val="00E01B71"/>
    <w:rsid w:val="00E05CC9"/>
    <w:rsid w:val="00E15573"/>
    <w:rsid w:val="00E25A5B"/>
    <w:rsid w:val="00E373C7"/>
    <w:rsid w:val="00E4267B"/>
    <w:rsid w:val="00E42F13"/>
    <w:rsid w:val="00E452DF"/>
    <w:rsid w:val="00E543CF"/>
    <w:rsid w:val="00E546FD"/>
    <w:rsid w:val="00E608F1"/>
    <w:rsid w:val="00E611B9"/>
    <w:rsid w:val="00E7144F"/>
    <w:rsid w:val="00E73D74"/>
    <w:rsid w:val="00E76A79"/>
    <w:rsid w:val="00E80692"/>
    <w:rsid w:val="00E80C24"/>
    <w:rsid w:val="00E93836"/>
    <w:rsid w:val="00EA7C16"/>
    <w:rsid w:val="00EC5281"/>
    <w:rsid w:val="00EC791D"/>
    <w:rsid w:val="00EC7CA6"/>
    <w:rsid w:val="00ED3C5D"/>
    <w:rsid w:val="00ED4553"/>
    <w:rsid w:val="00F00D08"/>
    <w:rsid w:val="00F1350D"/>
    <w:rsid w:val="00F15583"/>
    <w:rsid w:val="00F17C18"/>
    <w:rsid w:val="00F200EE"/>
    <w:rsid w:val="00F22481"/>
    <w:rsid w:val="00F2542E"/>
    <w:rsid w:val="00F27278"/>
    <w:rsid w:val="00F344E3"/>
    <w:rsid w:val="00F34D58"/>
    <w:rsid w:val="00F40FC9"/>
    <w:rsid w:val="00F41A9D"/>
    <w:rsid w:val="00F44314"/>
    <w:rsid w:val="00F4768F"/>
    <w:rsid w:val="00F54B9C"/>
    <w:rsid w:val="00F56E96"/>
    <w:rsid w:val="00F573DD"/>
    <w:rsid w:val="00F61E59"/>
    <w:rsid w:val="00F63D99"/>
    <w:rsid w:val="00F6426B"/>
    <w:rsid w:val="00F709B3"/>
    <w:rsid w:val="00F71A5E"/>
    <w:rsid w:val="00F80AAC"/>
    <w:rsid w:val="00F8557D"/>
    <w:rsid w:val="00FA0AFC"/>
    <w:rsid w:val="00FA1C82"/>
    <w:rsid w:val="00FA2ED1"/>
    <w:rsid w:val="00FA4A52"/>
    <w:rsid w:val="00FB4045"/>
    <w:rsid w:val="00FB4D8E"/>
    <w:rsid w:val="00FC0D0A"/>
    <w:rsid w:val="00FC1B0B"/>
    <w:rsid w:val="00FD2F97"/>
    <w:rsid w:val="00FF50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4:docId w14:val="26F9ACFF"/>
  <w15:docId w15:val="{F5AF5A5C-A420-4166-8E07-236A37A505C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01173"/>
    <w:pPr>
      <w:tabs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  <w:spacing w:line="288" w:lineRule="auto"/>
      <w:jc w:val="both"/>
    </w:pPr>
    <w:rPr>
      <w:spacing w:val="4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11ptChar">
    <w:name w:val="11ptChar"/>
    <w:rsid w:val="00B01173"/>
    <w:rPr>
      <w:rFonts w:ascii="Times New Roman" w:hAnsi="Times New Roman"/>
      <w:sz w:val="24"/>
      <w:szCs w:val="22"/>
    </w:rPr>
  </w:style>
  <w:style w:type="character" w:customStyle="1" w:styleId="BillHead">
    <w:name w:val="BillHead"/>
    <w:rsid w:val="00B01173"/>
    <w:rPr>
      <w:rFonts w:ascii="Times New Roman" w:hAnsi="Times New Roman"/>
      <w:b/>
      <w:smallCaps/>
      <w:sz w:val="24"/>
      <w:szCs w:val="20"/>
    </w:rPr>
  </w:style>
  <w:style w:type="character" w:customStyle="1" w:styleId="BillHeading2">
    <w:name w:val="BillHeading2"/>
    <w:rsid w:val="00B01173"/>
    <w:rPr>
      <w:rFonts w:ascii="Times New Roman" w:hAnsi="Times New Roman"/>
      <w:b/>
      <w:smallCaps/>
      <w:sz w:val="24"/>
      <w:szCs w:val="18"/>
    </w:rPr>
  </w:style>
  <w:style w:type="character" w:customStyle="1" w:styleId="BillHeadUnBold">
    <w:name w:val="BillHeadUnBold"/>
    <w:rsid w:val="00B01173"/>
    <w:rPr>
      <w:rFonts w:ascii="Times New Roman" w:hAnsi="Times New Roman"/>
      <w:smallCaps/>
      <w:sz w:val="18"/>
      <w:szCs w:val="18"/>
    </w:rPr>
  </w:style>
  <w:style w:type="character" w:customStyle="1" w:styleId="BillLanguage">
    <w:name w:val="BillLanguage"/>
    <w:rsid w:val="00B01173"/>
    <w:rPr>
      <w:rFonts w:ascii="Times New Roman" w:hAnsi="Times New Roman"/>
      <w:i/>
      <w:sz w:val="24"/>
      <w:szCs w:val="18"/>
    </w:rPr>
  </w:style>
  <w:style w:type="paragraph" w:customStyle="1" w:styleId="bpuBill">
    <w:name w:val="bpuBill"/>
    <w:basedOn w:val="Normal"/>
    <w:autoRedefine/>
    <w:rsid w:val="005C2124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b/>
      <w:spacing w:val="0"/>
      <w:sz w:val="52"/>
      <w:szCs w:val="18"/>
    </w:rPr>
  </w:style>
  <w:style w:type="paragraph" w:customStyle="1" w:styleId="bpuHeadSpon">
    <w:name w:val="bpuHeadSpon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  <w:jc w:val="center"/>
    </w:pPr>
    <w:rPr>
      <w:spacing w:val="0"/>
      <w:szCs w:val="18"/>
    </w:rPr>
  </w:style>
  <w:style w:type="character" w:customStyle="1" w:styleId="bpuHeadSponChar">
    <w:name w:val="bpuHeadSponChar"/>
    <w:rsid w:val="00B01173"/>
    <w:rPr>
      <w:rFonts w:ascii="Times New Roman" w:hAnsi="Times New Roman"/>
      <w:b/>
      <w:sz w:val="24"/>
    </w:rPr>
  </w:style>
  <w:style w:type="paragraph" w:customStyle="1" w:styleId="bpuIntro">
    <w:name w:val="bpuIntro"/>
    <w:basedOn w:val="Normal"/>
    <w:autoRedefine/>
    <w:rsid w:val="000B341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spacing w:val="0"/>
      <w:sz w:val="22"/>
      <w:szCs w:val="18"/>
    </w:rPr>
  </w:style>
  <w:style w:type="paragraph" w:customStyle="1" w:styleId="bpuLegislature">
    <w:name w:val="bpuLegislature"/>
    <w:basedOn w:val="Normal"/>
    <w:rsid w:val="000B341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b/>
      <w:spacing w:val="0"/>
      <w:sz w:val="48"/>
      <w:szCs w:val="18"/>
    </w:rPr>
  </w:style>
  <w:style w:type="paragraph" w:customStyle="1" w:styleId="bpuNormText">
    <w:name w:val="bpuNormText"/>
    <w:basedOn w:val="Normal"/>
    <w:autoRedefine/>
    <w:rsid w:val="009E5961"/>
    <w:pPr>
      <w:tabs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</w:pPr>
    <w:rPr>
      <w:spacing w:val="0"/>
      <w:szCs w:val="20"/>
    </w:rPr>
  </w:style>
  <w:style w:type="paragraph" w:customStyle="1" w:styleId="bpuReprint">
    <w:name w:val="bpuReprint"/>
    <w:basedOn w:val="Normal"/>
    <w:next w:val="bpuBill"/>
    <w:rsid w:val="00B01173"/>
    <w:pPr>
      <w:jc w:val="center"/>
    </w:pPr>
    <w:rPr>
      <w:sz w:val="44"/>
    </w:rPr>
  </w:style>
  <w:style w:type="paragraph" w:customStyle="1" w:styleId="bpuSponsor">
    <w:name w:val="bpuSponsor"/>
    <w:basedOn w:val="Normal"/>
    <w:next w:val="Normal"/>
    <w:autoRedefine/>
    <w:rsid w:val="000B341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</w:pPr>
    <w:rPr>
      <w:b/>
      <w:spacing w:val="0"/>
      <w:szCs w:val="18"/>
    </w:rPr>
  </w:style>
  <w:style w:type="paragraph" w:customStyle="1" w:styleId="bpuState">
    <w:name w:val="bpuState"/>
    <w:basedOn w:val="Normal"/>
    <w:autoRedefine/>
    <w:rsid w:val="000B341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rFonts w:ascii="Arial" w:hAnsi="Arial"/>
      <w:b/>
      <w:spacing w:val="0"/>
      <w:sz w:val="64"/>
      <w:szCs w:val="64"/>
    </w:rPr>
  </w:style>
  <w:style w:type="character" w:customStyle="1" w:styleId="charMarlett">
    <w:name w:val="charMarlett"/>
    <w:rsid w:val="00B01173"/>
    <w:rPr>
      <w:rFonts w:ascii="Marlett" w:hAnsi="Marlett"/>
      <w:sz w:val="24"/>
      <w:szCs w:val="18"/>
    </w:rPr>
  </w:style>
  <w:style w:type="paragraph" w:styleId="DocumentMap">
    <w:name w:val="Document Map"/>
    <w:basedOn w:val="Normal"/>
    <w:semiHidden/>
    <w:rsid w:val="00B01173"/>
    <w:pPr>
      <w:shd w:val="clear" w:color="auto" w:fill="000080"/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</w:pPr>
    <w:rPr>
      <w:rFonts w:ascii="Tahoma" w:hAnsi="Tahoma" w:cs="Tahoma"/>
      <w:spacing w:val="0"/>
    </w:rPr>
  </w:style>
  <w:style w:type="paragraph" w:customStyle="1" w:styleId="ElevenPt">
    <w:name w:val="ElevenPt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</w:pPr>
    <w:rPr>
      <w:spacing w:val="0"/>
      <w:sz w:val="22"/>
      <w:szCs w:val="20"/>
    </w:rPr>
  </w:style>
  <w:style w:type="paragraph" w:styleId="Footer">
    <w:name w:val="footer"/>
    <w:link w:val="FooterChar"/>
    <w:rsid w:val="00B01173"/>
    <w:pPr>
      <w:tabs>
        <w:tab w:val="left" w:pos="180"/>
      </w:tabs>
    </w:pPr>
    <w:rPr>
      <w:b/>
      <w:sz w:val="18"/>
      <w:szCs w:val="24"/>
    </w:rPr>
  </w:style>
  <w:style w:type="paragraph" w:customStyle="1" w:styleId="FronterPage">
    <w:name w:val="FronterPage"/>
    <w:rsid w:val="00B01173"/>
    <w:pPr>
      <w:tabs>
        <w:tab w:val="left" w:pos="-1440"/>
        <w:tab w:val="left" w:pos="-720"/>
        <w:tab w:val="left" w:pos="0"/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  <w:jc w:val="both"/>
    </w:pPr>
    <w:rPr>
      <w:szCs w:val="18"/>
    </w:rPr>
  </w:style>
  <w:style w:type="paragraph" w:customStyle="1" w:styleId="FronterPage12pt">
    <w:name w:val="FronterPage12pt"/>
    <w:basedOn w:val="FronterPage"/>
    <w:rsid w:val="00B01173"/>
    <w:rPr>
      <w:sz w:val="24"/>
    </w:rPr>
  </w:style>
  <w:style w:type="paragraph" w:customStyle="1" w:styleId="FronterPageBillHeading">
    <w:name w:val="FronterPageBillHeading"/>
    <w:basedOn w:val="FronterPage"/>
    <w:next w:val="FronterPage"/>
    <w:rsid w:val="00B01173"/>
    <w:pPr>
      <w:ind w:left="288" w:hanging="288"/>
    </w:pPr>
    <w:rPr>
      <w:smallCaps/>
      <w:sz w:val="24"/>
      <w:szCs w:val="22"/>
    </w:rPr>
  </w:style>
  <w:style w:type="paragraph" w:customStyle="1" w:styleId="FronterPageTBox2">
    <w:name w:val="FronterPageTBox2"/>
    <w:rsid w:val="00B01173"/>
    <w:pPr>
      <w:tabs>
        <w:tab w:val="left" w:pos="-1440"/>
        <w:tab w:val="left" w:pos="-720"/>
        <w:tab w:val="left" w:pos="0"/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</w:pPr>
    <w:rPr>
      <w:szCs w:val="24"/>
    </w:rPr>
  </w:style>
  <w:style w:type="paragraph" w:customStyle="1" w:styleId="FronterPageTextBox">
    <w:name w:val="FronterPageTextBox"/>
    <w:rsid w:val="00B01173"/>
    <w:rPr>
      <w:b/>
      <w:sz w:val="24"/>
      <w:szCs w:val="24"/>
    </w:rPr>
  </w:style>
  <w:style w:type="paragraph" w:customStyle="1" w:styleId="FronterSameAs">
    <w:name w:val="FronterSameAs"/>
    <w:basedOn w:val="FronterPageTextBox"/>
    <w:rsid w:val="00B01173"/>
    <w:pPr>
      <w:tabs>
        <w:tab w:val="right" w:pos="991"/>
        <w:tab w:val="left" w:pos="1171"/>
        <w:tab w:val="left" w:pos="3600"/>
        <w:tab w:val="right" w:pos="5400"/>
        <w:tab w:val="left" w:pos="5587"/>
        <w:tab w:val="left" w:pos="7920"/>
      </w:tabs>
    </w:pPr>
    <w:rPr>
      <w:b w:val="0"/>
    </w:rPr>
  </w:style>
  <w:style w:type="paragraph" w:customStyle="1" w:styleId="HangingAnAct">
    <w:name w:val="HangingAnAct"/>
    <w:basedOn w:val="Normal"/>
    <w:next w:val="Normal"/>
    <w:link w:val="HangingAnActChar"/>
    <w:rsid w:val="00980766"/>
    <w:pPr>
      <w:tabs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ind w:left="288" w:hanging="288"/>
    </w:pPr>
  </w:style>
  <w:style w:type="character" w:customStyle="1" w:styleId="HangingAnActChar">
    <w:name w:val="HangingAnAct Char"/>
    <w:link w:val="HangingAnAct"/>
    <w:rsid w:val="00980766"/>
    <w:rPr>
      <w:spacing w:val="4"/>
      <w:sz w:val="24"/>
      <w:szCs w:val="24"/>
      <w:lang w:val="en-US" w:eastAsia="en-US" w:bidi="ar-SA"/>
    </w:rPr>
  </w:style>
  <w:style w:type="paragraph" w:styleId="Header">
    <w:name w:val="header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  <w:tab w:val="center" w:pos="4320"/>
        <w:tab w:val="right" w:pos="8640"/>
      </w:tabs>
      <w:spacing w:line="240" w:lineRule="auto"/>
    </w:pPr>
    <w:rPr>
      <w:spacing w:val="0"/>
    </w:rPr>
  </w:style>
  <w:style w:type="character" w:styleId="PageNumber">
    <w:name w:val="page number"/>
    <w:basedOn w:val="DefaultParagraphFont"/>
    <w:rsid w:val="00B01173"/>
  </w:style>
  <w:style w:type="character" w:customStyle="1" w:styleId="Para10pt">
    <w:name w:val="Para10pt"/>
    <w:rsid w:val="00B01173"/>
    <w:rPr>
      <w:rFonts w:ascii="Times New Roman" w:hAnsi="Times New Roman"/>
      <w:sz w:val="20"/>
      <w:szCs w:val="20"/>
    </w:rPr>
  </w:style>
  <w:style w:type="paragraph" w:customStyle="1" w:styleId="Pg2Footer">
    <w:name w:val="Pg2Footer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</w:pPr>
    <w:rPr>
      <w:b/>
      <w:spacing w:val="0"/>
      <w:sz w:val="16"/>
    </w:rPr>
  </w:style>
  <w:style w:type="paragraph" w:customStyle="1" w:styleId="StyleFronterPage11pt">
    <w:name w:val="Style FronterPage + 11 pt"/>
    <w:basedOn w:val="FronterPage"/>
    <w:rsid w:val="00B01173"/>
    <w:rPr>
      <w:sz w:val="24"/>
    </w:rPr>
  </w:style>
  <w:style w:type="paragraph" w:customStyle="1" w:styleId="StyleFronterPageLoweredby3pt">
    <w:name w:val="Style FronterPage + Lowered by  3 pt"/>
    <w:basedOn w:val="FronterPage"/>
    <w:rsid w:val="00B01173"/>
    <w:rPr>
      <w:position w:val="-6"/>
    </w:rPr>
  </w:style>
  <w:style w:type="paragraph" w:customStyle="1" w:styleId="StyleFronterSameAsPatternSolid100White">
    <w:name w:val="Style FronterSameAs + Pattern: Solid (100%) (White)"/>
    <w:basedOn w:val="FronterSameAs"/>
    <w:rsid w:val="00B01173"/>
    <w:pPr>
      <w:shd w:val="solid" w:color="FFFFFF" w:fill="FFFFFF"/>
    </w:pPr>
    <w:rPr>
      <w:szCs w:val="20"/>
    </w:rPr>
  </w:style>
  <w:style w:type="paragraph" w:customStyle="1" w:styleId="Style1">
    <w:name w:val="Style1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  <w:ind w:left="720"/>
    </w:pPr>
    <w:rPr>
      <w:spacing w:val="0"/>
      <w:sz w:val="20"/>
      <w:szCs w:val="20"/>
    </w:rPr>
  </w:style>
  <w:style w:type="table" w:customStyle="1" w:styleId="TableSenate">
    <w:name w:val="Table Senate"/>
    <w:basedOn w:val="TableNormal"/>
    <w:rsid w:val="00B01173"/>
    <w:rPr>
      <w:sz w:val="24"/>
      <w:szCs w:val="24"/>
    </w:rPr>
    <w:tblPr>
      <w:tblCellMar>
        <w:left w:w="115" w:type="dxa"/>
        <w:bottom w:w="288" w:type="dxa"/>
        <w:right w:w="115" w:type="dxa"/>
      </w:tblCellMar>
    </w:tblPr>
    <w:trPr>
      <w:cantSplit/>
    </w:trPr>
  </w:style>
  <w:style w:type="table" w:customStyle="1" w:styleId="TableSenateColumn">
    <w:name w:val="Table Senate Column"/>
    <w:basedOn w:val="TableNormal"/>
    <w:rsid w:val="00B01173"/>
    <w:rPr>
      <w:sz w:val="24"/>
      <w:szCs w:val="24"/>
    </w:rPr>
    <w:tblPr>
      <w:tblCellMar>
        <w:left w:w="115" w:type="dxa"/>
        <w:bottom w:w="288" w:type="dxa"/>
        <w:right w:w="115" w:type="dxa"/>
      </w:tblCellMar>
    </w:tblPr>
    <w:trPr>
      <w:cantSplit/>
    </w:trPr>
    <w:tblStylePr w:type="firstRow">
      <w:rPr>
        <w:rFonts w:ascii="Times New Roman" w:hAnsi="Times New Roman"/>
        <w:b/>
        <w:sz w:val="24"/>
      </w:rPr>
    </w:tblStylePr>
    <w:tblStylePr w:type="firstCol">
      <w:rPr>
        <w:rFonts w:ascii="Times New Roman" w:hAnsi="Times New Roman"/>
        <w:b/>
        <w:sz w:val="24"/>
      </w:rPr>
    </w:tblStylePr>
  </w:style>
  <w:style w:type="table" w:customStyle="1" w:styleId="TableSenateHeaderRow">
    <w:name w:val="Table Senate Header Row"/>
    <w:basedOn w:val="TableNormal"/>
    <w:rsid w:val="00B01173"/>
    <w:rPr>
      <w:sz w:val="24"/>
      <w:szCs w:val="24"/>
    </w:rPr>
    <w:tblPr>
      <w:tblCellMar>
        <w:left w:w="115" w:type="dxa"/>
        <w:bottom w:w="288" w:type="dxa"/>
        <w:right w:w="115" w:type="dxa"/>
      </w:tblCellMar>
    </w:tblPr>
    <w:trPr>
      <w:cantSplit/>
      <w:tblHeader/>
    </w:trPr>
    <w:tblStylePr w:type="firstRow">
      <w:rPr>
        <w:rFonts w:ascii="Times New Roman" w:hAnsi="Times New Roman"/>
        <w:b/>
        <w:sz w:val="24"/>
      </w:rPr>
    </w:tblStylePr>
  </w:style>
  <w:style w:type="character" w:customStyle="1" w:styleId="Whereas">
    <w:name w:val="Whereas"/>
    <w:rsid w:val="00B01173"/>
    <w:rPr>
      <w:rFonts w:ascii="Times New Roman" w:hAnsi="Times New Roman"/>
      <w:b/>
      <w:smallCaps/>
      <w:sz w:val="22"/>
      <w:szCs w:val="22"/>
    </w:rPr>
  </w:style>
  <w:style w:type="character" w:customStyle="1" w:styleId="Style10pt">
    <w:name w:val="Style 10 pt"/>
    <w:rsid w:val="00B01173"/>
    <w:rPr>
      <w:rFonts w:ascii="Times New Roman" w:hAnsi="Times New Roman"/>
      <w:sz w:val="24"/>
    </w:rPr>
  </w:style>
  <w:style w:type="paragraph" w:customStyle="1" w:styleId="FronterPageNOCAPS">
    <w:name w:val="FronterPageNOCAPS"/>
    <w:basedOn w:val="FronterPageBillHeading"/>
    <w:next w:val="FronterPage12pt"/>
    <w:rsid w:val="000367AE"/>
    <w:pPr>
      <w:ind w:firstLine="0"/>
    </w:pPr>
    <w:rPr>
      <w:smallCaps w:val="0"/>
      <w:szCs w:val="24"/>
    </w:rPr>
  </w:style>
  <w:style w:type="paragraph" w:customStyle="1" w:styleId="bpuWpGraphic">
    <w:name w:val="bpuWpGraphic"/>
    <w:basedOn w:val="Normal"/>
    <w:next w:val="Normal"/>
    <w:autoRedefine/>
    <w:rsid w:val="00B01173"/>
    <w:pPr>
      <w:tabs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920"/>
        <w:tab w:val="clear" w:pos="8280"/>
      </w:tabs>
      <w:jc w:val="center"/>
    </w:pPr>
  </w:style>
  <w:style w:type="paragraph" w:customStyle="1" w:styleId="sponUdate">
    <w:name w:val="sponUdate"/>
    <w:basedOn w:val="Footer"/>
    <w:next w:val="Footer"/>
    <w:rsid w:val="00B01173"/>
    <w:pPr>
      <w:jc w:val="center"/>
    </w:pPr>
    <w:rPr>
      <w:sz w:val="24"/>
    </w:rPr>
  </w:style>
  <w:style w:type="character" w:customStyle="1" w:styleId="fronterpagebillhead">
    <w:name w:val="fronterpagebillhead"/>
    <w:rsid w:val="00997152"/>
    <w:rPr>
      <w:rFonts w:ascii="Times New Roman" w:hAnsi="Times New Roman"/>
      <w:smallCaps/>
      <w:sz w:val="24"/>
      <w:szCs w:val="24"/>
    </w:rPr>
  </w:style>
  <w:style w:type="table" w:styleId="TableGrid">
    <w:name w:val="Table Grid"/>
    <w:basedOn w:val="TableNormal"/>
    <w:rsid w:val="004C742C"/>
    <w:pPr>
      <w:tabs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  <w:spacing w:line="288" w:lineRule="auto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FPHangingAnAct">
    <w:name w:val="FPHangingAnAct"/>
    <w:basedOn w:val="Normal"/>
    <w:next w:val="Normal"/>
    <w:link w:val="FPHangingAnActChar"/>
    <w:rsid w:val="003C5A6B"/>
    <w:pPr>
      <w:spacing w:line="240" w:lineRule="auto"/>
      <w:ind w:left="576" w:hanging="288"/>
    </w:pPr>
  </w:style>
  <w:style w:type="character" w:customStyle="1" w:styleId="FPHangingAnActChar">
    <w:name w:val="FPHangingAnAct Char"/>
    <w:link w:val="FPHangingAnAct"/>
    <w:rsid w:val="003C5A6B"/>
    <w:rPr>
      <w:spacing w:val="4"/>
      <w:sz w:val="24"/>
      <w:szCs w:val="24"/>
      <w:lang w:val="en-US" w:eastAsia="en-US" w:bidi="ar-SA"/>
    </w:rPr>
  </w:style>
  <w:style w:type="character" w:customStyle="1" w:styleId="LeftBrackt">
    <w:name w:val="LeftBrackt"/>
    <w:rsid w:val="001B4716"/>
    <w:rPr>
      <w:rFonts w:ascii="Albertus Extra Bold" w:hAnsi="Albertus Extra Bold"/>
      <w:b/>
    </w:rPr>
  </w:style>
  <w:style w:type="character" w:customStyle="1" w:styleId="RightBrackt">
    <w:name w:val="RightBrackt"/>
    <w:rsid w:val="001B4716"/>
    <w:rPr>
      <w:rFonts w:ascii="Albertus Extra Bold" w:hAnsi="Albertus Extra Bold"/>
      <w:b/>
    </w:rPr>
  </w:style>
  <w:style w:type="character" w:customStyle="1" w:styleId="BoldItal">
    <w:name w:val="BoldItal"/>
    <w:uiPriority w:val="1"/>
    <w:qFormat/>
    <w:rsid w:val="00AF1A8C"/>
    <w:rPr>
      <w:b/>
      <w:i/>
    </w:rPr>
  </w:style>
  <w:style w:type="paragraph" w:customStyle="1" w:styleId="ApropTab">
    <w:name w:val="ApropTab"/>
    <w:basedOn w:val="Normal"/>
    <w:qFormat/>
    <w:rsid w:val="00AC4BBE"/>
    <w:pPr>
      <w:ind w:left="302" w:hanging="187"/>
      <w:jc w:val="left"/>
    </w:pPr>
    <w:rPr>
      <w:sz w:val="22"/>
      <w:szCs w:val="22"/>
    </w:rPr>
  </w:style>
  <w:style w:type="character" w:customStyle="1" w:styleId="FooterChar">
    <w:name w:val="Footer Char"/>
    <w:basedOn w:val="DefaultParagraphFont"/>
    <w:link w:val="Footer"/>
    <w:locked/>
    <w:rsid w:val="00F4768F"/>
    <w:rPr>
      <w:b/>
      <w:sz w:val="18"/>
      <w:szCs w:val="24"/>
    </w:rPr>
  </w:style>
  <w:style w:type="paragraph" w:styleId="BalloonText">
    <w:name w:val="Balloon Text"/>
    <w:basedOn w:val="Normal"/>
    <w:link w:val="BalloonTextChar"/>
    <w:semiHidden/>
    <w:unhideWhenUsed/>
    <w:rsid w:val="00CE0975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semiHidden/>
    <w:rsid w:val="00CE0975"/>
    <w:rPr>
      <w:rFonts w:ascii="Segoe UI" w:hAnsi="Segoe UI" w:cs="Segoe UI"/>
      <w:spacing w:val="4"/>
      <w:sz w:val="18"/>
      <w:szCs w:val="18"/>
    </w:rPr>
  </w:style>
  <w:style w:type="character" w:styleId="LineNumber">
    <w:name w:val="line number"/>
    <w:basedOn w:val="DefaultParagraphFont"/>
    <w:semiHidden/>
    <w:unhideWhenUsed/>
    <w:rsid w:val="00011F9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13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12" Type="http://schemas.openxmlformats.org/officeDocument/2006/relationships/image" Target="media/image3.png"/><Relationship Id="rId17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5" Type="http://schemas.openxmlformats.org/officeDocument/2006/relationships/footer" Target="footer2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oleObject" Target="embeddings/oleObject2.bin"/><Relationship Id="rId14" Type="http://schemas.openxmlformats.org/officeDocument/2006/relationships/header" Target="header3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Word%20Templates\2020%20Bill%20Drafting\DraftingShell.dot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5333DAB-A5B3-46C5-AD4D-CCA251B05E1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DraftingShell.dotm</Template>
  <TotalTime>0</TotalTime>
  <Pages>2</Pages>
  <Words>293</Words>
  <Characters>1713</Characters>
  <Application>Microsoft Office Word</Application>
  <DocSecurity>0</DocSecurity>
  <Lines>61</Lines>
  <Paragraphs>21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S3210</vt:lpstr>
    </vt:vector>
  </TitlesOfParts>
  <Manager>R211</Manager>
  <Company>NJ Office of Legislative Services</Company>
  <LinksUpToDate>false</LinksUpToDate>
  <CharactersWithSpaces>1998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S3210</dc:title>
  <dc:subject/>
  <dc:creator>Senator  O'SCANLON, Senator  TESTA</dc:creator>
  <cp:keywords>S3210|2|RF |282|265|265|F|0|</cp:keywords>
  <dc:description>INTRODUCED NOVEMBER 19, 2020</dc:description>
  <cp:lastModifiedBy>Todaro, Vivian</cp:lastModifiedBy>
  <cp:revision>2</cp:revision>
  <cp:lastPrinted>2020-12-08T20:34:00Z</cp:lastPrinted>
  <dcterms:created xsi:type="dcterms:W3CDTF">2020-12-08T20:34:00Z</dcterms:created>
  <dcterms:modified xsi:type="dcterms:W3CDTF">2020-12-08T20:34:00Z</dcterms:modified>
  <cp:category>s.1: Approp.; s.2: Eff. date &amp; Note to s.1 to 2020/109_x000d_
_x000d_
_x000d_
_x000d_
_x000d_
_x000d_
_x000c_</cp:category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ocTemplate">
    <vt:lpwstr>DraftingShell</vt:lpwstr>
  </property>
  <property fmtid="{D5CDD505-2E9C-101B-9397-08002B2CF9AE}" pid="3" name="Session">
    <vt:lpwstr>2020</vt:lpwstr>
  </property>
</Properties>
</file>