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0C2" w:rsidRDefault="001350C2" w:rsidP="001350C2">
      <w:pPr>
        <w:pStyle w:val="bpuReprint"/>
      </w:pPr>
      <w:bookmarkStart w:id="0" w:name="bpuFrontPg"/>
      <w:bookmarkStart w:id="1" w:name="_GoBack"/>
      <w:bookmarkEnd w:id="0"/>
      <w:bookmarkEnd w:id="1"/>
      <w:r>
        <w:t>[First Reprint]</w:t>
      </w:r>
    </w:p>
    <w:p w:rsidR="00082838" w:rsidRDefault="00082838" w:rsidP="00082838">
      <w:pPr>
        <w:pStyle w:val="bpuBill"/>
      </w:pPr>
      <w:r>
        <w:t xml:space="preserve">SENATE, No. 3214 </w:t>
      </w:r>
    </w:p>
    <w:p w:rsidR="00082838" w:rsidRPr="009D38FF" w:rsidRDefault="00082838" w:rsidP="0008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36674" r:id="rId8"/>
        </w:object>
      </w:r>
    </w:p>
    <w:p w:rsidR="00082838" w:rsidRDefault="00082838" w:rsidP="00082838">
      <w:pPr>
        <w:pStyle w:val="bpuState"/>
      </w:pPr>
      <w:r>
        <w:t>STATE OF NEW JERSEY</w:t>
      </w:r>
    </w:p>
    <w:p w:rsidR="00082838" w:rsidRDefault="00082838" w:rsidP="00082838">
      <w:pPr>
        <w:pStyle w:val="bpuLegislature"/>
      </w:pPr>
      <w:r>
        <w:t>219th LEGISLATURE</w:t>
      </w:r>
    </w:p>
    <w:p w:rsidR="00082838" w:rsidRDefault="00082838" w:rsidP="00082838">
      <w:pPr>
        <w:pStyle w:val="bpuWpGraphic"/>
      </w:pPr>
      <w:r>
        <w:object w:dxaOrig="8985" w:dyaOrig="255">
          <v:shape id="_x0000_i1026" type="#_x0000_t75" style="width:6in;height:12pt" o:ole="">
            <v:imagedata r:id="rId7" o:title=""/>
          </v:shape>
          <o:OLEObject Type="Embed" ProgID="WPWin6.1" ShapeID="_x0000_i1026" DrawAspect="Content" ObjectID="_1700636675" r:id="rId9"/>
        </w:object>
      </w:r>
      <w:r>
        <w:t xml:space="preserve">  </w:t>
      </w:r>
    </w:p>
    <w:p w:rsidR="00082838" w:rsidRDefault="00082838" w:rsidP="00082838">
      <w:pPr>
        <w:pStyle w:val="bpuIntro"/>
      </w:pPr>
      <w:r>
        <w:t>INTRODUCED DECEMBER 7, 2020</w:t>
      </w:r>
    </w:p>
    <w:p w:rsidR="00082838" w:rsidRDefault="00082838" w:rsidP="00082838">
      <w:pPr>
        <w:pStyle w:val="bpuIntro"/>
      </w:pPr>
    </w:p>
    <w:p w:rsidR="00082838" w:rsidRDefault="00082838" w:rsidP="00082838">
      <w:pPr>
        <w:pStyle w:val="bpuIntro"/>
        <w:sectPr w:rsidR="00082838" w:rsidSect="00472EC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2838" w:rsidRDefault="00082838" w:rsidP="00082838">
      <w:pPr>
        <w:pStyle w:val="bpuIntro"/>
      </w:pPr>
    </w:p>
    <w:p w:rsidR="00082838" w:rsidRDefault="00082838" w:rsidP="00082838">
      <w:pPr>
        <w:pStyle w:val="bpuSponsor"/>
      </w:pPr>
      <w:r>
        <w:t>Sponsored by:</w:t>
      </w:r>
    </w:p>
    <w:p w:rsidR="00082838" w:rsidRDefault="00082838" w:rsidP="00082838">
      <w:pPr>
        <w:pStyle w:val="bpuSponsor"/>
      </w:pPr>
      <w:r>
        <w:t>Senator  M. TERESA RUIZ</w:t>
      </w:r>
    </w:p>
    <w:p w:rsidR="00082838" w:rsidRDefault="00082838" w:rsidP="00082838">
      <w:pPr>
        <w:pStyle w:val="bpuSponsor"/>
      </w:pPr>
      <w:r>
        <w:t>District 29 (Essex)</w:t>
      </w:r>
    </w:p>
    <w:p w:rsidR="00082838" w:rsidRDefault="009D223A" w:rsidP="009D223A">
      <w:pPr>
        <w:pStyle w:val="bpuSponsor"/>
      </w:pPr>
      <w:r>
        <w:t>Senator  SHIRLEY K. TURNER</w:t>
      </w:r>
    </w:p>
    <w:p w:rsidR="009D223A" w:rsidRDefault="009D223A" w:rsidP="009D223A">
      <w:pPr>
        <w:pStyle w:val="bpuSponsor"/>
      </w:pPr>
      <w:r>
        <w:t>District 15 (Hunterdon and Mercer)</w:t>
      </w:r>
    </w:p>
    <w:p w:rsidR="009D223A" w:rsidRPr="009D223A" w:rsidRDefault="009D223A" w:rsidP="009D223A">
      <w:pPr>
        <w:pStyle w:val="bpuSponsor"/>
      </w:pPr>
    </w:p>
    <w:p w:rsidR="00CD3676" w:rsidRDefault="00472EC2" w:rsidP="00472EC2">
      <w:pPr>
        <w:pStyle w:val="bpuSponsor"/>
      </w:pPr>
      <w:r>
        <w:t>Co-Sponsored by:</w:t>
      </w:r>
    </w:p>
    <w:p w:rsidR="00472EC2" w:rsidRPr="00472EC2" w:rsidRDefault="00472EC2" w:rsidP="00472EC2">
      <w:pPr>
        <w:pStyle w:val="bpuSponsor"/>
      </w:pPr>
      <w:r w:rsidRPr="00472EC2">
        <w:t>Senators A.M.Bucco, Singleton, Diegnan and Brown</w:t>
      </w:r>
    </w:p>
    <w:p w:rsidR="00167F0E" w:rsidRDefault="00167F0E" w:rsidP="00CD3676"/>
    <w:p w:rsidR="00472EC2" w:rsidRDefault="00472EC2" w:rsidP="00CD3676"/>
    <w:p w:rsidR="00167F0E" w:rsidRPr="00CD3676" w:rsidRDefault="00167F0E" w:rsidP="00CD3676"/>
    <w:p w:rsidR="00082838" w:rsidRDefault="00082838" w:rsidP="00082838">
      <w:pPr>
        <w:pStyle w:val="bpuSponsor"/>
      </w:pPr>
    </w:p>
    <w:p w:rsidR="00082838" w:rsidRDefault="00082838" w:rsidP="00082838">
      <w:pPr>
        <w:pStyle w:val="bpuSponsor"/>
      </w:pPr>
      <w:r>
        <w:t>SYNOPSIS</w:t>
      </w:r>
    </w:p>
    <w:p w:rsidR="00082838" w:rsidRDefault="00082838" w:rsidP="00082838">
      <w:pPr>
        <w:pStyle w:val="bpuNormText"/>
      </w:pPr>
      <w:r>
        <w:tab/>
        <w:t xml:space="preserve">Requires Commissioner of Education to prepare learning loss report and report on public school operations during COVID-19 public health emergency.  </w:t>
      </w:r>
    </w:p>
    <w:p w:rsidR="00082838" w:rsidRDefault="00082838" w:rsidP="00082838">
      <w:pPr>
        <w:pStyle w:val="bpuNormText"/>
      </w:pPr>
    </w:p>
    <w:p w:rsidR="00082838" w:rsidRDefault="00082838" w:rsidP="00082838">
      <w:pPr>
        <w:pStyle w:val="bpuSponsor"/>
      </w:pPr>
      <w:r>
        <w:t xml:space="preserve">CURRENT VERSION OF TEXT </w:t>
      </w:r>
    </w:p>
    <w:p w:rsidR="00082838" w:rsidRDefault="001350C2" w:rsidP="00082838">
      <w:pPr>
        <w:pStyle w:val="bpuNormText"/>
      </w:pPr>
      <w:r>
        <w:tab/>
        <w:t>As amended by the General Assembly on March 25, 2021.</w:t>
      </w:r>
    </w:p>
    <w:p w:rsidR="00082838" w:rsidRDefault="00082838" w:rsidP="00082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2838" w:rsidRDefault="00082838" w:rsidP="008916EC">
      <w:pPr>
        <w:pStyle w:val="FronterPage"/>
        <w:tabs>
          <w:tab w:val="clear" w:pos="720"/>
          <w:tab w:val="clear" w:pos="1440"/>
          <w:tab w:val="clear" w:pos="2160"/>
          <w:tab w:val="clear" w:pos="2880"/>
          <w:tab w:val="clear" w:pos="3600"/>
          <w:tab w:val="clear" w:pos="4320"/>
          <w:tab w:val="clear" w:pos="5040"/>
        </w:tabs>
        <w:sectPr w:rsidR="00082838" w:rsidSect="00082838">
          <w:type w:val="continuous"/>
          <w:pgSz w:w="12240" w:h="20160" w:code="5"/>
          <w:pgMar w:top="1440" w:right="2275" w:bottom="1440" w:left="2275" w:header="72" w:footer="720" w:gutter="0"/>
          <w:pgNumType w:start="1"/>
          <w:cols w:space="720"/>
          <w:docGrid w:linePitch="360"/>
        </w:sectPr>
      </w:pPr>
    </w:p>
    <w:p w:rsidR="00686AEB" w:rsidRPr="000E0EE3" w:rsidRDefault="00A62219" w:rsidP="003E47BA">
      <w:pPr>
        <w:pStyle w:val="HangingAnAct"/>
        <w:rPr>
          <w:rStyle w:val="HangingAnActChar"/>
        </w:rPr>
      </w:pPr>
      <w:r w:rsidRPr="000E0EE3">
        <w:rPr>
          <w:rStyle w:val="BillHead"/>
        </w:rPr>
        <w:lastRenderedPageBreak/>
        <w:t>An Act</w:t>
      </w:r>
      <w:r w:rsidR="00686AEB" w:rsidRPr="000E0EE3">
        <w:rPr>
          <w:rStyle w:val="HangingAnActChar"/>
        </w:rPr>
        <w:t xml:space="preserve"> </w:t>
      </w:r>
      <w:r w:rsidR="008B2C0B" w:rsidRPr="000E0EE3">
        <w:t xml:space="preserve">concerning public schooling during </w:t>
      </w:r>
      <w:r w:rsidR="00B13316" w:rsidRPr="000E0EE3">
        <w:t xml:space="preserve">the </w:t>
      </w:r>
      <w:r w:rsidR="008B2C0B" w:rsidRPr="000E0EE3">
        <w:t xml:space="preserve">COVID-19 public health emergency.  </w:t>
      </w:r>
    </w:p>
    <w:p w:rsidR="000B1054" w:rsidRPr="000E0EE3" w:rsidRDefault="000B1054" w:rsidP="000B1054"/>
    <w:p w:rsidR="00686AEB" w:rsidRPr="000E0EE3" w:rsidRDefault="00686AEB" w:rsidP="00686AEB">
      <w:r w:rsidRPr="000E0EE3">
        <w:tab/>
      </w:r>
      <w:r w:rsidR="00A62219" w:rsidRPr="000E0EE3">
        <w:rPr>
          <w:rStyle w:val="BillHeading2"/>
        </w:rPr>
        <w:t>Be It Enacted</w:t>
      </w:r>
      <w:r w:rsidRPr="000E0EE3">
        <w:rPr>
          <w:rStyle w:val="BillHeading2"/>
        </w:rPr>
        <w:t xml:space="preserve"> </w:t>
      </w:r>
      <w:r w:rsidR="00A62219" w:rsidRPr="000E0EE3">
        <w:rPr>
          <w:rStyle w:val="BillLanguage"/>
        </w:rPr>
        <w:t>by the Senate and General Assembly of the State of New Jersey:</w:t>
      </w:r>
    </w:p>
    <w:p w:rsidR="005111DC" w:rsidRDefault="005111DC" w:rsidP="005111DC"/>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1.  a.  The Commissioner of Education shall require each school district to submit data on student academic outcomes within 30 days of the effective date of this act.  The data shall be used by the commissioner to develop a learning loss report that identifies and quantifies the impact of the COVID-19 public health emergency on student academic outcomes.   </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The data shall be provided for all students enrolled in the school district in the time period beginning on the date of the school district’s closure in March of 2020 and ending on the effective date of this act, unless otherwise specified by the commissioner. </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b.  </w:t>
      </w:r>
      <w:r w:rsidRPr="001350C2">
        <w:rPr>
          <w:rFonts w:ascii="Albertus Extra Bold" w:hAnsi="Albertus Extra Bold"/>
          <w:b/>
          <w:vertAlign w:val="superscript"/>
        </w:rPr>
        <w:t>1</w:t>
      </w:r>
      <w:r w:rsidRPr="001350C2">
        <w:rPr>
          <w:rFonts w:ascii="Albertus Extra Bold" w:hAnsi="Albertus Extra Bold"/>
          <w:b/>
        </w:rPr>
        <w:t>[</w:t>
      </w:r>
      <w:r w:rsidRPr="001350C2">
        <w:rPr>
          <w:spacing w:val="0"/>
        </w:rPr>
        <w:t>Within 60 days of the effective date of this act</w:t>
      </w:r>
      <w:r w:rsidRPr="001350C2">
        <w:rPr>
          <w:rFonts w:ascii="Albertus Extra Bold" w:hAnsi="Albertus Extra Bold"/>
          <w:b/>
        </w:rPr>
        <w:t>]</w:t>
      </w:r>
      <w:r w:rsidRPr="001350C2">
        <w:rPr>
          <w:spacing w:val="0"/>
        </w:rPr>
        <w:t xml:space="preserve"> </w:t>
      </w:r>
      <w:r w:rsidRPr="001350C2">
        <w:rPr>
          <w:spacing w:val="0"/>
          <w:u w:val="single"/>
        </w:rPr>
        <w:t>By May 31, 2021</w:t>
      </w:r>
      <w:r w:rsidRPr="001350C2">
        <w:rPr>
          <w:rFonts w:ascii="Albertus Extra Bold" w:hAnsi="Albertus Extra Bold"/>
          <w:b/>
          <w:vertAlign w:val="superscript"/>
        </w:rPr>
        <w:t>1</w:t>
      </w:r>
      <w:r w:rsidRPr="001350C2">
        <w:rPr>
          <w:spacing w:val="0"/>
        </w:rPr>
        <w:t>, the Commissioner of Education shall prepare and submit to the Governor and to the Legislature, pursuant to section 2 of P.L.1991, c.164 (C.52:14-19.1), a learning loss report that summarizes the data collected pursuant to subsection a. of this section.  The learning loss report shall:</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(1)  identify and quantify the impact of the COVID-19 public health emergency on overall student academic outcomes, and shall include an analysis disaggregated by district size, grade level, and academic subject, where practicable; and  </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(2)  identify and quantify the impact of the COVID-19 public health emergency on student achievement disparities that existed prior to the public health emergency, and shall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c.  The commissioner’s use of data collected pursuant to this section shall be restricted to the purposes of this section.</w:t>
      </w:r>
    </w:p>
    <w:p w:rsidR="00B25657" w:rsidRDefault="00B25657" w:rsidP="00686AEB"/>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2.  a.  The Commissioner of Education shall require each school district to submit data and information related to the continuation of school services during the COVID-19 public health emergency.  The school district shall submit the data and information to the commissioner within 90 days of the effective date of this act.  The data and information shall be provided for the time period beginning on the date of the school district’s closure in March of 2020 and ending on the effective date of this act.  The data and information shall include, but need not be limited to:</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lastRenderedPageBreak/>
        <w:tab/>
        <w:t>(1)  the dates of any extended and intermittent pauses of academic instruction taken as a result of the COVID-19 public health emergency;</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(2)  a description of the instructional format provided by the school district, such as remote, hybrid, or in-person;</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(3)  for any remote learning provided, data on the amount of class time students spent in synchronous and asynchronous learning formats;</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(4)  data on class sizes for each instructional format used by the district and the amount of any small group or one-on-one instruction delivered;</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(5)  the percentage of students and teachers with access to reliable Internet and technology at the beginning of the reporting period and at the time of reporting, and a description of the school district’s efforts to ensure all teachers and each student in a household have access to reliable Internet and their own laptop, tablet, or device;</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(6)  the four-year adjusted cohort graduation rate for each year from 2017 through 2020, and the number of 2020 high school graduates who did not meet the graduation assessment requirement that was waived by Executive Order No. 117 of 2020, and who qualified for graduation through an alternate pathway;</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(7)  information on any standardized assessment administered to students in the fall of 2020;</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(8)  the attendance rates and attendance policy applied by the school district;</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(9)  information on the continuity of special education services during this time period including identification of any accommodations or services that were suspended, limited, or created due to the COVID-19 public health emergency;</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(10)  a description of the professional development opportunities provided to school district teachers and staff;</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(11)  the number of students who received free or reduced-price meals, and the number of students who received free or reduced-price meals over the same period in the prior year;</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(12)  information on the type and participation rates of any district-sponsored child care programs;</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(13)  information on current and projected teacher shortages, detailing shortages by school, grade level, and subject area; and</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(14)  types of social-emotional supports provided to students, teachers, and staff and participation rates of these programs.</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350C2">
        <w:rPr>
          <w:spacing w:val="0"/>
        </w:rPr>
        <w:tab/>
        <w:t xml:space="preserve">Where available, the school district shall provide data that is disaggregated by race, ethnicity, gender, eligibility for free or reduced price lunch under the National School Lunch Program, eligibility for special education services, English language learner designation, and grade level. </w:t>
      </w:r>
      <w:r>
        <w:br w:type="page"/>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lastRenderedPageBreak/>
        <w:tab/>
        <w:t xml:space="preserve">b.  </w:t>
      </w:r>
      <w:r w:rsidRPr="001350C2">
        <w:rPr>
          <w:rFonts w:ascii="Albertus Extra Bold" w:hAnsi="Albertus Extra Bold"/>
          <w:b/>
          <w:vertAlign w:val="superscript"/>
        </w:rPr>
        <w:t>1</w:t>
      </w:r>
      <w:r w:rsidRPr="001350C2">
        <w:rPr>
          <w:rFonts w:ascii="Albertus Extra Bold" w:hAnsi="Albertus Extra Bold"/>
          <w:b/>
        </w:rPr>
        <w:t>[</w:t>
      </w:r>
      <w:r w:rsidRPr="001350C2">
        <w:rPr>
          <w:spacing w:val="0"/>
        </w:rPr>
        <w:t>Within 120 days of the effective date of this act</w:t>
      </w:r>
      <w:r w:rsidRPr="001350C2">
        <w:rPr>
          <w:rFonts w:ascii="Albertus Extra Bold" w:hAnsi="Albertus Extra Bold"/>
          <w:b/>
        </w:rPr>
        <w:t>]</w:t>
      </w:r>
      <w:r w:rsidRPr="001350C2">
        <w:rPr>
          <w:spacing w:val="0"/>
        </w:rPr>
        <w:t xml:space="preserve"> </w:t>
      </w:r>
      <w:r w:rsidRPr="001350C2">
        <w:rPr>
          <w:spacing w:val="0"/>
          <w:u w:val="single"/>
        </w:rPr>
        <w:t>By September 30, 2021</w:t>
      </w:r>
      <w:r w:rsidRPr="001350C2">
        <w:rPr>
          <w:rFonts w:ascii="Albertus Extra Bold" w:hAnsi="Albertus Extra Bold"/>
          <w:b/>
          <w:vertAlign w:val="superscript"/>
        </w:rPr>
        <w:t>1</w:t>
      </w:r>
      <w:r w:rsidRPr="001350C2">
        <w:rPr>
          <w:spacing w:val="0"/>
        </w:rPr>
        <w:t>, the Commissioner of Education shall prepare and submit to the Governor and to the Legislature, pursuant to section 2 of P.L.1991, c.164 (C.52:14-19.1), a final report that summarizes the information and data collected pursuant to subsection a. of this section.  The final report shall be a comprehensive overview of the continuation of school services during the COVID-19 public health emergency.</w:t>
      </w:r>
    </w:p>
    <w:p w:rsidR="001350C2" w:rsidRPr="001350C2" w:rsidRDefault="001350C2" w:rsidP="001350C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350C2">
        <w:rPr>
          <w:spacing w:val="0"/>
        </w:rPr>
        <w:tab/>
        <w:t xml:space="preserve">c.  The commissioner’s use of data collected pursuant to this section shall be restricted to the purposes of this section. </w:t>
      </w:r>
    </w:p>
    <w:p w:rsidR="005935FF" w:rsidRDefault="005935FF" w:rsidP="00686AEB"/>
    <w:p w:rsidR="00686AEB" w:rsidRPr="000E0EE3" w:rsidRDefault="00D00FBA" w:rsidP="00686AEB">
      <w:r>
        <w:tab/>
        <w:t>3</w:t>
      </w:r>
      <w:r w:rsidR="00F0440E">
        <w:t>.</w:t>
      </w:r>
      <w:r w:rsidR="00F0440E">
        <w:tab/>
      </w:r>
      <w:r w:rsidR="00A62219" w:rsidRPr="000E0EE3">
        <w:t>This act shall take effect</w:t>
      </w:r>
      <w:r w:rsidR="00B92162" w:rsidRPr="000E0EE3">
        <w:t xml:space="preserve"> immediately.  </w:t>
      </w:r>
    </w:p>
    <w:sectPr w:rsidR="00686AEB" w:rsidRPr="000E0EE3" w:rsidSect="001350C2">
      <w:headerReference w:type="default" r:id="rId14"/>
      <w:footerReference w:type="default" r:id="rId15"/>
      <w:headerReference w:type="first" r:id="rId16"/>
      <w:footerReference w:type="first" r:id="rId17"/>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881" w:rsidRDefault="00916881">
      <w:r>
        <w:separator/>
      </w:r>
    </w:p>
  </w:endnote>
  <w:endnote w:type="continuationSeparator" w:id="0">
    <w:p w:rsidR="00916881" w:rsidRDefault="00916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676" w:rsidRDefault="00472EC2" w:rsidP="00472EC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0C2" w:rsidRPr="00921C91" w:rsidRDefault="001350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50C2" w:rsidRPr="00921C91" w:rsidRDefault="001350C2">
    <w:pPr>
      <w:pStyle w:val="Footer"/>
      <w:rPr>
        <w:szCs w:val="18"/>
      </w:rPr>
    </w:pPr>
  </w:p>
  <w:p w:rsidR="001350C2" w:rsidRPr="00921C91" w:rsidRDefault="001350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50C2" w:rsidRDefault="001350C2" w:rsidP="00686AEB">
    <w:pPr>
      <w:pStyle w:val="Footer"/>
    </w:pPr>
    <w:r>
      <w:tab/>
      <w:t>Matter enclosed in superscript numerals has been adopted as follows:</w:t>
    </w:r>
  </w:p>
  <w:p w:rsidR="001350C2" w:rsidRDefault="001350C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25, 2021.</w:t>
    </w:r>
  </w:p>
  <w:p w:rsidR="001350C2" w:rsidRPr="001350C2" w:rsidRDefault="001350C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881" w:rsidRDefault="00916881">
      <w:r>
        <w:separator/>
      </w:r>
    </w:p>
  </w:footnote>
  <w:footnote w:type="continuationSeparator" w:id="0">
    <w:p w:rsidR="00916881" w:rsidRDefault="00916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3F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2838" w:rsidRDefault="00082838" w:rsidP="00082838">
    <w:pPr>
      <w:pStyle w:val="bpuHeadSpon"/>
    </w:pPr>
    <w:r w:rsidRPr="00082838">
      <w:rPr>
        <w:rStyle w:val="bpuHeadSponChar"/>
      </w:rPr>
      <w:t>S3214</w:t>
    </w:r>
    <w:r>
      <w:t xml:space="preserve"> </w:t>
    </w:r>
    <w:r w:rsidR="001350C2">
      <w:t xml:space="preserve">[1R] </w:t>
    </w:r>
    <w:r>
      <w:t>RUIZ</w:t>
    </w:r>
    <w:r w:rsidR="009D223A">
      <w:t>,</w:t>
    </w:r>
    <w:r w:rsidR="009D223A" w:rsidRPr="009D223A">
      <w:t xml:space="preserve"> </w:t>
    </w:r>
    <w:r w:rsidR="009D223A">
      <w:t>TURNER</w:t>
    </w:r>
  </w:p>
  <w:p w:rsidR="00082838" w:rsidRDefault="00082838" w:rsidP="00082838">
    <w:pPr>
      <w:pStyle w:val="bpuHeadSpon"/>
    </w:pPr>
    <w:r>
      <w:fldChar w:fldCharType="begin"/>
    </w:r>
    <w:r>
      <w:instrText xml:space="preserve"> PAGE  \* MERGEFORMAT </w:instrText>
    </w:r>
    <w:r>
      <w:fldChar w:fldCharType="separate"/>
    </w:r>
    <w:r w:rsidR="005A3F63">
      <w:rPr>
        <w:noProof/>
      </w:rPr>
      <w:t>4</w:t>
    </w:r>
    <w:r>
      <w:fldChar w:fldCharType="end"/>
    </w:r>
  </w:p>
  <w:p w:rsidR="00082838" w:rsidRDefault="00082838" w:rsidP="0008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2838" w:rsidRDefault="00082838" w:rsidP="00082838">
    <w:pPr>
      <w:pStyle w:val="bpuHeadSpon"/>
    </w:pPr>
    <w:r w:rsidRPr="00082838">
      <w:rPr>
        <w:rStyle w:val="bpuHeadSponChar"/>
      </w:rPr>
      <w:t>S3214</w:t>
    </w:r>
    <w:r>
      <w:t xml:space="preserve"> </w:t>
    </w:r>
    <w:r w:rsidR="001350C2">
      <w:t xml:space="preserve">[1R] </w:t>
    </w:r>
    <w:r>
      <w:t>RUIZ</w:t>
    </w:r>
    <w:r w:rsidR="009D223A">
      <w:t>, TURNER</w:t>
    </w:r>
  </w:p>
  <w:p w:rsidR="00082838" w:rsidRDefault="00082838" w:rsidP="00082838">
    <w:pPr>
      <w:pStyle w:val="bpuHeadSpon"/>
    </w:pPr>
    <w:r>
      <w:fldChar w:fldCharType="begin"/>
    </w:r>
    <w:r>
      <w:instrText xml:space="preserve"> PAGE  \* MERGEFORMAT </w:instrText>
    </w:r>
    <w:r>
      <w:fldChar w:fldCharType="separate"/>
    </w:r>
    <w:r w:rsidR="005A3F63">
      <w:rPr>
        <w:noProof/>
      </w:rPr>
      <w:t>2</w:t>
    </w:r>
    <w:r>
      <w:fldChar w:fldCharType="end"/>
    </w:r>
  </w:p>
  <w:p w:rsidR="00082838" w:rsidRDefault="00082838" w:rsidP="000828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2C5D69"/>
    <w:multiLevelType w:val="hybridMultilevel"/>
    <w:tmpl w:val="8904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9327DB"/>
    <w:multiLevelType w:val="multilevel"/>
    <w:tmpl w:val="8BFA6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881"/>
    <w:rsid w:val="000051BD"/>
    <w:rsid w:val="000160A5"/>
    <w:rsid w:val="0002335B"/>
    <w:rsid w:val="0003549A"/>
    <w:rsid w:val="000367AE"/>
    <w:rsid w:val="00040409"/>
    <w:rsid w:val="00043B22"/>
    <w:rsid w:val="00054975"/>
    <w:rsid w:val="00057D20"/>
    <w:rsid w:val="000611AF"/>
    <w:rsid w:val="0006197C"/>
    <w:rsid w:val="0006281F"/>
    <w:rsid w:val="00072A2E"/>
    <w:rsid w:val="0008141C"/>
    <w:rsid w:val="00082838"/>
    <w:rsid w:val="00094A55"/>
    <w:rsid w:val="000A008A"/>
    <w:rsid w:val="000A44A7"/>
    <w:rsid w:val="000B1054"/>
    <w:rsid w:val="000B3411"/>
    <w:rsid w:val="000B3FEC"/>
    <w:rsid w:val="000B6078"/>
    <w:rsid w:val="000C054C"/>
    <w:rsid w:val="000C12C2"/>
    <w:rsid w:val="000C2D96"/>
    <w:rsid w:val="000C5038"/>
    <w:rsid w:val="000D11AF"/>
    <w:rsid w:val="000D6255"/>
    <w:rsid w:val="000D6262"/>
    <w:rsid w:val="000D7B4A"/>
    <w:rsid w:val="000E0EE3"/>
    <w:rsid w:val="000E4006"/>
    <w:rsid w:val="000F302D"/>
    <w:rsid w:val="000F3DA2"/>
    <w:rsid w:val="000F5FDE"/>
    <w:rsid w:val="000F7466"/>
    <w:rsid w:val="0013000E"/>
    <w:rsid w:val="00133F81"/>
    <w:rsid w:val="001350C2"/>
    <w:rsid w:val="00135943"/>
    <w:rsid w:val="0014664C"/>
    <w:rsid w:val="00151623"/>
    <w:rsid w:val="001642E5"/>
    <w:rsid w:val="001645FB"/>
    <w:rsid w:val="00167F0E"/>
    <w:rsid w:val="00173D2B"/>
    <w:rsid w:val="00181676"/>
    <w:rsid w:val="00183603"/>
    <w:rsid w:val="0018410E"/>
    <w:rsid w:val="00194E78"/>
    <w:rsid w:val="0019707B"/>
    <w:rsid w:val="00197E8B"/>
    <w:rsid w:val="00197FA4"/>
    <w:rsid w:val="001A161A"/>
    <w:rsid w:val="001A3B79"/>
    <w:rsid w:val="001A6267"/>
    <w:rsid w:val="001A66B6"/>
    <w:rsid w:val="001A6C73"/>
    <w:rsid w:val="001B4716"/>
    <w:rsid w:val="001B4EA4"/>
    <w:rsid w:val="001B77DF"/>
    <w:rsid w:val="001C7C52"/>
    <w:rsid w:val="001D147B"/>
    <w:rsid w:val="001D25F3"/>
    <w:rsid w:val="001E15F1"/>
    <w:rsid w:val="001E16FA"/>
    <w:rsid w:val="001E6213"/>
    <w:rsid w:val="001F0089"/>
    <w:rsid w:val="001F14C7"/>
    <w:rsid w:val="001F7405"/>
    <w:rsid w:val="002021DD"/>
    <w:rsid w:val="00205533"/>
    <w:rsid w:val="00212B8D"/>
    <w:rsid w:val="00222983"/>
    <w:rsid w:val="002370D0"/>
    <w:rsid w:val="0025551D"/>
    <w:rsid w:val="00255958"/>
    <w:rsid w:val="00257FA2"/>
    <w:rsid w:val="0026574A"/>
    <w:rsid w:val="002660BB"/>
    <w:rsid w:val="002720E8"/>
    <w:rsid w:val="00275293"/>
    <w:rsid w:val="002776B0"/>
    <w:rsid w:val="00282FC4"/>
    <w:rsid w:val="00286C7E"/>
    <w:rsid w:val="002A1029"/>
    <w:rsid w:val="002A3A1A"/>
    <w:rsid w:val="002A4692"/>
    <w:rsid w:val="002A51BA"/>
    <w:rsid w:val="002B2E26"/>
    <w:rsid w:val="002B3FE6"/>
    <w:rsid w:val="002C10B4"/>
    <w:rsid w:val="002C2D81"/>
    <w:rsid w:val="002C461E"/>
    <w:rsid w:val="002C534D"/>
    <w:rsid w:val="002C6CEC"/>
    <w:rsid w:val="002E09CE"/>
    <w:rsid w:val="002E3813"/>
    <w:rsid w:val="002E69D1"/>
    <w:rsid w:val="002F034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0C"/>
    <w:rsid w:val="003C7FB2"/>
    <w:rsid w:val="003D24DE"/>
    <w:rsid w:val="003E26D4"/>
    <w:rsid w:val="003E47BA"/>
    <w:rsid w:val="003F3B37"/>
    <w:rsid w:val="0040195A"/>
    <w:rsid w:val="00402DC0"/>
    <w:rsid w:val="00416C4B"/>
    <w:rsid w:val="0041751E"/>
    <w:rsid w:val="004208B4"/>
    <w:rsid w:val="004211E5"/>
    <w:rsid w:val="00422091"/>
    <w:rsid w:val="0043386C"/>
    <w:rsid w:val="00436F2D"/>
    <w:rsid w:val="00436F5D"/>
    <w:rsid w:val="00441B42"/>
    <w:rsid w:val="0045118A"/>
    <w:rsid w:val="00455D51"/>
    <w:rsid w:val="00456BF9"/>
    <w:rsid w:val="00461057"/>
    <w:rsid w:val="004704A8"/>
    <w:rsid w:val="00471102"/>
    <w:rsid w:val="00471F18"/>
    <w:rsid w:val="00472EC2"/>
    <w:rsid w:val="00484144"/>
    <w:rsid w:val="00484C19"/>
    <w:rsid w:val="00485866"/>
    <w:rsid w:val="004873D6"/>
    <w:rsid w:val="00492076"/>
    <w:rsid w:val="00493B1D"/>
    <w:rsid w:val="00497037"/>
    <w:rsid w:val="004A3009"/>
    <w:rsid w:val="004A3392"/>
    <w:rsid w:val="004A6940"/>
    <w:rsid w:val="004A77A4"/>
    <w:rsid w:val="004C742C"/>
    <w:rsid w:val="004E1F3E"/>
    <w:rsid w:val="004F21BD"/>
    <w:rsid w:val="004F4F1D"/>
    <w:rsid w:val="004F74DD"/>
    <w:rsid w:val="00501317"/>
    <w:rsid w:val="0050495C"/>
    <w:rsid w:val="00505DC9"/>
    <w:rsid w:val="00506E1E"/>
    <w:rsid w:val="005111DC"/>
    <w:rsid w:val="00513C81"/>
    <w:rsid w:val="00527BFB"/>
    <w:rsid w:val="00532A32"/>
    <w:rsid w:val="00540B0B"/>
    <w:rsid w:val="0054460F"/>
    <w:rsid w:val="00545326"/>
    <w:rsid w:val="005536CD"/>
    <w:rsid w:val="00554051"/>
    <w:rsid w:val="00557240"/>
    <w:rsid w:val="005629A4"/>
    <w:rsid w:val="005651F3"/>
    <w:rsid w:val="00566AE2"/>
    <w:rsid w:val="00572184"/>
    <w:rsid w:val="00577A15"/>
    <w:rsid w:val="00580533"/>
    <w:rsid w:val="00583721"/>
    <w:rsid w:val="0059131D"/>
    <w:rsid w:val="005935FF"/>
    <w:rsid w:val="005A3317"/>
    <w:rsid w:val="005A3F63"/>
    <w:rsid w:val="005B3F92"/>
    <w:rsid w:val="005B479C"/>
    <w:rsid w:val="005B561E"/>
    <w:rsid w:val="005B6F9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19D"/>
    <w:rsid w:val="006378C5"/>
    <w:rsid w:val="00645E6A"/>
    <w:rsid w:val="00665CBC"/>
    <w:rsid w:val="00667A5C"/>
    <w:rsid w:val="00677316"/>
    <w:rsid w:val="00686AEB"/>
    <w:rsid w:val="00694ACE"/>
    <w:rsid w:val="006B7897"/>
    <w:rsid w:val="006B7FA7"/>
    <w:rsid w:val="006C086A"/>
    <w:rsid w:val="006C21C1"/>
    <w:rsid w:val="006C7327"/>
    <w:rsid w:val="006D00E5"/>
    <w:rsid w:val="006D791B"/>
    <w:rsid w:val="006E2895"/>
    <w:rsid w:val="006E3057"/>
    <w:rsid w:val="006F180D"/>
    <w:rsid w:val="006F4334"/>
    <w:rsid w:val="006F47AF"/>
    <w:rsid w:val="006F6B8A"/>
    <w:rsid w:val="00707CD3"/>
    <w:rsid w:val="00716BB9"/>
    <w:rsid w:val="007256D1"/>
    <w:rsid w:val="007279FD"/>
    <w:rsid w:val="007345C4"/>
    <w:rsid w:val="007502CB"/>
    <w:rsid w:val="00752D79"/>
    <w:rsid w:val="00752E20"/>
    <w:rsid w:val="00756EDE"/>
    <w:rsid w:val="00764456"/>
    <w:rsid w:val="007734AC"/>
    <w:rsid w:val="00781B4D"/>
    <w:rsid w:val="007824BF"/>
    <w:rsid w:val="00783B8D"/>
    <w:rsid w:val="00784C3B"/>
    <w:rsid w:val="00794B94"/>
    <w:rsid w:val="00794BD4"/>
    <w:rsid w:val="007A2F73"/>
    <w:rsid w:val="007A3061"/>
    <w:rsid w:val="007A5A0B"/>
    <w:rsid w:val="007C0E14"/>
    <w:rsid w:val="007C7DE4"/>
    <w:rsid w:val="007D40CB"/>
    <w:rsid w:val="007D5796"/>
    <w:rsid w:val="007D59C0"/>
    <w:rsid w:val="007D7D9C"/>
    <w:rsid w:val="007F485D"/>
    <w:rsid w:val="007F6050"/>
    <w:rsid w:val="007F6A35"/>
    <w:rsid w:val="00813627"/>
    <w:rsid w:val="00827ECE"/>
    <w:rsid w:val="00832816"/>
    <w:rsid w:val="00837109"/>
    <w:rsid w:val="00840365"/>
    <w:rsid w:val="008406A3"/>
    <w:rsid w:val="00841D2C"/>
    <w:rsid w:val="00845F3C"/>
    <w:rsid w:val="008461B8"/>
    <w:rsid w:val="008462F1"/>
    <w:rsid w:val="00847EF1"/>
    <w:rsid w:val="008538FA"/>
    <w:rsid w:val="008573B0"/>
    <w:rsid w:val="00865B91"/>
    <w:rsid w:val="00866563"/>
    <w:rsid w:val="00867AC2"/>
    <w:rsid w:val="0087056E"/>
    <w:rsid w:val="00875402"/>
    <w:rsid w:val="00884D51"/>
    <w:rsid w:val="0088681D"/>
    <w:rsid w:val="008916EC"/>
    <w:rsid w:val="00891E4F"/>
    <w:rsid w:val="00895458"/>
    <w:rsid w:val="008A31C5"/>
    <w:rsid w:val="008A4F9A"/>
    <w:rsid w:val="008B2850"/>
    <w:rsid w:val="008B2C0B"/>
    <w:rsid w:val="008C528F"/>
    <w:rsid w:val="008C79B3"/>
    <w:rsid w:val="008D77BD"/>
    <w:rsid w:val="008E454C"/>
    <w:rsid w:val="008F1E5A"/>
    <w:rsid w:val="00901BDA"/>
    <w:rsid w:val="00905CF9"/>
    <w:rsid w:val="009121D8"/>
    <w:rsid w:val="00912D9C"/>
    <w:rsid w:val="00916881"/>
    <w:rsid w:val="00916F7A"/>
    <w:rsid w:val="00917FE3"/>
    <w:rsid w:val="009318C7"/>
    <w:rsid w:val="00931A03"/>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CF6"/>
    <w:rsid w:val="009A45DA"/>
    <w:rsid w:val="009B06D2"/>
    <w:rsid w:val="009B34EC"/>
    <w:rsid w:val="009B5D67"/>
    <w:rsid w:val="009B6176"/>
    <w:rsid w:val="009B74A7"/>
    <w:rsid w:val="009C0D22"/>
    <w:rsid w:val="009C2DD9"/>
    <w:rsid w:val="009C3E09"/>
    <w:rsid w:val="009C5630"/>
    <w:rsid w:val="009D0E5D"/>
    <w:rsid w:val="009D0F63"/>
    <w:rsid w:val="009D223A"/>
    <w:rsid w:val="009D7934"/>
    <w:rsid w:val="009D7CCF"/>
    <w:rsid w:val="009E3984"/>
    <w:rsid w:val="009E5961"/>
    <w:rsid w:val="009E7013"/>
    <w:rsid w:val="009F3798"/>
    <w:rsid w:val="009F4FAC"/>
    <w:rsid w:val="00A017C0"/>
    <w:rsid w:val="00A11228"/>
    <w:rsid w:val="00A222C2"/>
    <w:rsid w:val="00A22AA8"/>
    <w:rsid w:val="00A305D6"/>
    <w:rsid w:val="00A342C4"/>
    <w:rsid w:val="00A50F6B"/>
    <w:rsid w:val="00A52237"/>
    <w:rsid w:val="00A551D6"/>
    <w:rsid w:val="00A62219"/>
    <w:rsid w:val="00A6251B"/>
    <w:rsid w:val="00A6754E"/>
    <w:rsid w:val="00A70F58"/>
    <w:rsid w:val="00A71BDA"/>
    <w:rsid w:val="00A72987"/>
    <w:rsid w:val="00A7346B"/>
    <w:rsid w:val="00A84C4F"/>
    <w:rsid w:val="00A932A1"/>
    <w:rsid w:val="00A9453D"/>
    <w:rsid w:val="00A96E06"/>
    <w:rsid w:val="00AA6197"/>
    <w:rsid w:val="00AA65D0"/>
    <w:rsid w:val="00AA6C70"/>
    <w:rsid w:val="00AA73CC"/>
    <w:rsid w:val="00AB16FD"/>
    <w:rsid w:val="00AB4813"/>
    <w:rsid w:val="00AC4BBE"/>
    <w:rsid w:val="00AC6466"/>
    <w:rsid w:val="00AC7639"/>
    <w:rsid w:val="00AD08BB"/>
    <w:rsid w:val="00AD0EC0"/>
    <w:rsid w:val="00AD4884"/>
    <w:rsid w:val="00AD70D6"/>
    <w:rsid w:val="00AD75BC"/>
    <w:rsid w:val="00AD7BB0"/>
    <w:rsid w:val="00AD7BC9"/>
    <w:rsid w:val="00AE1871"/>
    <w:rsid w:val="00AF0DB9"/>
    <w:rsid w:val="00AF1A8C"/>
    <w:rsid w:val="00B0116D"/>
    <w:rsid w:val="00B01173"/>
    <w:rsid w:val="00B02F35"/>
    <w:rsid w:val="00B05A3C"/>
    <w:rsid w:val="00B07100"/>
    <w:rsid w:val="00B1138C"/>
    <w:rsid w:val="00B13316"/>
    <w:rsid w:val="00B13CD5"/>
    <w:rsid w:val="00B25657"/>
    <w:rsid w:val="00B2574A"/>
    <w:rsid w:val="00B35D8A"/>
    <w:rsid w:val="00B45B34"/>
    <w:rsid w:val="00B57047"/>
    <w:rsid w:val="00B61D86"/>
    <w:rsid w:val="00B6342D"/>
    <w:rsid w:val="00B63CAE"/>
    <w:rsid w:val="00B655E3"/>
    <w:rsid w:val="00B726BD"/>
    <w:rsid w:val="00B732BC"/>
    <w:rsid w:val="00B83746"/>
    <w:rsid w:val="00B90E33"/>
    <w:rsid w:val="00B92162"/>
    <w:rsid w:val="00B9676B"/>
    <w:rsid w:val="00BA2EA5"/>
    <w:rsid w:val="00BA364B"/>
    <w:rsid w:val="00BA47AE"/>
    <w:rsid w:val="00BB1190"/>
    <w:rsid w:val="00BB31D0"/>
    <w:rsid w:val="00BB3A11"/>
    <w:rsid w:val="00BB4DDB"/>
    <w:rsid w:val="00BB5D79"/>
    <w:rsid w:val="00BB5F02"/>
    <w:rsid w:val="00BC7892"/>
    <w:rsid w:val="00BD0F64"/>
    <w:rsid w:val="00BE24D6"/>
    <w:rsid w:val="00BE7EFA"/>
    <w:rsid w:val="00BF06AD"/>
    <w:rsid w:val="00BF2C67"/>
    <w:rsid w:val="00C04F4D"/>
    <w:rsid w:val="00C12E48"/>
    <w:rsid w:val="00C13BC6"/>
    <w:rsid w:val="00C13D14"/>
    <w:rsid w:val="00C15F53"/>
    <w:rsid w:val="00C23F09"/>
    <w:rsid w:val="00C25356"/>
    <w:rsid w:val="00C257A4"/>
    <w:rsid w:val="00C328D0"/>
    <w:rsid w:val="00C46BC1"/>
    <w:rsid w:val="00C5235F"/>
    <w:rsid w:val="00C54CE2"/>
    <w:rsid w:val="00C61D84"/>
    <w:rsid w:val="00C6599E"/>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3676"/>
    <w:rsid w:val="00CD528D"/>
    <w:rsid w:val="00CE78BF"/>
    <w:rsid w:val="00CF3E5E"/>
    <w:rsid w:val="00CF65EB"/>
    <w:rsid w:val="00CF72AD"/>
    <w:rsid w:val="00D00FBA"/>
    <w:rsid w:val="00D02441"/>
    <w:rsid w:val="00D039F4"/>
    <w:rsid w:val="00D10496"/>
    <w:rsid w:val="00D11173"/>
    <w:rsid w:val="00D1215F"/>
    <w:rsid w:val="00D162B9"/>
    <w:rsid w:val="00D16561"/>
    <w:rsid w:val="00D17FF8"/>
    <w:rsid w:val="00D268AC"/>
    <w:rsid w:val="00D27FF3"/>
    <w:rsid w:val="00D343D0"/>
    <w:rsid w:val="00D3664D"/>
    <w:rsid w:val="00D500E9"/>
    <w:rsid w:val="00D507BC"/>
    <w:rsid w:val="00D6090A"/>
    <w:rsid w:val="00D62FA3"/>
    <w:rsid w:val="00D63B6F"/>
    <w:rsid w:val="00D64A90"/>
    <w:rsid w:val="00D9410B"/>
    <w:rsid w:val="00D956BF"/>
    <w:rsid w:val="00D9695B"/>
    <w:rsid w:val="00DA2417"/>
    <w:rsid w:val="00DA3531"/>
    <w:rsid w:val="00DA5585"/>
    <w:rsid w:val="00DB02AC"/>
    <w:rsid w:val="00DB6AA2"/>
    <w:rsid w:val="00DE10D1"/>
    <w:rsid w:val="00DE2514"/>
    <w:rsid w:val="00DE6851"/>
    <w:rsid w:val="00DF03EE"/>
    <w:rsid w:val="00DF2CEC"/>
    <w:rsid w:val="00E01B71"/>
    <w:rsid w:val="00E05CC9"/>
    <w:rsid w:val="00E107AA"/>
    <w:rsid w:val="00E15573"/>
    <w:rsid w:val="00E25A5B"/>
    <w:rsid w:val="00E373C7"/>
    <w:rsid w:val="00E4267B"/>
    <w:rsid w:val="00E42F13"/>
    <w:rsid w:val="00E44643"/>
    <w:rsid w:val="00E452DF"/>
    <w:rsid w:val="00E543CF"/>
    <w:rsid w:val="00E546FD"/>
    <w:rsid w:val="00E608F1"/>
    <w:rsid w:val="00E611B9"/>
    <w:rsid w:val="00E7144F"/>
    <w:rsid w:val="00E73D74"/>
    <w:rsid w:val="00E76A79"/>
    <w:rsid w:val="00E80692"/>
    <w:rsid w:val="00E80C24"/>
    <w:rsid w:val="00E917AB"/>
    <w:rsid w:val="00E93836"/>
    <w:rsid w:val="00EA7C16"/>
    <w:rsid w:val="00EC5281"/>
    <w:rsid w:val="00EC791D"/>
    <w:rsid w:val="00EC7CA6"/>
    <w:rsid w:val="00ED1F4B"/>
    <w:rsid w:val="00ED3C5D"/>
    <w:rsid w:val="00ED4553"/>
    <w:rsid w:val="00F00D08"/>
    <w:rsid w:val="00F0440E"/>
    <w:rsid w:val="00F077D0"/>
    <w:rsid w:val="00F1350D"/>
    <w:rsid w:val="00F15583"/>
    <w:rsid w:val="00F17C18"/>
    <w:rsid w:val="00F200EE"/>
    <w:rsid w:val="00F20328"/>
    <w:rsid w:val="00F22481"/>
    <w:rsid w:val="00F2542E"/>
    <w:rsid w:val="00F26D30"/>
    <w:rsid w:val="00F27278"/>
    <w:rsid w:val="00F344E3"/>
    <w:rsid w:val="00F34D58"/>
    <w:rsid w:val="00F40FC9"/>
    <w:rsid w:val="00F41A9D"/>
    <w:rsid w:val="00F42F3B"/>
    <w:rsid w:val="00F44314"/>
    <w:rsid w:val="00F54B9C"/>
    <w:rsid w:val="00F56E96"/>
    <w:rsid w:val="00F573DD"/>
    <w:rsid w:val="00F61E59"/>
    <w:rsid w:val="00F63D99"/>
    <w:rsid w:val="00F6426B"/>
    <w:rsid w:val="00F709B3"/>
    <w:rsid w:val="00F71A5E"/>
    <w:rsid w:val="00F80AAC"/>
    <w:rsid w:val="00F9773F"/>
    <w:rsid w:val="00FA0AFC"/>
    <w:rsid w:val="00FA1C82"/>
    <w:rsid w:val="00FA2ED1"/>
    <w:rsid w:val="00FA4A52"/>
    <w:rsid w:val="00FB4045"/>
    <w:rsid w:val="00FB4D8E"/>
    <w:rsid w:val="00FB6AB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210114-7CE4-47E6-B672-348A53BCB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13316"/>
    <w:pPr>
      <w:ind w:left="720"/>
      <w:contextualSpacing/>
    </w:pPr>
  </w:style>
  <w:style w:type="paragraph" w:styleId="BalloonText">
    <w:name w:val="Balloon Text"/>
    <w:basedOn w:val="Normal"/>
    <w:link w:val="BalloonTextChar"/>
    <w:semiHidden/>
    <w:unhideWhenUsed/>
    <w:rsid w:val="00694A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4ACE"/>
    <w:rPr>
      <w:rFonts w:ascii="Segoe UI" w:hAnsi="Segoe UI" w:cs="Segoe UI"/>
      <w:spacing w:val="4"/>
      <w:sz w:val="18"/>
      <w:szCs w:val="18"/>
    </w:rPr>
  </w:style>
  <w:style w:type="paragraph" w:styleId="NormalWeb">
    <w:name w:val="Normal (Web)"/>
    <w:basedOn w:val="Normal"/>
    <w:uiPriority w:val="99"/>
    <w:unhideWhenUsed/>
    <w:rsid w:val="0015162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08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862382">
      <w:bodyDiv w:val="1"/>
      <w:marLeft w:val="0"/>
      <w:marRight w:val="0"/>
      <w:marTop w:val="0"/>
      <w:marBottom w:val="0"/>
      <w:divBdr>
        <w:top w:val="none" w:sz="0" w:space="0" w:color="auto"/>
        <w:left w:val="none" w:sz="0" w:space="0" w:color="auto"/>
        <w:bottom w:val="none" w:sz="0" w:space="0" w:color="auto"/>
        <w:right w:val="none" w:sz="0" w:space="0" w:color="auto"/>
      </w:divBdr>
    </w:div>
    <w:div w:id="1521621662">
      <w:bodyDiv w:val="1"/>
      <w:marLeft w:val="0"/>
      <w:marRight w:val="0"/>
      <w:marTop w:val="0"/>
      <w:marBottom w:val="0"/>
      <w:divBdr>
        <w:top w:val="none" w:sz="0" w:space="0" w:color="auto"/>
        <w:left w:val="none" w:sz="0" w:space="0" w:color="auto"/>
        <w:bottom w:val="none" w:sz="0" w:space="0" w:color="auto"/>
        <w:right w:val="none" w:sz="0" w:space="0" w:color="auto"/>
      </w:divBdr>
    </w:div>
    <w:div w:id="17374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963</Words>
  <Characters>5227</Characters>
  <Application>Microsoft Office Word</Application>
  <DocSecurity>0</DocSecurity>
  <Lines>131</Lines>
  <Paragraphs>43</Paragraphs>
  <ScaleCrop>false</ScaleCrop>
  <HeadingPairs>
    <vt:vector size="2" baseType="variant">
      <vt:variant>
        <vt:lpstr>Title</vt:lpstr>
      </vt:variant>
      <vt:variant>
        <vt:i4>1</vt:i4>
      </vt:variant>
    </vt:vector>
  </HeadingPairs>
  <TitlesOfParts>
    <vt:vector size="1" baseType="lpstr">
      <vt:lpstr>S3214</vt:lpstr>
    </vt:vector>
  </TitlesOfParts>
  <Manager>R230</Manager>
  <Company>NJ Office of Legislative Services</Company>
  <LinksUpToDate>false</LinksUpToDate>
  <CharactersWithSpaces>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1R</dc:title>
  <dc:subject/>
  <dc:creator>Senator  RUIZ</dc:creator>
  <cp:keywords>S3214|4|ER |316|227|252|!|0|</cp:keywords>
  <dc:description>INTRODUCED DECEMBER 7, 2020_x000d_
AMENDED MARCH 25, 2021</dc:description>
  <cp:lastModifiedBy>Siracusa, Nicole</cp:lastModifiedBy>
  <cp:revision>2</cp:revision>
  <cp:lastPrinted>2020-12-21T16:19:00Z</cp:lastPrinted>
  <dcterms:created xsi:type="dcterms:W3CDTF">2021-12-10T15:17:00Z</dcterms:created>
  <dcterms:modified xsi:type="dcterms:W3CDTF">2021-12-10T15:17:00Z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