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2EF3"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2EF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391FEF" w:rsidRDefault="00D33775" w:rsidP="00391FE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2EF3">
        <w:rPr>
          <w:caps/>
          <w:szCs w:val="24"/>
        </w:rPr>
        <w:t>DECEMBER 10, 2020</w:t>
      </w:r>
    </w:p>
    <w:p w:rsidR="00655CA3" w:rsidRDefault="00655CA3" w:rsidP="0083060A"/>
    <w:p w:rsidR="005C261E" w:rsidRDefault="00391FEF" w:rsidP="00391FEF">
      <w:r>
        <w:tab/>
      </w:r>
      <w:r w:rsidR="005C261E">
        <w:t xml:space="preserve">The Senate Environment and Energy Committee favorably reports Senate Bill No. 3229.  </w:t>
      </w:r>
    </w:p>
    <w:p w:rsidR="00391FEF" w:rsidRPr="005825F3" w:rsidRDefault="005C261E" w:rsidP="00391FEF">
      <w:pPr>
        <w:rPr>
          <w:i/>
        </w:rPr>
      </w:pPr>
      <w:r>
        <w:tab/>
      </w:r>
      <w:r w:rsidR="00391FEF" w:rsidRPr="00221FEA">
        <w:t xml:space="preserve">This bill appropriates the sum of </w:t>
      </w:r>
      <w:r w:rsidR="00391FEF" w:rsidRPr="00F82C21">
        <w:t>$3</w:t>
      </w:r>
      <w:r w:rsidR="00391FEF">
        <w:t>7.16</w:t>
      </w:r>
      <w:r w:rsidR="00391FEF" w:rsidRPr="00E45E3D">
        <w:t xml:space="preserve"> </w:t>
      </w:r>
      <w:r w:rsidR="00391FEF" w:rsidRPr="002603E0">
        <w:t xml:space="preserve">million </w:t>
      </w:r>
      <w:r w:rsidR="00391FEF" w:rsidRPr="00221FEA">
        <w:t>to the Department of Environmental Protection (DEP) to provide funding for capital projects and park development on lands administered by the DEP’s Division of Parks and Forestry and Division of Fish and Wildlife pursuant to the “Preserve New Jersey Act,” P.L.</w:t>
      </w:r>
      <w:r w:rsidR="00391FEF">
        <w:t xml:space="preserve">2016, c.12 (C.13:8C-43 et seq.).  </w:t>
      </w:r>
    </w:p>
    <w:p w:rsidR="00391FEF" w:rsidRPr="00221FEA" w:rsidRDefault="00391FEF" w:rsidP="00391FEF">
      <w:r w:rsidRPr="00221FEA">
        <w:tab/>
        <w:t>The funding in this bill is provided from constitutionally dedicated corporation business tax (CBT) revenues pursuant to Article VIII, Section II, paragraph 6 of the State Constitution, approved by the voters of the State in November 2014</w:t>
      </w:r>
      <w:r>
        <w:t xml:space="preserve">.  </w:t>
      </w:r>
      <w:r w:rsidRPr="00221FEA">
        <w:t xml:space="preserve">The “Preserve New Jersey Act” implements the constitutional dedication of CBT revenues for open space, farmland, and historic preservation.  </w:t>
      </w:r>
      <w:r w:rsidRPr="00F63B60">
        <w:t xml:space="preserve">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w:t>
      </w:r>
      <w:r>
        <w:t xml:space="preserve">This bill appropriates funds for capital and park </w:t>
      </w:r>
      <w:r w:rsidRPr="00F63B60">
        <w:t>development projects on State lands administered by the DEP’s Division of Fish and Wildlife and Division of Parks and Forestry</w:t>
      </w:r>
      <w:r>
        <w:t xml:space="preserve">.  </w:t>
      </w:r>
      <w:r w:rsidRPr="00221FEA">
        <w:t xml:space="preserve">The “Preserve New Jersey Green Acres Fund” was established by section 6 of the “Preserve New Jersey Act.”  </w:t>
      </w:r>
    </w:p>
    <w:p w:rsidR="004B2ABF" w:rsidRDefault="00391FEF" w:rsidP="009C24A4">
      <w:r w:rsidRPr="00221FEA">
        <w:tab/>
        <w:t>The projects and appropriations listed in this bill have been approved by the DEP and the Garden State Preservation Trust.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EF3" w:rsidRDefault="003D2EF3">
      <w:r>
        <w:separator/>
      </w:r>
    </w:p>
  </w:endnote>
  <w:endnote w:type="continuationSeparator" w:id="0">
    <w:p w:rsidR="003D2EF3" w:rsidRDefault="003D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EF3" w:rsidRDefault="003D2EF3">
      <w:r>
        <w:separator/>
      </w:r>
    </w:p>
  </w:footnote>
  <w:footnote w:type="continuationSeparator" w:id="0">
    <w:p w:rsidR="003D2EF3" w:rsidRDefault="003D2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C24A4" w:rsidP="009C24A4">
    <w:pPr>
      <w:pStyle w:val="HeaderPage2"/>
      <w:jc w:val="center"/>
    </w:pPr>
    <w:r>
      <w:fldChar w:fldCharType="begin"/>
    </w:r>
    <w:r>
      <w:instrText xml:space="preserve"> PAGE  \* MERGEFORMAT </w:instrText>
    </w:r>
    <w:r>
      <w:fldChar w:fldCharType="separate"/>
    </w:r>
    <w:r>
      <w:rPr>
        <w:noProof/>
      </w:rPr>
      <w:t>2</w:t>
    </w:r>
    <w:r>
      <w:fldChar w:fldCharType="end"/>
    </w:r>
  </w:p>
  <w:p w:rsidR="009C24A4" w:rsidRDefault="009C24A4" w:rsidP="009C24A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EF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6DB"/>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FEF"/>
    <w:rsid w:val="003A1FF6"/>
    <w:rsid w:val="003A2064"/>
    <w:rsid w:val="003A7D21"/>
    <w:rsid w:val="003B227A"/>
    <w:rsid w:val="003B6728"/>
    <w:rsid w:val="003B74FA"/>
    <w:rsid w:val="003C33AC"/>
    <w:rsid w:val="003C7607"/>
    <w:rsid w:val="003D2EF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61E"/>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744"/>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4CD"/>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4A4"/>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7CE"/>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97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28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4BA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D09A22E-C203-4A22-8FED-3E9212964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292</Words>
  <Characters>1581</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S3229 SEN Statement 12/10/20</vt:lpstr>
    </vt:vector>
  </TitlesOfParts>
  <Manager>R230</Manager>
  <Company>NJ OLS DMU</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S3229 SEN Statement 12/10/20</dc:title>
  <dc:subject/>
  <dc:creator>Senate SEN</dc:creator>
  <cp:keywords>S3229|1|EA |277|0|0|!||</cp:keywords>
  <dc:description/>
  <cp:lastModifiedBy>Bektas, Brenda</cp:lastModifiedBy>
  <cp:revision>2</cp:revision>
  <cp:lastPrinted>1999-09-30T17:29:00Z</cp:lastPrinted>
  <dcterms:created xsi:type="dcterms:W3CDTF">2020-12-11T19:26:00Z</dcterms:created>
  <dcterms:modified xsi:type="dcterms:W3CDTF">2020-12-11T19:26:00Z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