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3558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43558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3238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3558E">
        <w:t>Senate Floor Amendments</w:t>
      </w:r>
    </w:p>
    <w:p w:rsidR="00DA6F1D" w:rsidRDefault="0043558E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3558E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3558E" w:rsidRDefault="0043558E" w:rsidP="0043558E"/>
    <w:p w:rsidR="0043558E" w:rsidRDefault="0043558E" w:rsidP="0043558E">
      <w:r>
        <w:tab/>
        <w:t>This floor amendment:</w:t>
      </w:r>
    </w:p>
    <w:p w:rsidR="0043558E" w:rsidRDefault="00DA13BE" w:rsidP="0043558E">
      <w:r>
        <w:tab/>
        <w:t>(1)</w:t>
      </w:r>
      <w:r w:rsidR="0043558E">
        <w:tab/>
        <w:t xml:space="preserve">requires the New Jersey Easy Enrollment Health Insurance Program Advisory Workgroup to include representation from federally qualified health centers; </w:t>
      </w:r>
    </w:p>
    <w:p w:rsidR="0043558E" w:rsidRDefault="0043558E" w:rsidP="0043558E">
      <w:r>
        <w:tab/>
        <w:t>(2)</w:t>
      </w:r>
      <w:r w:rsidRPr="002D209D">
        <w:t xml:space="preserve"> </w:t>
      </w:r>
      <w:r>
        <w:tab/>
        <w:t xml:space="preserve">lengthens the New Jersey Individual Health Coverage Program special enrollment period pursuant to the bill from 14 days to 30 days and provides it is to begin on the </w:t>
      </w:r>
      <w:r w:rsidRPr="00A87D88">
        <w:t>date</w:t>
      </w:r>
      <w:r w:rsidRPr="00A87D88">
        <w:rPr>
          <w:spacing w:val="4"/>
        </w:rPr>
        <w:t xml:space="preserve"> the program sends notice of eligibility to the individual</w:t>
      </w:r>
      <w:r w:rsidRPr="00A87D88">
        <w:t>;</w:t>
      </w:r>
      <w:r>
        <w:t xml:space="preserve"> </w:t>
      </w:r>
    </w:p>
    <w:p w:rsidR="0043558E" w:rsidRDefault="0043558E" w:rsidP="0043558E">
      <w:r>
        <w:tab/>
        <w:t>(3)</w:t>
      </w:r>
      <w:r>
        <w:tab/>
        <w:t>provides that an individual that receives unemployment compensation is to be eligible for a special enrollment period for the New Jersey Individual Health Coverage Program; and</w:t>
      </w:r>
    </w:p>
    <w:p w:rsidR="0043558E" w:rsidRPr="00DA6F1D" w:rsidRDefault="0043558E" w:rsidP="00A74B07">
      <w:r>
        <w:tab/>
        <w:t>(4)</w:t>
      </w:r>
      <w:r>
        <w:tab/>
        <w:t>incorporates the Department of Labor and Workforce Development into the provisions of the bill.</w:t>
      </w:r>
    </w:p>
    <w:sectPr w:rsidR="0043558E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3558E"/>
    <w:rsid w:val="00444BFC"/>
    <w:rsid w:val="004D6C2C"/>
    <w:rsid w:val="004F1874"/>
    <w:rsid w:val="00503D8B"/>
    <w:rsid w:val="00583E48"/>
    <w:rsid w:val="005C0D68"/>
    <w:rsid w:val="005E6306"/>
    <w:rsid w:val="0066015E"/>
    <w:rsid w:val="00693CE7"/>
    <w:rsid w:val="006B2C81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13BE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83071F0-D89A-4A04-BB42-0A7A6B14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692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S3238 1R Senate Statement 6/3/21</vt:lpstr>
    </vt:vector>
  </TitlesOfParts>
  <Manager>R224</Manager>
  <Company>Office of Legislative Services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S3238 1R Senate Statement 6/3/21</dc:title>
  <dc:subject/>
  <dc:creator>Senate</dc:creator>
  <cp:keywords>S3238|1|CL |307|0|0|!||</cp:keywords>
  <dc:description/>
  <cp:lastModifiedBy>Franks, Denise</cp:lastModifiedBy>
  <cp:revision>2</cp:revision>
  <dcterms:created xsi:type="dcterms:W3CDTF">2021-06-04T17:59:00Z</dcterms:created>
  <dcterms:modified xsi:type="dcterms:W3CDTF">2021-06-04T17:59:00Z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