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F6486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F648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3256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4144CF" w:rsidRPr="003F4DCE" w:rsidRDefault="00D33775" w:rsidP="003F4DCE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F6486">
        <w:rPr>
          <w:caps/>
          <w:szCs w:val="24"/>
        </w:rPr>
        <w:t>DECEMBER 14, 2020</w:t>
      </w:r>
    </w:p>
    <w:p w:rsidR="00D83236" w:rsidRDefault="00D83236" w:rsidP="0083060A"/>
    <w:p w:rsidR="00D83236" w:rsidRDefault="00D83236" w:rsidP="001F4EA9">
      <w:r>
        <w:tab/>
        <w:t>The Senate Judiciary Committee reports favorably Senate Bill No. 3256.</w:t>
      </w:r>
      <w:r w:rsidR="001F4EA9">
        <w:tab/>
      </w:r>
    </w:p>
    <w:p w:rsidR="004B2ABF" w:rsidRDefault="00D83236" w:rsidP="003F4DCE">
      <w:r>
        <w:tab/>
      </w:r>
      <w:r w:rsidR="00025B07">
        <w:t xml:space="preserve">This bill would reclassify possession of one ounce or less of psilocybin, a mushroom with hallucinogenic effects when consumed, as a disorderly persons offense, punishable by a term of imprisonment, </w:t>
      </w:r>
      <w:r w:rsidR="00025B07" w:rsidRPr="000D26BE">
        <w:t>a fine of up to $1,000, or both.</w:t>
      </w:r>
      <w:r w:rsidR="00025B07">
        <w:t xml:space="preserve">  </w:t>
      </w:r>
      <w:r w:rsidR="001F4EA9">
        <w:t>Currently, pursuant to</w:t>
      </w:r>
      <w:r w:rsidR="001F4EA9" w:rsidRPr="00DC3DCE">
        <w:t xml:space="preserve"> paragraph (1) of subsection a. of N.J.S.2C:35-10</w:t>
      </w:r>
      <w:r w:rsidR="001F4EA9">
        <w:t xml:space="preserve">, </w:t>
      </w:r>
      <w:r w:rsidR="001F4EA9" w:rsidRPr="00DC3DCE">
        <w:t>possession of any amount</w:t>
      </w:r>
      <w:r w:rsidR="001F4EA9">
        <w:t xml:space="preserve"> of psilocybin, a Schedule I controlled dangerous substance, is a crime of the third degree</w:t>
      </w:r>
      <w:r w:rsidR="001F4EA9" w:rsidRPr="00DC3DCE">
        <w:t>.</w:t>
      </w:r>
      <w:r w:rsidR="00025B07">
        <w:t xml:space="preserve">  A crime of the third degree is punishable by a term of imprisonment of three to five years, and this particular crime is subject to an enhanced fine of up to $35,000 (the standard fine is $15,000), or both. 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486" w:rsidRDefault="00DF6486">
      <w:r>
        <w:separator/>
      </w:r>
    </w:p>
  </w:endnote>
  <w:endnote w:type="continuationSeparator" w:id="0">
    <w:p w:rsidR="00DF6486" w:rsidRDefault="00DF6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486" w:rsidRDefault="00DF6486">
      <w:r>
        <w:separator/>
      </w:r>
    </w:p>
  </w:footnote>
  <w:footnote w:type="continuationSeparator" w:id="0">
    <w:p w:rsidR="00DF6486" w:rsidRDefault="00DF64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F4DCE" w:rsidP="003F4DC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F4DCE" w:rsidRDefault="003F4DCE" w:rsidP="003F4DC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486"/>
    <w:rsid w:val="00010CB9"/>
    <w:rsid w:val="000123C0"/>
    <w:rsid w:val="00015342"/>
    <w:rsid w:val="000213D6"/>
    <w:rsid w:val="00025B07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D233A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4C01"/>
    <w:rsid w:val="001E11F2"/>
    <w:rsid w:val="001F4EA9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172C2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634C"/>
    <w:rsid w:val="003C7607"/>
    <w:rsid w:val="003E50B9"/>
    <w:rsid w:val="003F13C1"/>
    <w:rsid w:val="003F4DCE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5D97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1C1B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3236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DF6486"/>
    <w:rsid w:val="00E045B1"/>
    <w:rsid w:val="00E102B8"/>
    <w:rsid w:val="00E12FEF"/>
    <w:rsid w:val="00E3262F"/>
    <w:rsid w:val="00E35F08"/>
    <w:rsid w:val="00E44D5D"/>
    <w:rsid w:val="00E50BCB"/>
    <w:rsid w:val="00E52350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6EC41688-4292-4118-9825-53AD29442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132</Words>
  <Characters>670</Characters>
  <Application>Microsoft Office Word</Application>
  <DocSecurity>0</DocSecurity>
  <Lines>22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S3256 SJU Statement DECEMBER 14, 2020</vt:lpstr>
    </vt:vector>
  </TitlesOfParts>
  <Manager>R230</Manager>
  <Company>NJ OLS DMU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S3256 SJU Statement 12/14/20</dc:title>
  <dc:subject/>
  <dc:creator>Senate SJU</dc:creator>
  <cp:keywords>S3256|1|JU |196|0|0|!||</cp:keywords>
  <dc:description/>
  <cp:lastModifiedBy>Bektas, Brenda</cp:lastModifiedBy>
  <cp:revision>2</cp:revision>
  <cp:lastPrinted>1999-09-30T17:29:00Z</cp:lastPrinted>
  <dcterms:created xsi:type="dcterms:W3CDTF">2020-12-15T19:52:00Z</dcterms:created>
  <dcterms:modified xsi:type="dcterms:W3CDTF">2020-12-15T19:52:00Z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