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E522B"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E522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3263</w:t>
      </w:r>
      <w:r w:rsidR="0063703D" w:rsidRPr="00ED5E27">
        <w:rPr>
          <w:b/>
          <w:sz w:val="36"/>
          <w:szCs w:val="36"/>
        </w:rPr>
        <w:t xml:space="preserve"> </w:t>
      </w:r>
    </w:p>
    <w:p w:rsidR="003A358C" w:rsidRPr="00BE042D" w:rsidRDefault="003A358C" w:rsidP="00ED5E27">
      <w:pPr>
        <w:pStyle w:val="TopofPage1"/>
        <w:rPr>
          <w:b/>
          <w:sz w:val="24"/>
          <w:szCs w:val="24"/>
        </w:rPr>
      </w:pPr>
    </w:p>
    <w:p w:rsidR="003A358C" w:rsidRDefault="003A358C" w:rsidP="003A358C">
      <w:pPr>
        <w:pStyle w:val="TopofPage1"/>
        <w:rPr>
          <w:sz w:val="24"/>
          <w:szCs w:val="36"/>
        </w:rPr>
      </w:pPr>
      <w:r>
        <w:rPr>
          <w:sz w:val="24"/>
          <w:szCs w:val="36"/>
        </w:rPr>
        <w:t>with committee amendments</w:t>
      </w:r>
    </w:p>
    <w:p w:rsidR="003A358C" w:rsidRPr="00BE042D" w:rsidRDefault="003A358C" w:rsidP="003A358C">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E522B">
        <w:rPr>
          <w:caps/>
          <w:szCs w:val="24"/>
        </w:rPr>
        <w:t>MAY 11, 2021</w:t>
      </w:r>
    </w:p>
    <w:p w:rsidR="00655CA3" w:rsidRDefault="00655CA3" w:rsidP="0083060A"/>
    <w:p w:rsidR="00262C6A" w:rsidRDefault="004367D1" w:rsidP="00A0598A">
      <w:r>
        <w:tab/>
      </w:r>
      <w:r w:rsidR="00262C6A">
        <w:t>The Senate Environment and Energy Committee favorably reports Senate Bill No. 3263 with committee amendments.</w:t>
      </w:r>
    </w:p>
    <w:p w:rsidR="00A0598A" w:rsidRDefault="00262C6A" w:rsidP="00A0598A">
      <w:r>
        <w:tab/>
      </w:r>
      <w:r w:rsidR="00A0598A">
        <w:t>The</w:t>
      </w:r>
      <w:r w:rsidR="004367D1">
        <w:t xml:space="preserve"> bill</w:t>
      </w:r>
      <w:r w:rsidR="00A0598A">
        <w:t>, as amended,</w:t>
      </w:r>
      <w:r w:rsidR="004367D1">
        <w:t xml:space="preserve"> </w:t>
      </w:r>
      <w:r w:rsidR="00A0598A">
        <w:t xml:space="preserve">would increase the annual fee for a New Jersey Waterfowl Stamp from $10 to $15 for a person without a valid New Jersey resident's firearm hunting or bow and arrow license, and from $5 to $10 for a person possessing a valid New Jersey resident's firearm hunting or bow and arrow license.  </w:t>
      </w:r>
    </w:p>
    <w:p w:rsidR="00A0598A" w:rsidRDefault="00A0598A" w:rsidP="00A0598A">
      <w:r>
        <w:tab/>
        <w:t>The committee amendments would:</w:t>
      </w:r>
    </w:p>
    <w:p w:rsidR="00A0598A" w:rsidRDefault="00A0598A" w:rsidP="00A0598A">
      <w:r>
        <w:tab/>
        <w:t xml:space="preserve">(1) </w:t>
      </w:r>
      <w:r w:rsidR="0087662E">
        <w:t xml:space="preserve"> </w:t>
      </w:r>
      <w:r>
        <w:t>add language that would allow the Fish and Game Council, with the consent of the New Jersey Migratory Waterfowl Advisory Committee, to adjust, on one occasion only, the fees for the New Jersey Waterfowl Stamp through regulation in an amount that would not exceed $5; and</w:t>
      </w:r>
    </w:p>
    <w:p w:rsidR="00A0598A" w:rsidRDefault="00A0598A" w:rsidP="0087662E">
      <w:r>
        <w:tab/>
        <w:t xml:space="preserve">(2) </w:t>
      </w:r>
      <w:r w:rsidR="0087662E">
        <w:t xml:space="preserve"> </w:t>
      </w:r>
      <w:r>
        <w:t>revise the bill’s title and synopsis.</w:t>
      </w:r>
    </w:p>
    <w:sectPr w:rsidR="00A0598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22B" w:rsidRDefault="003E522B">
      <w:r>
        <w:separator/>
      </w:r>
    </w:p>
  </w:endnote>
  <w:endnote w:type="continuationSeparator" w:id="0">
    <w:p w:rsidR="003E522B" w:rsidRDefault="003E5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22B" w:rsidRDefault="003E522B">
      <w:r>
        <w:separator/>
      </w:r>
    </w:p>
  </w:footnote>
  <w:footnote w:type="continuationSeparator" w:id="0">
    <w:p w:rsidR="003E522B" w:rsidRDefault="003E5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662E" w:rsidP="0087662E">
    <w:pPr>
      <w:pStyle w:val="HeaderPage2"/>
      <w:jc w:val="center"/>
    </w:pPr>
    <w:r>
      <w:fldChar w:fldCharType="begin"/>
    </w:r>
    <w:r>
      <w:instrText xml:space="preserve"> PAGE  \* MERGEFORMAT </w:instrText>
    </w:r>
    <w:r>
      <w:fldChar w:fldCharType="separate"/>
    </w:r>
    <w:r>
      <w:rPr>
        <w:noProof/>
      </w:rPr>
      <w:t>2</w:t>
    </w:r>
    <w:r>
      <w:fldChar w:fldCharType="end"/>
    </w:r>
  </w:p>
  <w:p w:rsidR="0087662E" w:rsidRDefault="0087662E" w:rsidP="008766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22B"/>
    <w:rsid w:val="00010CB9"/>
    <w:rsid w:val="000123C0"/>
    <w:rsid w:val="00015342"/>
    <w:rsid w:val="000213D6"/>
    <w:rsid w:val="00025E25"/>
    <w:rsid w:val="00027199"/>
    <w:rsid w:val="00031470"/>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1C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2C6A"/>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8C"/>
    <w:rsid w:val="003A7D21"/>
    <w:rsid w:val="003B227A"/>
    <w:rsid w:val="003B6728"/>
    <w:rsid w:val="003B74FA"/>
    <w:rsid w:val="003C33AC"/>
    <w:rsid w:val="003C7607"/>
    <w:rsid w:val="003E50B9"/>
    <w:rsid w:val="003E522B"/>
    <w:rsid w:val="003F13C1"/>
    <w:rsid w:val="003F6DD9"/>
    <w:rsid w:val="00400B15"/>
    <w:rsid w:val="00403D4F"/>
    <w:rsid w:val="00410412"/>
    <w:rsid w:val="004144CF"/>
    <w:rsid w:val="004174D1"/>
    <w:rsid w:val="00420C8F"/>
    <w:rsid w:val="004367D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0FB"/>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4FDA"/>
    <w:rsid w:val="0087662E"/>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C0F"/>
    <w:rsid w:val="00937F0A"/>
    <w:rsid w:val="00941936"/>
    <w:rsid w:val="009521CE"/>
    <w:rsid w:val="00953D76"/>
    <w:rsid w:val="0095413F"/>
    <w:rsid w:val="00967405"/>
    <w:rsid w:val="009701CF"/>
    <w:rsid w:val="009768FB"/>
    <w:rsid w:val="00980123"/>
    <w:rsid w:val="00983A48"/>
    <w:rsid w:val="00983A52"/>
    <w:rsid w:val="009841A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598A"/>
    <w:rsid w:val="00A07166"/>
    <w:rsid w:val="00A11FB9"/>
    <w:rsid w:val="00A13447"/>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42D"/>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4A9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E8C"/>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2DE5F305-8A92-4315-8D68-31C003FFE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23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150</Words>
  <Characters>754</Characters>
  <Application>Microsoft Office Word</Application>
  <DocSecurity>0</DocSecurity>
  <Lines>26</Lines>
  <Paragraphs>11</Paragraphs>
  <ScaleCrop>false</ScaleCrop>
  <HeadingPairs>
    <vt:vector size="2" baseType="variant">
      <vt:variant>
        <vt:lpstr>Title</vt:lpstr>
      </vt:variant>
      <vt:variant>
        <vt:i4>1</vt:i4>
      </vt:variant>
    </vt:vector>
  </HeadingPairs>
  <TitlesOfParts>
    <vt:vector size="1" baseType="lpstr">
      <vt:lpstr>S3263 SEN Statement 5/11/21</vt:lpstr>
    </vt:vector>
  </TitlesOfParts>
  <Manager>R230</Manager>
  <Company>NJ OLS DMU</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S3263 SEN Statement 5/11/21</dc:title>
  <dc:subject/>
  <dc:creator>Senate Bil SEN</dc:creator>
  <cp:keywords>S3263|1|EA |300|0|0|!||</cp:keywords>
  <dc:description/>
  <cp:lastModifiedBy>Bektas, Brenda</cp:lastModifiedBy>
  <cp:revision>2</cp:revision>
  <cp:lastPrinted>1999-09-30T17:29:00Z</cp:lastPrinted>
  <dcterms:created xsi:type="dcterms:W3CDTF">2021-05-12T15:15:00Z</dcterms:created>
  <dcterms:modified xsi:type="dcterms:W3CDTF">2021-05-12T15:15:00Z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