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E1287" w:rsidP="00407C9E">
      <w:pPr>
        <w:pStyle w:val="NoteOrEstimate"/>
      </w:pPr>
      <w:r>
        <w:t>LEGISLATIVE FISCAL ESTIMATE</w:t>
      </w:r>
    </w:p>
    <w:p w:rsidR="003E1287" w:rsidRPr="003E1287" w:rsidRDefault="003E1287" w:rsidP="003E1287">
      <w:pPr>
        <w:pStyle w:val="Reprint"/>
      </w:pPr>
      <w:r>
        <w:t>[First Reprint]</w:t>
      </w:r>
    </w:p>
    <w:p w:rsidR="003C5892" w:rsidRDefault="003E128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71A41" w:rsidP="00F71A41">
      <w:pPr>
        <w:pStyle w:val="BillNo"/>
      </w:pPr>
      <w:r>
        <w:t>219th LEGISLATURE</w:t>
      </w:r>
    </w:p>
    <w:p w:rsidR="00353325" w:rsidRDefault="00353325" w:rsidP="00353325"/>
    <w:p w:rsidR="00F71A41" w:rsidRDefault="00F71A41" w:rsidP="00F71A41">
      <w:pPr>
        <w:jc w:val="center"/>
      </w:pPr>
      <w:r>
        <w:t>DATED: JULY 2, 2021</w:t>
      </w:r>
    </w:p>
    <w:p w:rsidR="00F71A41" w:rsidRDefault="00F71A41" w:rsidP="00353325"/>
    <w:p w:rsidR="00F71A41" w:rsidRDefault="00F71A4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B4B0D" w:rsidP="00515AC5">
            <w:r>
              <w:t>Provides for accidental death benefit if death of TPAF member and certain PERS members is caused by COVID-19</w:t>
            </w:r>
            <w:r w:rsidR="00A60C19">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B4B0D" w:rsidP="00C45E49">
            <w:r>
              <w:t xml:space="preserve">Expenditure increase to the </w:t>
            </w:r>
            <w:r w:rsidR="00427666">
              <w:t xml:space="preserve">Pension Funds, </w:t>
            </w:r>
            <w:r>
              <w:t>State General Fund</w:t>
            </w:r>
            <w:r w:rsidR="00D71967">
              <w:t>,</w:t>
            </w:r>
            <w:r>
              <w:t xml:space="preserve"> and </w:t>
            </w:r>
            <w:r w:rsidR="00427666">
              <w:t xml:space="preserve">local </w:t>
            </w:r>
            <w:r w:rsidR="00C45E49">
              <w:t>government funds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27666" w:rsidP="00D71967">
            <w:r>
              <w:t xml:space="preserve">Division of Pensions and Benefits, </w:t>
            </w:r>
            <w:r w:rsidR="00D71967">
              <w:t xml:space="preserve">Department of Treasury; </w:t>
            </w:r>
            <w:r>
              <w:t>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4922E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922ED">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B4B0D" w:rsidTr="004922ED">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4B4B0D" w:rsidRPr="00F11982" w:rsidRDefault="004B4B0D" w:rsidP="00C45E49">
            <w:pPr>
              <w:tabs>
                <w:tab w:val="left" w:pos="360"/>
                <w:tab w:val="left" w:pos="720"/>
                <w:tab w:val="left" w:pos="1440"/>
                <w:tab w:val="left" w:pos="2160"/>
                <w:tab w:val="left" w:pos="2880"/>
                <w:tab w:val="left" w:pos="3600"/>
                <w:tab w:val="left" w:pos="4320"/>
                <w:tab w:val="left" w:pos="5040"/>
              </w:tabs>
              <w:jc w:val="left"/>
              <w:rPr>
                <w:b/>
              </w:rPr>
            </w:pPr>
            <w:r>
              <w:rPr>
                <w:b/>
              </w:rPr>
              <w:t>Pension Fund Cost</w:t>
            </w:r>
          </w:p>
        </w:tc>
        <w:tc>
          <w:tcPr>
            <w:tcW w:w="7210" w:type="dxa"/>
            <w:gridSpan w:val="3"/>
            <w:tcBorders>
              <w:top w:val="nil"/>
              <w:left w:val="nil"/>
              <w:bottom w:val="nil"/>
              <w:right w:val="single" w:sz="6" w:space="0" w:color="auto"/>
            </w:tcBorders>
            <w:tcMar>
              <w:bottom w:w="29" w:type="dxa"/>
            </w:tcMar>
            <w:vAlign w:val="bottom"/>
          </w:tcPr>
          <w:p w:rsidR="004B4B0D" w:rsidRPr="00043D98" w:rsidRDefault="004B4B0D" w:rsidP="002D7863">
            <w:pPr>
              <w:tabs>
                <w:tab w:val="left" w:pos="360"/>
                <w:tab w:val="left" w:pos="720"/>
                <w:tab w:val="left" w:pos="1440"/>
                <w:tab w:val="left" w:pos="2160"/>
                <w:tab w:val="left" w:pos="2880"/>
                <w:tab w:val="left" w:pos="3600"/>
                <w:tab w:val="left" w:pos="4320"/>
                <w:tab w:val="left" w:pos="5040"/>
              </w:tabs>
              <w:jc w:val="center"/>
            </w:pPr>
            <w:r w:rsidRPr="00043D98">
              <w:t>Increase in retirement allowances paid out at a higher benefit factor.</w:t>
            </w:r>
          </w:p>
        </w:tc>
      </w:tr>
      <w:tr w:rsidR="004B4B0D" w:rsidTr="004922ED">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4B4B0D" w:rsidRPr="00F11982" w:rsidRDefault="004B4B0D"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210" w:type="dxa"/>
            <w:gridSpan w:val="3"/>
            <w:tcBorders>
              <w:top w:val="nil"/>
              <w:left w:val="nil"/>
              <w:bottom w:val="nil"/>
              <w:right w:val="single" w:sz="6" w:space="0" w:color="auto"/>
            </w:tcBorders>
            <w:tcMar>
              <w:bottom w:w="29" w:type="dxa"/>
            </w:tcMar>
            <w:vAlign w:val="bottom"/>
          </w:tcPr>
          <w:p w:rsidR="004B4B0D" w:rsidRPr="00043D98" w:rsidRDefault="004B4B0D" w:rsidP="001E3CB2">
            <w:pPr>
              <w:tabs>
                <w:tab w:val="left" w:pos="360"/>
                <w:tab w:val="left" w:pos="720"/>
                <w:tab w:val="left" w:pos="1440"/>
                <w:tab w:val="left" w:pos="2160"/>
                <w:tab w:val="left" w:pos="2880"/>
                <w:tab w:val="left" w:pos="3600"/>
                <w:tab w:val="left" w:pos="4320"/>
                <w:tab w:val="left" w:pos="5040"/>
              </w:tabs>
              <w:jc w:val="center"/>
            </w:pPr>
            <w:r w:rsidRPr="00043D98">
              <w:t>Increase in</w:t>
            </w:r>
            <w:r w:rsidR="00427666" w:rsidRPr="00043D98">
              <w:t xml:space="preserve"> annual payment of</w:t>
            </w:r>
            <w:r w:rsidRPr="00043D98">
              <w:t xml:space="preserve"> unfunded liability cost</w:t>
            </w:r>
            <w:r w:rsidR="001E3CB2" w:rsidRPr="00043D98">
              <w:t>.</w:t>
            </w:r>
          </w:p>
        </w:tc>
      </w:tr>
      <w:tr w:rsidR="004B4B0D" w:rsidTr="004922ED">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4B4B0D" w:rsidRPr="00F11982" w:rsidRDefault="004B4B0D"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210" w:type="dxa"/>
            <w:gridSpan w:val="3"/>
            <w:tcBorders>
              <w:top w:val="nil"/>
              <w:left w:val="nil"/>
              <w:bottom w:val="nil"/>
              <w:right w:val="single" w:sz="6" w:space="0" w:color="auto"/>
            </w:tcBorders>
            <w:tcMar>
              <w:bottom w:w="29" w:type="dxa"/>
            </w:tcMar>
            <w:vAlign w:val="bottom"/>
          </w:tcPr>
          <w:p w:rsidR="004B4B0D" w:rsidRPr="00043D98" w:rsidRDefault="00427666" w:rsidP="001E3CB2">
            <w:pPr>
              <w:tabs>
                <w:tab w:val="left" w:pos="360"/>
                <w:tab w:val="left" w:pos="720"/>
                <w:tab w:val="left" w:pos="1440"/>
                <w:tab w:val="left" w:pos="2160"/>
                <w:tab w:val="left" w:pos="2880"/>
                <w:tab w:val="left" w:pos="3600"/>
                <w:tab w:val="left" w:pos="4320"/>
                <w:tab w:val="left" w:pos="5040"/>
              </w:tabs>
              <w:jc w:val="center"/>
            </w:pPr>
            <w:r w:rsidRPr="00043D98">
              <w:t>Increase in annual payment of unfunded liability cost</w:t>
            </w:r>
            <w:r w:rsidR="001E3CB2" w:rsidRPr="00043D98">
              <w:t>.</w:t>
            </w:r>
          </w:p>
        </w:tc>
      </w:tr>
      <w:tr w:rsidR="00C75246" w:rsidTr="004922E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02BDC" w:rsidP="00F71A41">
      <w:pPr>
        <w:pStyle w:val="StyleBulletedSymbolsymbol"/>
        <w:tabs>
          <w:tab w:val="left" w:pos="360"/>
          <w:tab w:val="left" w:pos="720"/>
          <w:tab w:val="left" w:pos="1440"/>
          <w:tab w:val="left" w:pos="2160"/>
          <w:tab w:val="left" w:pos="2880"/>
          <w:tab w:val="left" w:pos="3600"/>
          <w:tab w:val="left" w:pos="4320"/>
          <w:tab w:val="left" w:pos="5040"/>
        </w:tabs>
        <w:spacing w:after="0"/>
      </w:pPr>
      <w:r w:rsidRPr="00602BDC">
        <w:t xml:space="preserve">The Office of Legislative Services </w:t>
      </w:r>
      <w:r w:rsidR="0089427D">
        <w:t xml:space="preserve">(OLS) </w:t>
      </w:r>
      <w:r w:rsidRPr="00602BDC">
        <w:t xml:space="preserve">notes that extending accidental death benefits to beneficiaries of members of the Teachers’ Pension and Annuity Fund and certain beneficiaries of members of the Public Employees’ Retirement System </w:t>
      </w:r>
      <w:r w:rsidR="00D71967">
        <w:t xml:space="preserve">whose death is caused by COVID-19 </w:t>
      </w:r>
      <w:r w:rsidRPr="00602BDC">
        <w:t>will result in increases in retirement allowances paid out of the two systems</w:t>
      </w:r>
      <w:r w:rsidR="00D90A20">
        <w:t>’</w:t>
      </w:r>
      <w:r w:rsidRPr="00602BDC">
        <w:t xml:space="preserve"> pension funds and increase</w:t>
      </w:r>
      <w:r w:rsidR="00D71967">
        <w:t>s</w:t>
      </w:r>
      <w:r w:rsidRPr="00602BDC">
        <w:t xml:space="preserve"> in State and local annual payments toward</w:t>
      </w:r>
      <w:r w:rsidR="00C45E49">
        <w:t>s</w:t>
      </w:r>
      <w:r w:rsidRPr="00602BDC">
        <w:t xml:space="preserve"> the unfunded liabilities of the respective system</w:t>
      </w:r>
      <w:r w:rsidR="00C45E49">
        <w:t>s</w:t>
      </w:r>
      <w:r w:rsidRPr="00602BDC">
        <w:t xml:space="preserve">.  </w:t>
      </w:r>
    </w:p>
    <w:p w:rsidR="00F71A41" w:rsidRDefault="00F71A41" w:rsidP="00F71A4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D90A20" w:rsidP="00F71A41">
      <w:pPr>
        <w:pStyle w:val="StyleBulletedSymbolsymbol"/>
        <w:tabs>
          <w:tab w:val="num" w:pos="360"/>
        </w:tabs>
        <w:spacing w:after="0"/>
      </w:pPr>
      <w:r w:rsidRPr="00D90A20">
        <w:t xml:space="preserve">The Executive has not provided a formal fiscal note for this bill.  However, upon inquiry, the Department of Treasury indicated to the </w:t>
      </w:r>
      <w:r w:rsidR="00E867AE">
        <w:t>OLS</w:t>
      </w:r>
      <w:r w:rsidRPr="00D90A20">
        <w:t xml:space="preserve"> that they do not have an actuarial analysis of the bill, because it is difficult to estimate, for actuarial purposes, the number of COVID deaths in particular job categories</w:t>
      </w:r>
      <w:r>
        <w:t xml:space="preserve"> as required by the bill</w:t>
      </w:r>
      <w:r w:rsidRPr="00D90A20">
        <w:t xml:space="preserve">.  </w:t>
      </w:r>
    </w:p>
    <w:p w:rsidR="00F71A41" w:rsidRDefault="00F71A41" w:rsidP="00F71A41">
      <w:pPr>
        <w:pStyle w:val="StyleBulletedSymbolsymbol"/>
        <w:numPr>
          <w:ilvl w:val="0"/>
          <w:numId w:val="0"/>
        </w:numPr>
        <w:spacing w:after="0"/>
        <w:ind w:left="360" w:hanging="360"/>
      </w:pPr>
    </w:p>
    <w:p w:rsidR="00F71A41" w:rsidRDefault="00D90A20" w:rsidP="00F71A41">
      <w:pPr>
        <w:pStyle w:val="StyleBulletedSymbolsymbol"/>
        <w:tabs>
          <w:tab w:val="num" w:pos="360"/>
        </w:tabs>
        <w:spacing w:after="0"/>
      </w:pPr>
      <w:r w:rsidRPr="00D90A20">
        <w:t xml:space="preserve">The </w:t>
      </w:r>
      <w:r w:rsidR="00E867AE">
        <w:t>OLS</w:t>
      </w:r>
      <w:r w:rsidRPr="00D90A20">
        <w:t xml:space="preserve"> notes that without the necessary information, the cost of this bill cannot be quantified.</w:t>
      </w:r>
    </w:p>
    <w:p w:rsidR="00F71A41" w:rsidRDefault="00F71A41">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364AD" w:rsidRPr="00B364AD" w:rsidRDefault="00B364AD" w:rsidP="00B364AD"/>
    <w:p w:rsidR="00255944" w:rsidRDefault="001E3CB2" w:rsidP="002D7863">
      <w:pPr>
        <w:tabs>
          <w:tab w:val="left" w:pos="360"/>
          <w:tab w:val="left" w:pos="720"/>
          <w:tab w:val="left" w:pos="1440"/>
          <w:tab w:val="left" w:pos="2160"/>
          <w:tab w:val="left" w:pos="2880"/>
          <w:tab w:val="left" w:pos="3600"/>
          <w:tab w:val="left" w:pos="4320"/>
          <w:tab w:val="left" w:pos="5040"/>
        </w:tabs>
      </w:pPr>
      <w:r>
        <w:tab/>
        <w:t xml:space="preserve">This bill will expand the population of beneficiaries of members of the Teachers’ Pension and Annuity Fund and </w:t>
      </w:r>
      <w:r w:rsidR="006E0A26">
        <w:t xml:space="preserve">certain </w:t>
      </w:r>
      <w:r>
        <w:t xml:space="preserve">members of the Public Employees’ Retirement System who would be eligible to receive accidental death benefits in the event of an active member’s death caused by the SARS Cov-2 virus (COVID-19) during the Public Health Emergency </w:t>
      </w:r>
      <w:r w:rsidR="006E0A26">
        <w:t>in the State declared by the Governor in Executive Order 103 of 202</w:t>
      </w:r>
      <w:r w:rsidR="00C45E49">
        <w:t>0</w:t>
      </w:r>
      <w:r w:rsidR="006E0A26">
        <w:t xml:space="preserve"> and as extended.  The bill does not apply to any member who retired and subsequently returned to employment pursuant to a provision of law or pursuant to Executive Order No.115 of 2020.</w:t>
      </w:r>
    </w:p>
    <w:p w:rsidR="001E3CB2"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27666">
        <w:t>Current law (</w:t>
      </w:r>
      <w:r w:rsidR="00B364AD">
        <w:t>N.J.S.A</w:t>
      </w:r>
      <w:r w:rsidR="00427666">
        <w:t>.18A:66-46</w:t>
      </w:r>
      <w:r w:rsidR="0093379C">
        <w:t xml:space="preserve"> </w:t>
      </w:r>
      <w:r w:rsidR="0053358F" w:rsidRPr="0053358F">
        <w:t xml:space="preserve">and </w:t>
      </w:r>
      <w:r w:rsidR="00B364AD">
        <w:t>N.J.S.A</w:t>
      </w:r>
      <w:r w:rsidR="0053358F" w:rsidRPr="0053358F">
        <w:t>.43:15A-49</w:t>
      </w:r>
      <w:r w:rsidR="0093379C">
        <w:t>)</w:t>
      </w:r>
      <w:r w:rsidR="00427666">
        <w:t xml:space="preserve"> for the Teachers’ Pension and Annuity Fund and the Public Employees’ Retirement System, respectively,</w:t>
      </w:r>
      <w:r w:rsidR="00427666" w:rsidRPr="00427666">
        <w:t xml:space="preserve"> provides an </w:t>
      </w:r>
      <w:r w:rsidR="0053358F">
        <w:t>a</w:t>
      </w:r>
      <w:r w:rsidR="00427666" w:rsidRPr="00427666">
        <w:t xml:space="preserve">ccidental </w:t>
      </w:r>
      <w:r w:rsidR="0053358F">
        <w:t>d</w:t>
      </w:r>
      <w:r w:rsidR="00427666" w:rsidRPr="00427666">
        <w:t xml:space="preserve">eath </w:t>
      </w:r>
      <w:r w:rsidR="0053358F">
        <w:t>b</w:t>
      </w:r>
      <w:r w:rsidR="00427666" w:rsidRPr="00427666">
        <w:t xml:space="preserve">enefit to eligible beneficiaries </w:t>
      </w:r>
      <w:r w:rsidR="006E0A26">
        <w:t xml:space="preserve">of </w:t>
      </w:r>
      <w:r w:rsidR="00427666" w:rsidRPr="00427666">
        <w:t>active member</w:t>
      </w:r>
      <w:r w:rsidR="006E0A26">
        <w:t>s of these two systems</w:t>
      </w:r>
      <w:r w:rsidR="00427666" w:rsidRPr="00427666">
        <w:t xml:space="preserve"> who die </w:t>
      </w:r>
      <w:r w:rsidR="0053358F">
        <w:t xml:space="preserve">as a </w:t>
      </w:r>
      <w:r w:rsidR="0053358F" w:rsidRPr="0053358F">
        <w:t xml:space="preserve">result of an accident sustained in the performance of </w:t>
      </w:r>
      <w:r w:rsidR="0053358F">
        <w:t xml:space="preserve">their </w:t>
      </w:r>
      <w:r w:rsidR="0053358F" w:rsidRPr="0053358F">
        <w:t>duties</w:t>
      </w:r>
      <w:r w:rsidR="0053358F">
        <w:t>.</w:t>
      </w:r>
      <w:r w:rsidR="00427666" w:rsidRPr="00427666">
        <w:t xml:space="preserve"> </w:t>
      </w:r>
      <w:r w:rsidR="0053358F">
        <w:t xml:space="preserve"> The beneficiary </w:t>
      </w:r>
      <w:r w:rsidR="00427666" w:rsidRPr="00427666">
        <w:t xml:space="preserve">is paid an annual pension of 50 percent of </w:t>
      </w:r>
      <w:r w:rsidR="0053358F">
        <w:t>the member’s final s</w:t>
      </w:r>
      <w:r w:rsidR="00427666" w:rsidRPr="00427666">
        <w:t>alary</w:t>
      </w:r>
      <w:r w:rsidR="0053358F">
        <w:t xml:space="preserve">, which is computed on </w:t>
      </w:r>
      <w:r w:rsidR="00427666" w:rsidRPr="00427666">
        <w:t xml:space="preserve">the total base salary on which </w:t>
      </w:r>
      <w:r w:rsidR="001E3CB2">
        <w:t>the member’s</w:t>
      </w:r>
      <w:r w:rsidR="00427666" w:rsidRPr="00427666">
        <w:t xml:space="preserve"> pension contributions were based during the last year (10 or 12 months) before </w:t>
      </w:r>
      <w:r w:rsidR="001E3CB2">
        <w:t>the</w:t>
      </w:r>
      <w:r w:rsidR="00427666" w:rsidRPr="00427666">
        <w:t xml:space="preserve"> accident which led to </w:t>
      </w:r>
      <w:r w:rsidR="001E3CB2">
        <w:t xml:space="preserve">the member’s </w:t>
      </w:r>
      <w:r w:rsidR="00427666" w:rsidRPr="00427666">
        <w:t xml:space="preserve">death. </w:t>
      </w:r>
      <w:r w:rsidR="001E3CB2">
        <w:t xml:space="preserve"> </w:t>
      </w:r>
      <w:r w:rsidR="00427666" w:rsidRPr="00427666">
        <w:t>Th</w:t>
      </w:r>
      <w:r w:rsidR="001E3CB2">
        <w:t>e</w:t>
      </w:r>
      <w:r w:rsidR="00427666" w:rsidRPr="00427666">
        <w:t xml:space="preserve"> benefit is a lifetime benefit </w:t>
      </w:r>
      <w:r w:rsidR="001E3CB2">
        <w:t>paid to the</w:t>
      </w:r>
      <w:r w:rsidR="00427666" w:rsidRPr="00427666">
        <w:t xml:space="preserve"> widow, widower, or partner unless he or she remarries or enters into a new civil union or domestic partnership. </w:t>
      </w:r>
      <w:r w:rsidR="001E3CB2">
        <w:t xml:space="preserve"> </w:t>
      </w:r>
      <w:r w:rsidR="00427666" w:rsidRPr="00427666">
        <w:t xml:space="preserve">If there is no eligible widow, widower, or partner, or if the widow, widower, or partner remarries or enters a new civil union or domestic partnership, a pension is paid to </w:t>
      </w:r>
      <w:r w:rsidR="001E3CB2">
        <w:t>the member’s</w:t>
      </w:r>
      <w:r w:rsidR="00427666" w:rsidRPr="00427666">
        <w:t xml:space="preserve"> eligible children in these amounts: </w:t>
      </w:r>
    </w:p>
    <w:p w:rsidR="001E3CB2" w:rsidRDefault="00427666" w:rsidP="002D7863">
      <w:pPr>
        <w:tabs>
          <w:tab w:val="left" w:pos="360"/>
          <w:tab w:val="left" w:pos="720"/>
          <w:tab w:val="left" w:pos="1440"/>
          <w:tab w:val="left" w:pos="2160"/>
          <w:tab w:val="left" w:pos="2880"/>
          <w:tab w:val="left" w:pos="3600"/>
          <w:tab w:val="left" w:pos="4320"/>
          <w:tab w:val="left" w:pos="5040"/>
        </w:tabs>
      </w:pPr>
      <w:r w:rsidRPr="00427666">
        <w:t xml:space="preserve">• 50 percent of </w:t>
      </w:r>
      <w:r w:rsidR="001E3CB2">
        <w:t>f</w:t>
      </w:r>
      <w:r w:rsidRPr="00427666">
        <w:t xml:space="preserve">inal </w:t>
      </w:r>
      <w:r w:rsidR="001E3CB2">
        <w:t>s</w:t>
      </w:r>
      <w:r w:rsidRPr="00427666">
        <w:t xml:space="preserve">alary to three or more eligible children, shared equally; </w:t>
      </w:r>
    </w:p>
    <w:p w:rsidR="001E3CB2" w:rsidRDefault="00427666" w:rsidP="002D7863">
      <w:pPr>
        <w:tabs>
          <w:tab w:val="left" w:pos="360"/>
          <w:tab w:val="left" w:pos="720"/>
          <w:tab w:val="left" w:pos="1440"/>
          <w:tab w:val="left" w:pos="2160"/>
          <w:tab w:val="left" w:pos="2880"/>
          <w:tab w:val="left" w:pos="3600"/>
          <w:tab w:val="left" w:pos="4320"/>
          <w:tab w:val="left" w:pos="5040"/>
        </w:tabs>
      </w:pPr>
      <w:r w:rsidRPr="00427666">
        <w:t xml:space="preserve">• 35 percent of </w:t>
      </w:r>
      <w:r w:rsidR="001E3CB2">
        <w:t>f</w:t>
      </w:r>
      <w:r w:rsidRPr="00427666">
        <w:t xml:space="preserve">inal </w:t>
      </w:r>
      <w:r w:rsidR="001E3CB2">
        <w:t>s</w:t>
      </w:r>
      <w:r w:rsidRPr="00427666">
        <w:t xml:space="preserve">alary to two eligible children, shared equally; or </w:t>
      </w:r>
    </w:p>
    <w:p w:rsidR="001E3CB2" w:rsidRDefault="00427666" w:rsidP="002D7863">
      <w:pPr>
        <w:tabs>
          <w:tab w:val="left" w:pos="360"/>
          <w:tab w:val="left" w:pos="720"/>
          <w:tab w:val="left" w:pos="1440"/>
          <w:tab w:val="left" w:pos="2160"/>
          <w:tab w:val="left" w:pos="2880"/>
          <w:tab w:val="left" w:pos="3600"/>
          <w:tab w:val="left" w:pos="4320"/>
          <w:tab w:val="left" w:pos="5040"/>
        </w:tabs>
      </w:pPr>
      <w:r w:rsidRPr="00427666">
        <w:t xml:space="preserve">• 20 percent of </w:t>
      </w:r>
      <w:r w:rsidR="001E3CB2">
        <w:t>f</w:t>
      </w:r>
      <w:r w:rsidRPr="00427666">
        <w:t xml:space="preserve">inal </w:t>
      </w:r>
      <w:r w:rsidR="001E3CB2">
        <w:t>s</w:t>
      </w:r>
      <w:r w:rsidRPr="00427666">
        <w:t xml:space="preserve">alary to one eligible child. </w:t>
      </w:r>
    </w:p>
    <w:p w:rsidR="001E3CB2" w:rsidRDefault="001E3CB2" w:rsidP="002D7863">
      <w:pPr>
        <w:tabs>
          <w:tab w:val="left" w:pos="360"/>
          <w:tab w:val="left" w:pos="720"/>
          <w:tab w:val="left" w:pos="1440"/>
          <w:tab w:val="left" w:pos="2160"/>
          <w:tab w:val="left" w:pos="2880"/>
          <w:tab w:val="left" w:pos="3600"/>
          <w:tab w:val="left" w:pos="4320"/>
          <w:tab w:val="left" w:pos="5040"/>
        </w:tabs>
      </w:pPr>
      <w:r>
        <w:tab/>
      </w:r>
      <w:r w:rsidR="00427666" w:rsidRPr="00427666">
        <w:t xml:space="preserve">If there is no eligible widow, widower, partner, or children, a pension will be paid to </w:t>
      </w:r>
      <w:r>
        <w:t>the</w:t>
      </w:r>
      <w:r w:rsidR="00427666" w:rsidRPr="00427666">
        <w:t xml:space="preserve"> eligible dependent parent</w:t>
      </w:r>
      <w:r w:rsidR="00B364AD">
        <w:t xml:space="preserve"> </w:t>
      </w:r>
      <w:r w:rsidR="00427666" w:rsidRPr="00427666">
        <w:t xml:space="preserve">in these amounts: </w:t>
      </w:r>
    </w:p>
    <w:p w:rsidR="001E3CB2" w:rsidRDefault="00427666" w:rsidP="002D7863">
      <w:pPr>
        <w:tabs>
          <w:tab w:val="left" w:pos="360"/>
          <w:tab w:val="left" w:pos="720"/>
          <w:tab w:val="left" w:pos="1440"/>
          <w:tab w:val="left" w:pos="2160"/>
          <w:tab w:val="left" w:pos="2880"/>
          <w:tab w:val="left" w:pos="3600"/>
          <w:tab w:val="left" w:pos="4320"/>
          <w:tab w:val="left" w:pos="5040"/>
        </w:tabs>
      </w:pPr>
      <w:r w:rsidRPr="00427666">
        <w:t xml:space="preserve">• 25 percent of </w:t>
      </w:r>
      <w:r w:rsidR="001E3CB2">
        <w:t>f</w:t>
      </w:r>
      <w:r w:rsidRPr="00427666">
        <w:t xml:space="preserve">inal </w:t>
      </w:r>
      <w:r w:rsidR="00B364AD">
        <w:t>s</w:t>
      </w:r>
      <w:r w:rsidRPr="00427666">
        <w:t xml:space="preserve">alary to one eligible parent; or </w:t>
      </w:r>
    </w:p>
    <w:p w:rsidR="00255944" w:rsidRDefault="00427666" w:rsidP="002D7863">
      <w:pPr>
        <w:tabs>
          <w:tab w:val="left" w:pos="360"/>
          <w:tab w:val="left" w:pos="720"/>
          <w:tab w:val="left" w:pos="1440"/>
          <w:tab w:val="left" w:pos="2160"/>
          <w:tab w:val="left" w:pos="2880"/>
          <w:tab w:val="left" w:pos="3600"/>
          <w:tab w:val="left" w:pos="4320"/>
          <w:tab w:val="left" w:pos="5040"/>
        </w:tabs>
      </w:pPr>
      <w:r w:rsidRPr="00427666">
        <w:t xml:space="preserve">• 40 percent of </w:t>
      </w:r>
      <w:r w:rsidR="001E3CB2">
        <w:t>f</w:t>
      </w:r>
      <w:r w:rsidRPr="00427666">
        <w:t xml:space="preserve">inal </w:t>
      </w:r>
      <w:r w:rsidR="001E3CB2">
        <w:t>s</w:t>
      </w:r>
      <w:r w:rsidRPr="00427666">
        <w:t>alary to two eligible parents.</w:t>
      </w:r>
    </w:p>
    <w:p w:rsidR="001E3CB2" w:rsidRDefault="001E3CB2" w:rsidP="002D7863">
      <w:pPr>
        <w:tabs>
          <w:tab w:val="left" w:pos="360"/>
          <w:tab w:val="left" w:pos="720"/>
          <w:tab w:val="left" w:pos="1440"/>
          <w:tab w:val="left" w:pos="2160"/>
          <w:tab w:val="left" w:pos="2880"/>
          <w:tab w:val="left" w:pos="3600"/>
          <w:tab w:val="left" w:pos="4320"/>
          <w:tab w:val="left" w:pos="5040"/>
        </w:tabs>
      </w:pPr>
    </w:p>
    <w:p w:rsidR="00475363" w:rsidRDefault="0047536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937F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D709B" w:rsidRDefault="00255944" w:rsidP="004D709B">
      <w:pPr>
        <w:tabs>
          <w:tab w:val="left" w:pos="360"/>
          <w:tab w:val="left" w:pos="720"/>
          <w:tab w:val="left" w:pos="1440"/>
          <w:tab w:val="left" w:pos="2160"/>
          <w:tab w:val="left" w:pos="2880"/>
          <w:tab w:val="left" w:pos="3600"/>
          <w:tab w:val="left" w:pos="4320"/>
          <w:tab w:val="left" w:pos="5040"/>
        </w:tabs>
      </w:pPr>
      <w:r>
        <w:tab/>
      </w:r>
      <w:r w:rsidR="00C45E49" w:rsidRPr="00C45E49">
        <w:t xml:space="preserve">The </w:t>
      </w:r>
      <w:r w:rsidR="00B059FC">
        <w:t>OLS</w:t>
      </w:r>
      <w:r w:rsidR="00C45E49" w:rsidRPr="00C45E49">
        <w:t xml:space="preserve"> notes that extending accidental death benefits to beneficiaries of members of the Teachers’ Pension and Annuity Fund and certain beneficiaries of members of the Public Employees’ Retirement System whose death is caused by COVID-19 will result in increases in retirement allowances paid out of the two systems</w:t>
      </w:r>
      <w:r w:rsidR="00D90A20">
        <w:t>’</w:t>
      </w:r>
      <w:r w:rsidR="00C45E49" w:rsidRPr="00C45E49">
        <w:t xml:space="preserve"> pension funds and increases in State and local annual payments towards the unfunded liabilities of the respective systems</w:t>
      </w:r>
      <w:r w:rsidR="007937F2">
        <w:t xml:space="preserve">.  </w:t>
      </w:r>
    </w:p>
    <w:p w:rsidR="004D709B" w:rsidRPr="004D709B" w:rsidRDefault="004D709B" w:rsidP="004D709B">
      <w:pPr>
        <w:tabs>
          <w:tab w:val="left" w:pos="360"/>
          <w:tab w:val="left" w:pos="720"/>
          <w:tab w:val="left" w:pos="1440"/>
          <w:tab w:val="left" w:pos="2160"/>
          <w:tab w:val="left" w:pos="2880"/>
          <w:tab w:val="left" w:pos="3600"/>
          <w:tab w:val="left" w:pos="4320"/>
          <w:tab w:val="left" w:pos="5040"/>
        </w:tabs>
      </w:pPr>
      <w:r>
        <w:tab/>
        <w:t xml:space="preserve">The Executive has not provided a formal fiscal note for this bill.  However, upon inquiry, the Department of Treasury indicated to the </w:t>
      </w:r>
      <w:r w:rsidR="00B059FC">
        <w:t>OLS</w:t>
      </w:r>
      <w:r>
        <w:t xml:space="preserve"> that they do not</w:t>
      </w:r>
      <w:r w:rsidRPr="004D709B">
        <w:t xml:space="preserve"> have an actuarial analysis of the bill</w:t>
      </w:r>
      <w:r>
        <w:t xml:space="preserve">, because </w:t>
      </w:r>
      <w:r w:rsidRPr="004D709B">
        <w:t>it is difficult to estimate</w:t>
      </w:r>
      <w:r>
        <w:t>,</w:t>
      </w:r>
      <w:r w:rsidRPr="004D709B">
        <w:t xml:space="preserve"> for actuarial purposes</w:t>
      </w:r>
      <w:r>
        <w:t>,</w:t>
      </w:r>
      <w:r w:rsidRPr="004D709B">
        <w:t xml:space="preserve"> the number of COVID deaths in particular job categories.</w:t>
      </w:r>
      <w:r>
        <w:t xml:space="preserve"> </w:t>
      </w:r>
      <w:r w:rsidRPr="004D709B">
        <w:t xml:space="preserve"> However, </w:t>
      </w:r>
      <w:r>
        <w:t xml:space="preserve">they </w:t>
      </w:r>
      <w:r w:rsidRPr="004D709B">
        <w:t>d</w:t>
      </w:r>
      <w:r>
        <w:t xml:space="preserve">id provide </w:t>
      </w:r>
      <w:r w:rsidRPr="004D709B">
        <w:t xml:space="preserve">some statistics </w:t>
      </w:r>
      <w:r>
        <w:t>regarding the number of COVID-19 related deaths</w:t>
      </w:r>
      <w:r w:rsidRPr="004D709B">
        <w:t>.</w:t>
      </w:r>
      <w:r>
        <w:t xml:space="preserve">  </w:t>
      </w:r>
      <w:r w:rsidRPr="004D709B">
        <w:t xml:space="preserve">As of </w:t>
      </w:r>
      <w:r>
        <w:t>June 1, 2021,</w:t>
      </w:r>
      <w:r w:rsidRPr="004D709B">
        <w:t xml:space="preserve"> there </w:t>
      </w:r>
      <w:r>
        <w:t>were</w:t>
      </w:r>
      <w:r w:rsidRPr="004D709B">
        <w:t xml:space="preserve"> 14 active T</w:t>
      </w:r>
      <w:r>
        <w:t>eachers’ Pension and Annuity Fund</w:t>
      </w:r>
      <w:r w:rsidRPr="004D709B">
        <w:t xml:space="preserve"> deaths with the death certificate listing </w:t>
      </w:r>
      <w:r>
        <w:t xml:space="preserve">the </w:t>
      </w:r>
      <w:r w:rsidRPr="004D709B">
        <w:t>cause of death as COVID</w:t>
      </w:r>
      <w:r>
        <w:t>-19 and t</w:t>
      </w:r>
      <w:r w:rsidRPr="004D709B">
        <w:t xml:space="preserve">here </w:t>
      </w:r>
      <w:r>
        <w:t>were</w:t>
      </w:r>
      <w:r w:rsidRPr="004D709B">
        <w:t xml:space="preserve"> 111 active P</w:t>
      </w:r>
      <w:r>
        <w:t xml:space="preserve">ublic Employees’ Retirement Systems </w:t>
      </w:r>
      <w:r w:rsidRPr="004D709B">
        <w:t>deaths where the death certificate lists COVID</w:t>
      </w:r>
      <w:r>
        <w:t>-19</w:t>
      </w:r>
      <w:r w:rsidRPr="004D709B">
        <w:t xml:space="preserve"> as the </w:t>
      </w:r>
      <w:r w:rsidRPr="004D709B">
        <w:lastRenderedPageBreak/>
        <w:t>cause of death.</w:t>
      </w:r>
      <w:r>
        <w:t xml:space="preserve"> </w:t>
      </w:r>
      <w:r w:rsidRPr="004D709B">
        <w:t xml:space="preserve"> The P</w:t>
      </w:r>
      <w:r>
        <w:t xml:space="preserve">ublic Employees’ Retirement System </w:t>
      </w:r>
      <w:r w:rsidRPr="004D709B">
        <w:t>numbers do not account for the employer/job category</w:t>
      </w:r>
      <w:r>
        <w:t xml:space="preserve"> as required by the bill</w:t>
      </w:r>
      <w:r w:rsidRPr="004D709B">
        <w:t>, and none of the statistics account for possible COVID</w:t>
      </w:r>
      <w:r>
        <w:t>-19</w:t>
      </w:r>
      <w:r w:rsidRPr="004D709B">
        <w:t xml:space="preserve"> related deaths when COVID</w:t>
      </w:r>
      <w:r>
        <w:t>-19</w:t>
      </w:r>
      <w:r w:rsidRPr="004D709B">
        <w:t xml:space="preserve"> was not listed on the de</w:t>
      </w:r>
      <w:r w:rsidR="002B3697">
        <w:t>ath certificate.</w:t>
      </w:r>
    </w:p>
    <w:p w:rsidR="00EF17BC" w:rsidRDefault="004D709B" w:rsidP="004D709B">
      <w:pPr>
        <w:tabs>
          <w:tab w:val="left" w:pos="360"/>
          <w:tab w:val="left" w:pos="720"/>
          <w:tab w:val="left" w:pos="1440"/>
          <w:tab w:val="left" w:pos="2160"/>
          <w:tab w:val="left" w:pos="2880"/>
          <w:tab w:val="left" w:pos="3600"/>
          <w:tab w:val="left" w:pos="4320"/>
          <w:tab w:val="left" w:pos="5040"/>
        </w:tabs>
      </w:pPr>
      <w:r>
        <w:tab/>
        <w:t xml:space="preserve">The </w:t>
      </w:r>
      <w:r w:rsidR="00B059FC">
        <w:t>OLS</w:t>
      </w:r>
      <w:r>
        <w:t xml:space="preserve"> notes that w</w:t>
      </w:r>
      <w:r w:rsidR="007937F2">
        <w:t xml:space="preserve">ithout </w:t>
      </w:r>
      <w:r>
        <w:t>the necessary information</w:t>
      </w:r>
      <w:r w:rsidR="00D90A20">
        <w:t>,</w:t>
      </w:r>
      <w:r>
        <w:t xml:space="preserve"> </w:t>
      </w:r>
      <w:r w:rsidR="00557021">
        <w:t>the cost of this bill cannot be quantified.</w:t>
      </w:r>
    </w:p>
    <w:p w:rsidR="00557021" w:rsidRDefault="00557021" w:rsidP="00EF17BC">
      <w:pPr>
        <w:tabs>
          <w:tab w:val="left" w:pos="360"/>
          <w:tab w:val="left" w:pos="720"/>
          <w:tab w:val="left" w:pos="1440"/>
          <w:tab w:val="left" w:pos="2160"/>
          <w:tab w:val="left" w:pos="2880"/>
          <w:tab w:val="left" w:pos="3600"/>
          <w:tab w:val="left" w:pos="4320"/>
          <w:tab w:val="left" w:pos="5040"/>
        </w:tabs>
      </w:pPr>
    </w:p>
    <w:p w:rsidR="001C6E82" w:rsidRDefault="001C6E82"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C6E82" w:rsidP="001C6E82">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A00EE" w:rsidP="00EF17BC">
            <w:pPr>
              <w:pStyle w:val="10pointItalics"/>
            </w:pPr>
            <w:bookmarkStart w:id="3" w:name="UserFullName"/>
            <w:bookmarkEnd w:id="3"/>
            <w:r>
              <w:t>Kimberly M. Clemmensen</w:t>
            </w:r>
          </w:p>
          <w:p w:rsidR="00EF17BC" w:rsidRDefault="001C6E82" w:rsidP="001C6E82">
            <w:pPr>
              <w:pStyle w:val="10pointItalics"/>
              <w:rPr>
                <w:sz w:val="24"/>
              </w:rPr>
            </w:pPr>
            <w:r>
              <w:t>Lead Fiscal Analyst</w:t>
            </w:r>
          </w:p>
        </w:tc>
      </w:tr>
      <w:tr w:rsidR="00EF17BC" w:rsidTr="00475363">
        <w:trPr>
          <w:trHeight w:val="78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F71A41" w:rsidRDefault="00F71A4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E128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E20" w:rsidRDefault="003D0E20">
      <w:r>
        <w:separator/>
      </w:r>
    </w:p>
  </w:endnote>
  <w:endnote w:type="continuationSeparator" w:id="0">
    <w:p w:rsidR="003D0E20" w:rsidRDefault="003D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74E5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1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E20" w:rsidRDefault="003D0E20">
      <w:r>
        <w:separator/>
      </w:r>
    </w:p>
  </w:footnote>
  <w:footnote w:type="continuationSeparator" w:id="0">
    <w:p w:rsidR="003D0E20" w:rsidRDefault="003D0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287" w:rsidRDefault="003E1287" w:rsidP="003E1287">
    <w:pPr>
      <w:pStyle w:val="Header"/>
      <w:jc w:val="center"/>
    </w:pPr>
    <w:r>
      <w:t>F</w:t>
    </w:r>
    <w:r w:rsidR="00F71A41">
      <w:t>E to S</w:t>
    </w:r>
    <w:r>
      <w:t>3284 [1R]</w:t>
    </w:r>
  </w:p>
  <w:p w:rsidR="003E1287" w:rsidRDefault="003E1287" w:rsidP="003E1287">
    <w:pPr>
      <w:pStyle w:val="Header"/>
      <w:jc w:val="center"/>
    </w:pPr>
    <w:r>
      <w:fldChar w:fldCharType="begin"/>
    </w:r>
    <w:r>
      <w:instrText xml:space="preserve"> PAGE  \* MERGEFORMAT </w:instrText>
    </w:r>
    <w:r>
      <w:fldChar w:fldCharType="separate"/>
    </w:r>
    <w:r w:rsidR="00574E5F">
      <w:rPr>
        <w:noProof/>
      </w:rPr>
      <w:t>3</w:t>
    </w:r>
    <w:r>
      <w:fldChar w:fldCharType="end"/>
    </w:r>
  </w:p>
  <w:p w:rsidR="003E1287" w:rsidRDefault="003E1287" w:rsidP="003E12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287"/>
    <w:rsid w:val="00011EDD"/>
    <w:rsid w:val="00013973"/>
    <w:rsid w:val="000333DF"/>
    <w:rsid w:val="00036860"/>
    <w:rsid w:val="00042B0B"/>
    <w:rsid w:val="00043D98"/>
    <w:rsid w:val="000629F9"/>
    <w:rsid w:val="000701B0"/>
    <w:rsid w:val="00070F62"/>
    <w:rsid w:val="00081699"/>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765F"/>
    <w:rsid w:val="001223E7"/>
    <w:rsid w:val="00125D26"/>
    <w:rsid w:val="00142AE8"/>
    <w:rsid w:val="00145CE4"/>
    <w:rsid w:val="00157AED"/>
    <w:rsid w:val="00172CF5"/>
    <w:rsid w:val="001907A1"/>
    <w:rsid w:val="00193C26"/>
    <w:rsid w:val="00194789"/>
    <w:rsid w:val="00197240"/>
    <w:rsid w:val="001A3495"/>
    <w:rsid w:val="001B1D4B"/>
    <w:rsid w:val="001B2BA9"/>
    <w:rsid w:val="001C6E82"/>
    <w:rsid w:val="001D0C90"/>
    <w:rsid w:val="001D3FD4"/>
    <w:rsid w:val="001D69F3"/>
    <w:rsid w:val="001E3CB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90C"/>
    <w:rsid w:val="00283198"/>
    <w:rsid w:val="00290E57"/>
    <w:rsid w:val="0029229D"/>
    <w:rsid w:val="002977FC"/>
    <w:rsid w:val="002A15C4"/>
    <w:rsid w:val="002A2F18"/>
    <w:rsid w:val="002A5C0C"/>
    <w:rsid w:val="002B3697"/>
    <w:rsid w:val="002B7B6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0E20"/>
    <w:rsid w:val="003D4453"/>
    <w:rsid w:val="003E1287"/>
    <w:rsid w:val="00407C9E"/>
    <w:rsid w:val="0041022E"/>
    <w:rsid w:val="0041426F"/>
    <w:rsid w:val="004149CC"/>
    <w:rsid w:val="00426C11"/>
    <w:rsid w:val="00427666"/>
    <w:rsid w:val="00475363"/>
    <w:rsid w:val="00485323"/>
    <w:rsid w:val="00487ED8"/>
    <w:rsid w:val="004911CB"/>
    <w:rsid w:val="00491918"/>
    <w:rsid w:val="004922ED"/>
    <w:rsid w:val="004A10CD"/>
    <w:rsid w:val="004A2E7F"/>
    <w:rsid w:val="004A5A65"/>
    <w:rsid w:val="004B1485"/>
    <w:rsid w:val="004B4B0D"/>
    <w:rsid w:val="004C6ECA"/>
    <w:rsid w:val="004D6C2C"/>
    <w:rsid w:val="004D709B"/>
    <w:rsid w:val="004D7D86"/>
    <w:rsid w:val="004E1959"/>
    <w:rsid w:val="004E6202"/>
    <w:rsid w:val="004F1874"/>
    <w:rsid w:val="004F2034"/>
    <w:rsid w:val="004F585C"/>
    <w:rsid w:val="004F7F49"/>
    <w:rsid w:val="00510A23"/>
    <w:rsid w:val="0051514A"/>
    <w:rsid w:val="00515AC5"/>
    <w:rsid w:val="00520DC2"/>
    <w:rsid w:val="0053358F"/>
    <w:rsid w:val="00536F40"/>
    <w:rsid w:val="00543161"/>
    <w:rsid w:val="005470F3"/>
    <w:rsid w:val="00557021"/>
    <w:rsid w:val="00570997"/>
    <w:rsid w:val="00574E5F"/>
    <w:rsid w:val="00577AA8"/>
    <w:rsid w:val="005850CE"/>
    <w:rsid w:val="005A0597"/>
    <w:rsid w:val="005A6D23"/>
    <w:rsid w:val="005C1947"/>
    <w:rsid w:val="005C1E9D"/>
    <w:rsid w:val="005E03E7"/>
    <w:rsid w:val="005E75AB"/>
    <w:rsid w:val="00601F73"/>
    <w:rsid w:val="00602BDC"/>
    <w:rsid w:val="00625D15"/>
    <w:rsid w:val="006312F4"/>
    <w:rsid w:val="00646274"/>
    <w:rsid w:val="00651611"/>
    <w:rsid w:val="00653AE2"/>
    <w:rsid w:val="006671C7"/>
    <w:rsid w:val="00670298"/>
    <w:rsid w:val="006917CF"/>
    <w:rsid w:val="00692BD4"/>
    <w:rsid w:val="006A00EE"/>
    <w:rsid w:val="006B22F3"/>
    <w:rsid w:val="006B2FD5"/>
    <w:rsid w:val="006B5C2D"/>
    <w:rsid w:val="006B6C16"/>
    <w:rsid w:val="006D6F6C"/>
    <w:rsid w:val="006E0A26"/>
    <w:rsid w:val="006F239A"/>
    <w:rsid w:val="006F505D"/>
    <w:rsid w:val="006F7203"/>
    <w:rsid w:val="00722AEF"/>
    <w:rsid w:val="00737A6C"/>
    <w:rsid w:val="00743F01"/>
    <w:rsid w:val="00744AE4"/>
    <w:rsid w:val="00763D60"/>
    <w:rsid w:val="007833B1"/>
    <w:rsid w:val="007920AC"/>
    <w:rsid w:val="007937F2"/>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27D"/>
    <w:rsid w:val="00894971"/>
    <w:rsid w:val="008C0341"/>
    <w:rsid w:val="008D5731"/>
    <w:rsid w:val="008E1349"/>
    <w:rsid w:val="008E6BBB"/>
    <w:rsid w:val="0093379C"/>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54DE"/>
    <w:rsid w:val="00A26FCF"/>
    <w:rsid w:val="00A31FA5"/>
    <w:rsid w:val="00A34F8C"/>
    <w:rsid w:val="00A359DA"/>
    <w:rsid w:val="00A37886"/>
    <w:rsid w:val="00A60C19"/>
    <w:rsid w:val="00A63176"/>
    <w:rsid w:val="00A70D0C"/>
    <w:rsid w:val="00A9794C"/>
    <w:rsid w:val="00AB0440"/>
    <w:rsid w:val="00AC1B51"/>
    <w:rsid w:val="00AC3FC5"/>
    <w:rsid w:val="00AD340B"/>
    <w:rsid w:val="00AE3966"/>
    <w:rsid w:val="00AF11C6"/>
    <w:rsid w:val="00B002D1"/>
    <w:rsid w:val="00B029D5"/>
    <w:rsid w:val="00B057F1"/>
    <w:rsid w:val="00B059FC"/>
    <w:rsid w:val="00B143A9"/>
    <w:rsid w:val="00B364AD"/>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5E49"/>
    <w:rsid w:val="00C72EF4"/>
    <w:rsid w:val="00C75246"/>
    <w:rsid w:val="00C80B0B"/>
    <w:rsid w:val="00C90FE6"/>
    <w:rsid w:val="00C91EDF"/>
    <w:rsid w:val="00C97447"/>
    <w:rsid w:val="00CC6622"/>
    <w:rsid w:val="00D20F5D"/>
    <w:rsid w:val="00D3412A"/>
    <w:rsid w:val="00D376ED"/>
    <w:rsid w:val="00D40E4F"/>
    <w:rsid w:val="00D638D0"/>
    <w:rsid w:val="00D67A0A"/>
    <w:rsid w:val="00D71967"/>
    <w:rsid w:val="00D734B9"/>
    <w:rsid w:val="00D762A6"/>
    <w:rsid w:val="00D762BF"/>
    <w:rsid w:val="00D84564"/>
    <w:rsid w:val="00D90A20"/>
    <w:rsid w:val="00D958CF"/>
    <w:rsid w:val="00D968A7"/>
    <w:rsid w:val="00DC130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7AE"/>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1A41"/>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FE6F508-DC39-4B5E-9522-890F5EB5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C1B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B51"/>
    <w:rPr>
      <w:rFonts w:ascii="Segoe UI" w:hAnsi="Segoe UI" w:cs="Segoe UI"/>
      <w:sz w:val="18"/>
      <w:szCs w:val="18"/>
    </w:rPr>
  </w:style>
  <w:style w:type="paragraph" w:styleId="ListParagraph">
    <w:name w:val="List Paragraph"/>
    <w:basedOn w:val="Normal"/>
    <w:uiPriority w:val="34"/>
    <w:qFormat/>
    <w:rsid w:val="00F71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57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873</Words>
  <Characters>4636</Characters>
  <Application>Microsoft Office Word</Application>
  <DocSecurity>0</DocSecurity>
  <Lines>116</Lines>
  <Paragraphs>52</Paragraphs>
  <ScaleCrop>false</ScaleCrop>
  <HeadingPairs>
    <vt:vector size="2" baseType="variant">
      <vt:variant>
        <vt:lpstr>Title</vt:lpstr>
      </vt:variant>
      <vt:variant>
        <vt:i4>1</vt:i4>
      </vt:variant>
    </vt:vector>
  </HeadingPairs>
  <TitlesOfParts>
    <vt:vector size="1" baseType="lpstr">
      <vt:lpstr>S3284 1R FISCAL ESTIMATE</vt:lpstr>
    </vt:vector>
  </TitlesOfParts>
  <Manager>Kimberly M. Clemmensen; R225</Manager>
  <Company>Office of Legislative Services</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S3284 1R FISCAL ESTIMATE</dc:title>
  <dc:creator>Senator GREENSTEIN, Senator ADDIEGO</dc:creator>
  <cp:keywords>S3284|3|SG |240|76|76|!|0|</cp:keywords>
  <dc:description>Sponsor 6/29  BPU 7/2</dc:description>
  <cp:lastModifiedBy>Siracusa, Nicole</cp:lastModifiedBy>
  <cp:revision>2</cp:revision>
  <cp:lastPrinted>2021-06-28T15:46:00Z</cp:lastPrinted>
  <dcterms:created xsi:type="dcterms:W3CDTF">2021-07-02T14:49:00Z</dcterms:created>
  <dcterms:modified xsi:type="dcterms:W3CDTF">2021-07-02T14:49:00Z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