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B5B" w:rsidRDefault="00B14B5B" w:rsidP="00B14B5B">
      <w:pPr>
        <w:pStyle w:val="bpuBill"/>
      </w:pPr>
      <w:bookmarkStart w:id="0" w:name="bpuFrontPg"/>
      <w:bookmarkEnd w:id="0"/>
      <w:r>
        <w:t xml:space="preserve">SENATE, No. 3296 </w:t>
      </w:r>
    </w:p>
    <w:p w:rsidR="00B14B5B" w:rsidRPr="009D38FF" w:rsidRDefault="00B14B5B" w:rsidP="00B14B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68023" r:id="rId7"/>
        </w:object>
      </w:r>
    </w:p>
    <w:p w:rsidR="00B14B5B" w:rsidRDefault="00B14B5B" w:rsidP="00B14B5B">
      <w:pPr>
        <w:pStyle w:val="bpuState"/>
      </w:pPr>
      <w:r>
        <w:t>STATE OF NEW JERSEY</w:t>
      </w:r>
    </w:p>
    <w:p w:rsidR="00B14B5B" w:rsidRDefault="00B14B5B" w:rsidP="00B14B5B">
      <w:pPr>
        <w:pStyle w:val="bpuLegislature"/>
      </w:pPr>
      <w:r>
        <w:t>219th LEGISLATURE</w:t>
      </w:r>
    </w:p>
    <w:p w:rsidR="00B14B5B" w:rsidRDefault="00B14B5B" w:rsidP="00B14B5B">
      <w:pPr>
        <w:pStyle w:val="bpuWpGraphic"/>
      </w:pPr>
      <w:r>
        <w:object w:dxaOrig="8985" w:dyaOrig="255">
          <v:shape id="_x0000_i1026" type="#_x0000_t75" style="width:6in;height:12pt" o:ole="">
            <v:imagedata r:id="rId6" o:title=""/>
          </v:shape>
          <o:OLEObject Type="Embed" ProgID="WPWin6.1" ShapeID="_x0000_i1026" DrawAspect="Content" ObjectID="_1670068024" r:id="rId8"/>
        </w:object>
      </w:r>
      <w:r>
        <w:t xml:space="preserve">  </w:t>
      </w:r>
    </w:p>
    <w:p w:rsidR="00B14B5B" w:rsidRDefault="00B14B5B" w:rsidP="00B14B5B">
      <w:pPr>
        <w:pStyle w:val="bpuIntro"/>
      </w:pPr>
      <w:r>
        <w:t>INTRODUCED DECEMBER 18, 2020</w:t>
      </w:r>
    </w:p>
    <w:p w:rsidR="00B14B5B" w:rsidRDefault="00B14B5B" w:rsidP="00B14B5B">
      <w:pPr>
        <w:pStyle w:val="bpuIntro"/>
      </w:pPr>
    </w:p>
    <w:p w:rsidR="00B14B5B" w:rsidRDefault="00B14B5B" w:rsidP="00B14B5B">
      <w:pPr>
        <w:pStyle w:val="bpuIntro"/>
        <w:sectPr w:rsidR="00B14B5B" w:rsidSect="00F659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4B5B" w:rsidRDefault="00B14B5B" w:rsidP="00B14B5B">
      <w:pPr>
        <w:pStyle w:val="bpuIntro"/>
      </w:pPr>
    </w:p>
    <w:p w:rsidR="00B14B5B" w:rsidRDefault="00B14B5B" w:rsidP="00B14B5B">
      <w:pPr>
        <w:pStyle w:val="bpuSponsor"/>
      </w:pPr>
      <w:r>
        <w:t>Sponsored by:</w:t>
      </w:r>
    </w:p>
    <w:p w:rsidR="00B14B5B" w:rsidRDefault="00B14B5B" w:rsidP="00B14B5B">
      <w:pPr>
        <w:pStyle w:val="bpuSponsor"/>
      </w:pPr>
      <w:r>
        <w:t>Senator  KRISTIN M. CORRADO</w:t>
      </w:r>
    </w:p>
    <w:p w:rsidR="00B14B5B" w:rsidRDefault="00B14B5B" w:rsidP="00B14B5B">
      <w:pPr>
        <w:pStyle w:val="bpuSponsor"/>
      </w:pPr>
      <w:r>
        <w:t>District 40 (Bergen, Essex, Morris and Passaic)</w:t>
      </w:r>
    </w:p>
    <w:p w:rsidR="00B14B5B" w:rsidRDefault="00F659C0" w:rsidP="00F659C0">
      <w:pPr>
        <w:pStyle w:val="bpuSponsor"/>
      </w:pPr>
      <w:r>
        <w:t>Senator  ANTHONY M. BUCCO</w:t>
      </w:r>
    </w:p>
    <w:p w:rsidR="00F659C0" w:rsidRDefault="00F659C0" w:rsidP="00F659C0">
      <w:pPr>
        <w:pStyle w:val="bpuSponsor"/>
      </w:pPr>
      <w:r>
        <w:t>District 25 (Morris and Somerset)</w:t>
      </w:r>
    </w:p>
    <w:p w:rsidR="00F659C0" w:rsidRPr="00F659C0" w:rsidRDefault="00F659C0" w:rsidP="00F659C0">
      <w:pPr>
        <w:pStyle w:val="bpuSponsor"/>
      </w:pPr>
    </w:p>
    <w:p w:rsidR="00B14B5B" w:rsidRDefault="00B14B5B" w:rsidP="00B14B5B">
      <w:pPr>
        <w:pStyle w:val="bpuSponsor"/>
      </w:pPr>
    </w:p>
    <w:p w:rsidR="00B14B5B" w:rsidRDefault="00B14B5B" w:rsidP="00B14B5B">
      <w:pPr>
        <w:pStyle w:val="bpuSponsor"/>
      </w:pPr>
    </w:p>
    <w:p w:rsidR="00B14B5B" w:rsidRDefault="00B14B5B" w:rsidP="00B14B5B">
      <w:pPr>
        <w:pStyle w:val="bpuSponsor"/>
      </w:pPr>
    </w:p>
    <w:p w:rsidR="00B14B5B" w:rsidRDefault="00B14B5B" w:rsidP="00B14B5B">
      <w:pPr>
        <w:pStyle w:val="bpuSponsor"/>
      </w:pPr>
      <w:r>
        <w:t>SYNOPSIS</w:t>
      </w:r>
    </w:p>
    <w:p w:rsidR="00B14B5B" w:rsidRDefault="00B14B5B" w:rsidP="00B14B5B">
      <w:pPr>
        <w:pStyle w:val="bpuNormText"/>
      </w:pPr>
      <w:r>
        <w:tab/>
        <w:t xml:space="preserve">Establishing veterans’ affordable housing preference; authorizing bonus fair share credit for veterans’ affordable housing. </w:t>
      </w:r>
    </w:p>
    <w:p w:rsidR="00B14B5B" w:rsidRDefault="00B14B5B" w:rsidP="00B14B5B">
      <w:pPr>
        <w:pStyle w:val="bpuNormText"/>
      </w:pPr>
    </w:p>
    <w:p w:rsidR="00B14B5B" w:rsidRDefault="00B14B5B" w:rsidP="00B14B5B">
      <w:pPr>
        <w:pStyle w:val="bpuSponsor"/>
      </w:pPr>
      <w:r>
        <w:t xml:space="preserve">CURRENT VERSION OF TEXT </w:t>
      </w:r>
    </w:p>
    <w:p w:rsidR="00B14B5B" w:rsidRDefault="00B14B5B" w:rsidP="00B14B5B">
      <w:pPr>
        <w:pStyle w:val="bpuNormText"/>
      </w:pPr>
      <w:r>
        <w:tab/>
        <w:t>As introduced.</w:t>
      </w:r>
    </w:p>
    <w:p w:rsidR="00B14B5B" w:rsidRDefault="00B14B5B" w:rsidP="00B14B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4B5B" w:rsidRDefault="00B14B5B" w:rsidP="008916EC">
      <w:pPr>
        <w:pStyle w:val="FronterPage"/>
        <w:tabs>
          <w:tab w:val="clear" w:pos="720"/>
          <w:tab w:val="clear" w:pos="1440"/>
          <w:tab w:val="clear" w:pos="2160"/>
          <w:tab w:val="clear" w:pos="2880"/>
          <w:tab w:val="clear" w:pos="3600"/>
          <w:tab w:val="clear" w:pos="4320"/>
          <w:tab w:val="clear" w:pos="5040"/>
        </w:tabs>
        <w:sectPr w:rsidR="00B14B5B" w:rsidSect="00B14B5B">
          <w:type w:val="continuous"/>
          <w:pgSz w:w="12240" w:h="20160" w:code="5"/>
          <w:pgMar w:top="1440" w:right="2275" w:bottom="1440" w:left="2275" w:header="72" w:footer="720" w:gutter="0"/>
          <w:pgNumType w:start="1"/>
          <w:cols w:space="720"/>
          <w:docGrid w:linePitch="360"/>
        </w:sectPr>
      </w:pPr>
    </w:p>
    <w:p w:rsidR="00A210E5" w:rsidRPr="00677316" w:rsidRDefault="00A210E5" w:rsidP="00A210E5">
      <w:pPr>
        <w:pStyle w:val="HangingAnAct"/>
        <w:rPr>
          <w:rStyle w:val="HangingAnActChar"/>
        </w:rPr>
      </w:pPr>
      <w:r w:rsidRPr="00A210E5">
        <w:rPr>
          <w:rStyle w:val="BillHead"/>
        </w:rPr>
        <w:lastRenderedPageBreak/>
        <w:t>An Act</w:t>
      </w:r>
      <w:r w:rsidRPr="006B7FA7">
        <w:rPr>
          <w:rStyle w:val="HangingAnActChar"/>
        </w:rPr>
        <w:t xml:space="preserve"> </w:t>
      </w:r>
      <w:r>
        <w:rPr>
          <w:rStyle w:val="HangingAnActChar"/>
        </w:rPr>
        <w:t xml:space="preserve">concerning veterans’ affordable housing preference and fair share bonus credit, and amending and supplementing P.L.1985, c.222.  </w:t>
      </w:r>
    </w:p>
    <w:p w:rsidR="00A210E5" w:rsidRPr="00D71D68" w:rsidRDefault="00A210E5" w:rsidP="00A210E5"/>
    <w:p w:rsidR="00A210E5" w:rsidRPr="00AA7880" w:rsidRDefault="00A210E5" w:rsidP="00A210E5">
      <w:r>
        <w:tab/>
      </w:r>
      <w:r>
        <w:rPr>
          <w:rStyle w:val="BillHeading2"/>
        </w:rPr>
        <w:t xml:space="preserve">Be It Enacted </w:t>
      </w:r>
      <w:r>
        <w:rPr>
          <w:rStyle w:val="BillLanguage"/>
        </w:rPr>
        <w:t>by the Senate and General Assembly of the State of New Jersey:</w:t>
      </w:r>
    </w:p>
    <w:p w:rsidR="00A210E5" w:rsidRPr="00D71D68" w:rsidRDefault="00A210E5" w:rsidP="00A210E5"/>
    <w:p w:rsidR="00A210E5" w:rsidRDefault="00342847" w:rsidP="00A210E5">
      <w:r>
        <w:tab/>
        <w:t>1.</w:t>
      </w:r>
      <w:r>
        <w:tab/>
      </w:r>
      <w:r w:rsidR="00A210E5">
        <w:rPr>
          <w:color w:val="000000"/>
        </w:rPr>
        <w:t>Section 11 of P.L.1985, c.222 (C.52:27D-311) is amended to read as follows:</w:t>
      </w:r>
    </w:p>
    <w:p w:rsidR="00A210E5" w:rsidRDefault="00342847" w:rsidP="00A210E5">
      <w:r>
        <w:tab/>
        <w:t>11.</w:t>
      </w:r>
      <w:r>
        <w:tab/>
      </w:r>
      <w:r w:rsidR="00A210E5">
        <w:t>a.  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A210E5" w:rsidRDefault="00A210E5" w:rsidP="00A210E5">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A210E5" w:rsidRDefault="00A210E5" w:rsidP="00A210E5">
      <w:r>
        <w:tab/>
        <w:t>(2)</w:t>
      </w:r>
      <w:r>
        <w:tab/>
        <w:t>Determination of the total residential zoning necessary to assure that the municipality's fair share is achieved;</w:t>
      </w:r>
    </w:p>
    <w:p w:rsidR="00A210E5" w:rsidRDefault="00A210E5" w:rsidP="00A210E5">
      <w:r>
        <w:tab/>
        <w:t>(3)</w:t>
      </w:r>
      <w:r>
        <w:tab/>
        <w:t>Determination of measures that the municipality will take to assure that low and moderate income units remain affordable to low and moderate income households for an appropriate period of not less than six years;</w:t>
      </w:r>
    </w:p>
    <w:p w:rsidR="00A210E5" w:rsidRDefault="00A210E5" w:rsidP="00A210E5">
      <w:r>
        <w:tab/>
        <w:t>(4)</w:t>
      </w:r>
      <w:r>
        <w:tab/>
        <w:t>A plan for infrastructure expansion and rehabilitation if necessary to assure the achievement of the municipality's fair share of low and moderate income housing;</w:t>
      </w:r>
    </w:p>
    <w:p w:rsidR="00A210E5" w:rsidRDefault="00A210E5" w:rsidP="00A210E5">
      <w:r>
        <w:tab/>
        <w:t>(5)</w:t>
      </w:r>
      <w:r>
        <w:tab/>
        <w:t>Donation or use of municipally owned land or land condemned by the municipality for purposes of providing low and moderate income housing;</w:t>
      </w:r>
    </w:p>
    <w:p w:rsidR="00A210E5" w:rsidRDefault="00A210E5" w:rsidP="00A210E5">
      <w:r>
        <w:tab/>
        <w:t>(6)</w:t>
      </w:r>
      <w:r>
        <w:tab/>
        <w:t>Tax abatements for purposes of providing low and moderate income housing;</w:t>
      </w:r>
    </w:p>
    <w:p w:rsidR="00A210E5" w:rsidRDefault="00A210E5" w:rsidP="00A210E5">
      <w:r>
        <w:tab/>
        <w:t>(7)</w:t>
      </w:r>
      <w:r>
        <w:tab/>
        <w:t>Utilization of funds obtained from any State or federal subsidy toward the construction of low and moderate income housing;</w:t>
      </w:r>
    </w:p>
    <w:p w:rsidR="00A210E5" w:rsidRDefault="00A210E5" w:rsidP="00A210E5">
      <w:r>
        <w:lastRenderedPageBreak/>
        <w:tab/>
        <w:t>(8)</w:t>
      </w:r>
      <w:r>
        <w:tab/>
        <w:t>Utilization of municipally generated funds toward the construction of low and moderate income housing; and</w:t>
      </w:r>
      <w:bookmarkStart w:id="1" w:name="_GoBack"/>
      <w:bookmarkEnd w:id="1"/>
    </w:p>
    <w:p w:rsidR="00A210E5" w:rsidRDefault="00A210E5" w:rsidP="00A210E5">
      <w:r>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A210E5" w:rsidRDefault="00A210E5" w:rsidP="00A210E5">
      <w:r>
        <w:tab/>
        <w:t>b.</w:t>
      </w:r>
      <w:r>
        <w:tab/>
        <w:t>The municipality may provide for a phasing schedule for the achievement of its fair share of low and moderate income housing.</w:t>
      </w:r>
    </w:p>
    <w:p w:rsidR="00A210E5" w:rsidRDefault="00A210E5" w:rsidP="00A210E5">
      <w:r>
        <w:tab/>
        <w:t>c.</w:t>
      </w:r>
      <w:r>
        <w:tab/>
        <w:t>(Deleted by amendment, P.L.2008, c.46)</w:t>
      </w:r>
    </w:p>
    <w:p w:rsidR="00A210E5" w:rsidRDefault="00A210E5" w:rsidP="00A210E5">
      <w:r>
        <w:tab/>
        <w:t>d.</w:t>
      </w:r>
      <w:r>
        <w:tab/>
        <w:t>Nothing in P.L.1985, c.222 (C.52:27D-301 et al.) shall require a municipality to raise or expend municipal revenues in order to provide low and moderate income housing.</w:t>
      </w:r>
    </w:p>
    <w:p w:rsidR="00A210E5" w:rsidRDefault="00A210E5" w:rsidP="00A210E5">
      <w:r>
        <w:tab/>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A210E5" w:rsidRDefault="00A210E5" w:rsidP="00A210E5">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A210E5" w:rsidRDefault="00A210E5" w:rsidP="00A210E5">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A210E5" w:rsidRDefault="00A210E5" w:rsidP="00A210E5">
      <w:r>
        <w:tab/>
        <w:t>h.</w:t>
      </w:r>
      <w:r>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A210E5" w:rsidRDefault="00A210E5" w:rsidP="00A210E5">
      <w:r>
        <w:tab/>
        <w:t>i.</w:t>
      </w:r>
      <w:r>
        <w:tab/>
        <w:t>The council, upon the application of a municipality and a developer, may approve reduced affordable housing set-asides or increased densities to ensure the economic feasibility of an inclusionary development.</w:t>
      </w:r>
    </w:p>
    <w:p w:rsidR="00A210E5" w:rsidRDefault="00A210E5" w:rsidP="00A210E5">
      <w:r>
        <w:tab/>
        <w:t xml:space="preserve">j.  </w:t>
      </w:r>
      <w:r>
        <w:rPr>
          <w:u w:val="single"/>
        </w:rPr>
        <w:t>(1)</w:t>
      </w:r>
      <w:r>
        <w:t xml:space="preserve">  A </w:t>
      </w:r>
      <w:r w:rsidRPr="00200151">
        <w:rPr>
          <w:rFonts w:ascii="Albertus Extra Bold" w:hAnsi="Albertus Extra Bold"/>
          <w:b/>
        </w:rPr>
        <w:t>[</w:t>
      </w:r>
      <w:r>
        <w:t>municipality may enter into an agreement with a</w:t>
      </w:r>
      <w:r w:rsidRPr="00200151">
        <w:rPr>
          <w:rFonts w:ascii="Albertus Extra Bold" w:hAnsi="Albertus Extra Bold"/>
          <w:b/>
        </w:rPr>
        <w:t>]</w:t>
      </w:r>
      <w:r>
        <w:t xml:space="preserve"> developer </w:t>
      </w:r>
      <w:r w:rsidRPr="00D7365D">
        <w:rPr>
          <w:rFonts w:ascii="Albertus Extra Bold" w:hAnsi="Albertus Extra Bold"/>
          <w:b/>
        </w:rPr>
        <w:t>[</w:t>
      </w:r>
      <w:r>
        <w:t>or</w:t>
      </w:r>
      <w:r w:rsidRPr="00D7365D">
        <w:rPr>
          <w:rFonts w:ascii="Albertus Extra Bold" w:hAnsi="Albertus Extra Bold"/>
          <w:b/>
        </w:rPr>
        <w:t>]</w:t>
      </w:r>
      <w:r>
        <w:t xml:space="preserve"> </w:t>
      </w:r>
      <w:r>
        <w:rPr>
          <w:u w:val="single"/>
        </w:rPr>
        <w:t>,</w:t>
      </w:r>
      <w:r>
        <w:t xml:space="preserve"> residential development owner </w:t>
      </w:r>
      <w:r w:rsidRPr="00070E01">
        <w:rPr>
          <w:rFonts w:ascii="Albertus Extra Bold" w:hAnsi="Albertus Extra Bold"/>
          <w:b/>
        </w:rPr>
        <w:t>[</w:t>
      </w:r>
      <w:r>
        <w:t>to</w:t>
      </w:r>
      <w:r w:rsidRPr="00070E01">
        <w:rPr>
          <w:rFonts w:ascii="Albertus Extra Bold" w:hAnsi="Albertus Extra Bold"/>
          <w:b/>
        </w:rPr>
        <w:t>]</w:t>
      </w:r>
      <w:r>
        <w:t xml:space="preserve"> </w:t>
      </w:r>
      <w:r>
        <w:rPr>
          <w:u w:val="single"/>
        </w:rPr>
        <w:t xml:space="preserve">, or </w:t>
      </w:r>
      <w:r>
        <w:rPr>
          <w:u w:val="single"/>
        </w:rPr>
        <w:lastRenderedPageBreak/>
        <w:t>administrative agent for affordable housing in a municipality, as applicable, shall</w:t>
      </w:r>
      <w:r>
        <w:t xml:space="preserve"> provide a preference for </w:t>
      </w:r>
      <w:r>
        <w:rPr>
          <w:u w:val="single"/>
        </w:rPr>
        <w:t>both rental and ownership</w:t>
      </w:r>
      <w:r>
        <w:t xml:space="preserve"> affordable housing </w:t>
      </w:r>
      <w:proofErr w:type="spellStart"/>
      <w:r>
        <w:t>to</w:t>
      </w:r>
      <w:proofErr w:type="spellEnd"/>
      <w:r>
        <w:t xml:space="preserve"> low to moderate income veterans </w:t>
      </w:r>
      <w:r w:rsidRPr="003750A6">
        <w:rPr>
          <w:rFonts w:ascii="Albertus Extra Bold" w:hAnsi="Albertus Extra Bold"/>
          <w:b/>
        </w:rPr>
        <w:t>[</w:t>
      </w:r>
      <w:r>
        <w:t>who served in time of war or other emergency, as defined in section 1 of P.L.1963, c.171 (C.54:4-8.10), of up to 50</w:t>
      </w:r>
      <w:r w:rsidRPr="003D14DB">
        <w:rPr>
          <w:rFonts w:ascii="Albertus Extra Bold" w:hAnsi="Albertus Extra Bold"/>
          <w:b/>
        </w:rPr>
        <w:t>]</w:t>
      </w:r>
      <w:r>
        <w:t xml:space="preserve"> </w:t>
      </w:r>
      <w:r>
        <w:rPr>
          <w:u w:val="single"/>
        </w:rPr>
        <w:t xml:space="preserve">, regardless of war service, </w:t>
      </w:r>
      <w:r w:rsidRPr="003750A6">
        <w:rPr>
          <w:u w:val="single"/>
        </w:rPr>
        <w:t>of the Un</w:t>
      </w:r>
      <w:r>
        <w:rPr>
          <w:u w:val="single"/>
        </w:rPr>
        <w:t>ited States Armed Forces, or a Reserve C</w:t>
      </w:r>
      <w:r w:rsidRPr="003750A6">
        <w:rPr>
          <w:u w:val="single"/>
        </w:rPr>
        <w:t xml:space="preserve">omponent thereof, </w:t>
      </w:r>
      <w:r>
        <w:rPr>
          <w:u w:val="single"/>
        </w:rPr>
        <w:t>or the New Jersey National Guard.  The veterans preference shall be applicable to no less than 50</w:t>
      </w:r>
      <w:r>
        <w:t xml:space="preserve"> percent of the affordable units in </w:t>
      </w:r>
      <w:r w:rsidRPr="001E4FD9">
        <w:rPr>
          <w:rFonts w:ascii="Albertus Extra Bold" w:hAnsi="Albertus Extra Bold"/>
          <w:b/>
        </w:rPr>
        <w:t>[</w:t>
      </w:r>
      <w:r>
        <w:t>that</w:t>
      </w:r>
      <w:r w:rsidRPr="001E4FD9">
        <w:rPr>
          <w:rFonts w:ascii="Albertus Extra Bold" w:hAnsi="Albertus Extra Bold"/>
          <w:b/>
        </w:rPr>
        <w:t>]</w:t>
      </w:r>
      <w:r>
        <w:t xml:space="preserve"> </w:t>
      </w:r>
      <w:r>
        <w:rPr>
          <w:u w:val="single"/>
        </w:rPr>
        <w:t>a</w:t>
      </w:r>
      <w:r>
        <w:t xml:space="preserve"> particular project.  This preference shall be established in the applicant selection process for available affordable units so that applicants who are veterans </w:t>
      </w:r>
      <w:r w:rsidRPr="003750A6">
        <w:rPr>
          <w:rFonts w:ascii="Albertus Extra Bold" w:hAnsi="Albertus Extra Bold"/>
          <w:b/>
        </w:rPr>
        <w:t>[</w:t>
      </w:r>
      <w:r>
        <w:t>who served in time of war or other emergency</w:t>
      </w:r>
      <w:r w:rsidRPr="004117E7">
        <w:rPr>
          <w:rFonts w:ascii="Albertus Extra Bold" w:hAnsi="Albertus Extra Bold"/>
          <w:b/>
        </w:rPr>
        <w:t>]</w:t>
      </w:r>
      <w:r>
        <w:t xml:space="preserve"> , as referenced in this subsection, and who apply within 90 days of the initial marketing period shall receive preference for the </w:t>
      </w:r>
      <w:r w:rsidRPr="00A026C0">
        <w:rPr>
          <w:rFonts w:ascii="Albertus Extra Bold" w:hAnsi="Albertus Extra Bold"/>
          <w:b/>
        </w:rPr>
        <w:t>[</w:t>
      </w:r>
      <w:r>
        <w:t>rental</w:t>
      </w:r>
      <w:r w:rsidRPr="00A026C0">
        <w:rPr>
          <w:rFonts w:ascii="Albertus Extra Bold" w:hAnsi="Albertus Extra Bold"/>
          <w:b/>
        </w:rPr>
        <w:t>]</w:t>
      </w:r>
      <w:r>
        <w:t xml:space="preserve"> </w:t>
      </w:r>
      <w:r>
        <w:rPr>
          <w:u w:val="single"/>
        </w:rPr>
        <w:t>occupancy</w:t>
      </w:r>
      <w:r>
        <w:t xml:space="preserve">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t>
      </w:r>
      <w:r w:rsidRPr="00923032">
        <w:rPr>
          <w:rFonts w:ascii="Albertus Extra Bold" w:hAnsi="Albertus Extra Bold"/>
          <w:b/>
        </w:rPr>
        <w:t>[</w:t>
      </w:r>
      <w:r>
        <w:t>who served in time of war or other emergency</w:t>
      </w:r>
      <w:r w:rsidRPr="00266DC7">
        <w:rPr>
          <w:rFonts w:ascii="Albertus Extra Bold" w:hAnsi="Albertus Extra Bold"/>
          <w:b/>
        </w:rPr>
        <w:t>]</w:t>
      </w:r>
      <w:r>
        <w:t xml:space="preserve"> ,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w:t>
      </w:r>
      <w:r w:rsidRPr="007E18BA">
        <w:rPr>
          <w:rFonts w:ascii="Albertus Extra Bold" w:hAnsi="Albertus Extra Bold"/>
          <w:b/>
        </w:rPr>
        <w:t>[</w:t>
      </w:r>
      <w:r>
        <w:t>agreement to provide</w:t>
      </w:r>
      <w:r w:rsidRPr="007E18BA">
        <w:rPr>
          <w:rFonts w:ascii="Albertus Extra Bold" w:hAnsi="Albertus Extra Bold"/>
          <w:b/>
        </w:rPr>
        <w:t>]</w:t>
      </w:r>
      <w:r>
        <w:t xml:space="preserve"> affordable housing preferences for veterans </w:t>
      </w:r>
      <w:r>
        <w:rPr>
          <w:u w:val="single"/>
        </w:rPr>
        <w:t>provided</w:t>
      </w:r>
      <w:r>
        <w:t xml:space="preserve"> pursuant to this subsection shall not affect a municipality's ability to receive credit for the unit from the council, or its successor.</w:t>
      </w:r>
    </w:p>
    <w:p w:rsidR="00A210E5" w:rsidRPr="00A576FB" w:rsidRDefault="00A210E5" w:rsidP="00A210E5">
      <w:pPr>
        <w:rPr>
          <w:u w:val="single"/>
        </w:rPr>
      </w:pPr>
      <w:r>
        <w:tab/>
      </w:r>
      <w:r>
        <w:rPr>
          <w:u w:val="single"/>
        </w:rPr>
        <w:t xml:space="preserve">(2)  In addition to the affirmative marketing otherwise required for affordable units, the Adjutant General of the Department of Military and Veterans Affairs shall provide appropriate outreach to veterans to enhance awareness of the veterans preference and the steps necessary to take advantage of the preference.  In order to facilitate appropriate outreach to veterans, the Adjutant General shall maintain a registry of veterans who have expressed interest in, or may be eligible for, affordable housing, and the regions or municipalities in which the veterans live, or would be willing to live, should affordable housing become available.  In order to ensure that affordable units are offered to eligible veterans before non-veterans, in accordance with the requirements of this subsection, the Adjutant General shall coordinate with the council or its successor, the department, the agency, and </w:t>
      </w:r>
      <w:r w:rsidRPr="00445730">
        <w:rPr>
          <w:u w:val="single"/>
        </w:rPr>
        <w:t>developer</w:t>
      </w:r>
      <w:r>
        <w:rPr>
          <w:u w:val="single"/>
        </w:rPr>
        <w:t>s and</w:t>
      </w:r>
      <w:r w:rsidRPr="00445730">
        <w:rPr>
          <w:u w:val="single"/>
        </w:rPr>
        <w:t xml:space="preserve"> residential development owner</w:t>
      </w:r>
      <w:r>
        <w:rPr>
          <w:u w:val="single"/>
        </w:rPr>
        <w:t>s.</w:t>
      </w:r>
    </w:p>
    <w:p w:rsidR="00FB745C" w:rsidRDefault="00A210E5" w:rsidP="00FB745C">
      <w:r>
        <w:t>(cf: P.L.2013, c.6, s.1)</w:t>
      </w:r>
      <w:r w:rsidR="00FB745C">
        <w:br w:type="page"/>
      </w:r>
    </w:p>
    <w:p w:rsidR="00616749" w:rsidRDefault="00A210E5" w:rsidP="00A210E5">
      <w:r>
        <w:lastRenderedPageBreak/>
        <w:tab/>
      </w:r>
      <w:r w:rsidR="00342847">
        <w:t>2.</w:t>
      </w:r>
      <w:r w:rsidR="00342847">
        <w:tab/>
      </w:r>
      <w:r>
        <w:t xml:space="preserve">(New section)  </w:t>
      </w:r>
      <w:r w:rsidRPr="00FE71FB">
        <w:t xml:space="preserve">Notwithstanding any limitation on the percentage of a municipality’s fair share obligation that may be satisfied through bonus credits, the municipality shall receive one unit of credit and one-half bonus credit for each unit of housing occupied or reserved for occupancy by a low or moderate income </w:t>
      </w:r>
      <w:r>
        <w:t xml:space="preserve">veteran, regardless of war service, </w:t>
      </w:r>
      <w:r w:rsidRPr="00B17B7E">
        <w:t>of the Un</w:t>
      </w:r>
      <w:r>
        <w:t>ited States Armed Forces, or a Reserve C</w:t>
      </w:r>
      <w:r w:rsidRPr="00B17B7E">
        <w:t xml:space="preserve">omponent thereof, </w:t>
      </w:r>
      <w:r>
        <w:t>or</w:t>
      </w:r>
      <w:r w:rsidRPr="00F2500E">
        <w:t xml:space="preserve"> the New Jersey National Guard</w:t>
      </w:r>
      <w:r>
        <w:t xml:space="preserve">, pursuant to subsection j. of section </w:t>
      </w:r>
      <w:r>
        <w:rPr>
          <w:color w:val="000000"/>
        </w:rPr>
        <w:t>11 of P.L.1985, c.222 (C.52:27D-311)</w:t>
      </w:r>
      <w:r w:rsidRPr="00FE71FB">
        <w:t>.</w:t>
      </w:r>
    </w:p>
    <w:p w:rsidR="00A210E5" w:rsidRDefault="00A210E5" w:rsidP="0034284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A210E5" w:rsidRDefault="00342847" w:rsidP="00A210E5">
      <w:r>
        <w:tab/>
        <w:t>3.</w:t>
      </w:r>
      <w:r>
        <w:tab/>
      </w:r>
      <w:r w:rsidR="00A210E5">
        <w:t xml:space="preserve">The Commissioner of Community Affairs, </w:t>
      </w:r>
      <w:r w:rsidR="00A210E5">
        <w:rPr>
          <w:rFonts w:eastAsia="Calibri"/>
          <w:color w:val="000000"/>
          <w:spacing w:val="0"/>
        </w:rPr>
        <w:t xml:space="preserve">in accordance with the "Administrative Procedure Act," P.L.1968, c.410 (C.52:14B-1 et seq.), and in consultation with the Adjutant General of the Department of Military and Veterans Affairs, shall adopt the rules and regulations necessary to effectuate </w:t>
      </w:r>
      <w:r w:rsidR="00A210E5">
        <w:rPr>
          <w:rFonts w:eastAsia="Calibri"/>
          <w:spacing w:val="0"/>
        </w:rPr>
        <w:t>P.L.    , c.    (C.      ) (pending before the Legislature as this bill) on or before the effective date of P.L.    , c.    (C.      ) (pending before the Legislature as this bill)</w:t>
      </w:r>
      <w:r w:rsidR="00A210E5">
        <w:rPr>
          <w:rFonts w:eastAsia="Calibri"/>
          <w:color w:val="000000"/>
          <w:spacing w:val="0"/>
        </w:rPr>
        <w:t>.</w:t>
      </w:r>
    </w:p>
    <w:p w:rsidR="00A210E5" w:rsidRDefault="00A210E5" w:rsidP="00A210E5"/>
    <w:p w:rsidR="00A210E5" w:rsidRPr="00AA7880" w:rsidRDefault="00342847" w:rsidP="00A210E5">
      <w:r>
        <w:tab/>
        <w:t>4.</w:t>
      </w:r>
      <w:r>
        <w:tab/>
      </w:r>
      <w:r w:rsidR="00A210E5">
        <w:t xml:space="preserve">This act shall take effect on the first day of the fourth month next following enactment.  </w:t>
      </w:r>
    </w:p>
    <w:p w:rsidR="00A210E5" w:rsidRDefault="00A210E5" w:rsidP="00A210E5"/>
    <w:p w:rsidR="00A210E5" w:rsidRPr="00CE7BD8" w:rsidRDefault="00A210E5" w:rsidP="00A210E5"/>
    <w:p w:rsidR="00A210E5" w:rsidRPr="00AA7880" w:rsidRDefault="00A210E5" w:rsidP="00A210E5">
      <w:pPr>
        <w:jc w:val="center"/>
      </w:pPr>
      <w:r w:rsidRPr="00D71D68">
        <w:t>STATEMENT</w:t>
      </w:r>
    </w:p>
    <w:p w:rsidR="00A210E5" w:rsidRDefault="00A210E5" w:rsidP="00A210E5"/>
    <w:p w:rsidR="00A210E5" w:rsidRDefault="00A210E5" w:rsidP="00A210E5">
      <w:r>
        <w:tab/>
        <w:t xml:space="preserve">This bill would establish a veterans’ affordable housing preference, and would offer municipalities bonus fair share credits for veterans’ affordable housing.  Specifically, the bill would require the developer, residential development owner, or administrative agent for affordable housing in a municipality to provide a preference </w:t>
      </w:r>
      <w:proofErr w:type="spellStart"/>
      <w:r>
        <w:t>to</w:t>
      </w:r>
      <w:proofErr w:type="spellEnd"/>
      <w:r>
        <w:t xml:space="preserve"> low to moderate income veterans, regardless of war service, </w:t>
      </w:r>
      <w:r w:rsidRPr="00875972">
        <w:t>of the Un</w:t>
      </w:r>
      <w:r>
        <w:t>ited States Armed Forces, or a R</w:t>
      </w:r>
      <w:r w:rsidRPr="00875972">
        <w:t>e</w:t>
      </w:r>
      <w:r>
        <w:t>serve C</w:t>
      </w:r>
      <w:r w:rsidRPr="00875972">
        <w:t xml:space="preserve">omponent thereof, </w:t>
      </w:r>
      <w:r>
        <w:t>or</w:t>
      </w:r>
      <w:r w:rsidRPr="00BC00C7">
        <w:t xml:space="preserve"> the New Jersey National Guard</w:t>
      </w:r>
      <w:r>
        <w:t xml:space="preserve">, with regard to no less than 50 percent of the affordable units in a project.  This requirement would apply to both rental and ownership affordable housing.  Under existing law, municipalities are permitted to enter into agreements with owners and developers to establish similar veterans preferences for up to 50 percent of the housing in a development.  This bill would require a veterans preference for no less than 50 percent of the housing in a development.  </w:t>
      </w:r>
    </w:p>
    <w:p w:rsidR="00A210E5" w:rsidRDefault="00A210E5" w:rsidP="00A210E5">
      <w:r>
        <w:tab/>
      </w:r>
      <w:r w:rsidRPr="006D21F9">
        <w:t xml:space="preserve">In addition to the affirmative marketing otherwise required for affordable units, </w:t>
      </w:r>
      <w:r>
        <w:t xml:space="preserve">the bill directs </w:t>
      </w:r>
      <w:r w:rsidRPr="006D21F9">
        <w:t>the Department of Military and Veterans Affairs</w:t>
      </w:r>
      <w:r>
        <w:t xml:space="preserve"> to</w:t>
      </w:r>
      <w:r w:rsidRPr="006D21F9">
        <w:t xml:space="preserve"> provide appropriate outreach to veterans to enhance awareness of the veterans preference and the steps necessary to take advantage of the preference.  In order to facilitate appropriate outreach to veterans, the </w:t>
      </w:r>
      <w:r>
        <w:t>bill requires the department to</w:t>
      </w:r>
      <w:r w:rsidRPr="006D21F9">
        <w:t xml:space="preserve"> maintain a registry of veterans who have expressed interest in, or may be eligible for, affordable housing, and the regions or municipalities in which the veterans live, or would be willing to </w:t>
      </w:r>
      <w:r w:rsidRPr="006D21F9">
        <w:lastRenderedPageBreak/>
        <w:t xml:space="preserve">live, should affordable housing become available.  In order to ensure that affordable units are offered to eligible veterans before non-veterans, in accordance with the requirements of this </w:t>
      </w:r>
      <w:r>
        <w:t>bill</w:t>
      </w:r>
      <w:r w:rsidRPr="006D21F9">
        <w:t>, the</w:t>
      </w:r>
      <w:r>
        <w:t xml:space="preserve"> bill requires the</w:t>
      </w:r>
      <w:r w:rsidRPr="006D21F9">
        <w:t xml:space="preserve"> </w:t>
      </w:r>
      <w:r>
        <w:t>department to</w:t>
      </w:r>
      <w:r w:rsidRPr="006D21F9">
        <w:t xml:space="preserve"> coordinate with the council or its successor, the department, the agency, and developers and residential development owners.</w:t>
      </w:r>
    </w:p>
    <w:p w:rsidR="00A210E5" w:rsidRDefault="00A210E5" w:rsidP="00A210E5">
      <w:r>
        <w:tab/>
        <w:t xml:space="preserve">Additionally, the bill provides that a municipality would </w:t>
      </w:r>
      <w:r w:rsidRPr="00FE71FB">
        <w:t>receive one unit of credit and one-half bonus credit for each unit of housing occupied or rese</w:t>
      </w:r>
      <w:r>
        <w:t>rved for occupancy by a</w:t>
      </w:r>
      <w:r w:rsidRPr="00FE71FB">
        <w:t xml:space="preserve"> low or moderate </w:t>
      </w:r>
      <w:r>
        <w:t>income veteran.</w:t>
      </w:r>
    </w:p>
    <w:p w:rsidR="00A210E5" w:rsidRDefault="00A210E5" w:rsidP="00A210E5">
      <w:r>
        <w:tab/>
        <w:t xml:space="preserve">The bill requires the Commissioner of Community Affairs to adopt rules and regulations, in </w:t>
      </w:r>
      <w:r>
        <w:rPr>
          <w:rFonts w:eastAsia="Calibri"/>
          <w:color w:val="000000"/>
          <w:spacing w:val="0"/>
        </w:rPr>
        <w:t xml:space="preserve">consultation with the Adjutant General of the Department of Military and Veterans Affairs, to effectuate the purposes of the bill on or before the effective date of the bill.  The bill would </w:t>
      </w:r>
      <w:r>
        <w:t>take effect on the first day of the fourth month next following enactment.</w:t>
      </w:r>
    </w:p>
    <w:sectPr w:rsidR="00A210E5" w:rsidSect="00B14B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563" w:rsidRDefault="00556563">
      <w:r>
        <w:separator/>
      </w:r>
    </w:p>
  </w:endnote>
  <w:endnote w:type="continuationSeparator" w:id="0">
    <w:p w:rsidR="00556563" w:rsidRDefault="0055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C0" w:rsidRDefault="00F659C0" w:rsidP="00F659C0">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45C" w:rsidRPr="00921C91" w:rsidRDefault="00FB74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745C" w:rsidRPr="00921C91" w:rsidRDefault="00FB745C">
    <w:pPr>
      <w:pStyle w:val="Footer"/>
      <w:rPr>
        <w:szCs w:val="18"/>
      </w:rPr>
    </w:pPr>
  </w:p>
  <w:p w:rsidR="00FB745C" w:rsidRPr="00921C91" w:rsidRDefault="00FB74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745C" w:rsidRDefault="00FB74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563" w:rsidRDefault="00556563">
      <w:r>
        <w:separator/>
      </w:r>
    </w:p>
  </w:footnote>
  <w:footnote w:type="continuationSeparator" w:id="0">
    <w:p w:rsidR="00556563" w:rsidRDefault="00556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4D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4B5B" w:rsidRDefault="00B14B5B" w:rsidP="00B14B5B">
    <w:pPr>
      <w:pStyle w:val="bpuHeadSpon"/>
    </w:pPr>
    <w:r w:rsidRPr="00B14B5B">
      <w:rPr>
        <w:rStyle w:val="bpuHeadSponChar"/>
      </w:rPr>
      <w:t>S3296</w:t>
    </w:r>
    <w:r>
      <w:t xml:space="preserve"> CORRADO</w:t>
    </w:r>
    <w:r w:rsidR="00EF755E">
      <w:t>, A.M.BUCCO</w:t>
    </w:r>
  </w:p>
  <w:p w:rsidR="00B14B5B" w:rsidRDefault="00B14B5B" w:rsidP="00B14B5B">
    <w:pPr>
      <w:pStyle w:val="bpuHeadSpon"/>
    </w:pPr>
    <w:r>
      <w:fldChar w:fldCharType="begin"/>
    </w:r>
    <w:r>
      <w:instrText xml:space="preserve"> PAGE  \* MERGEFORMAT </w:instrText>
    </w:r>
    <w:r>
      <w:fldChar w:fldCharType="separate"/>
    </w:r>
    <w:r w:rsidR="00696607">
      <w:rPr>
        <w:noProof/>
      </w:rPr>
      <w:t>6</w:t>
    </w:r>
    <w:r>
      <w:fldChar w:fldCharType="end"/>
    </w:r>
  </w:p>
  <w:p w:rsidR="00B14B5B" w:rsidRDefault="00B14B5B" w:rsidP="00B14B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B5B" w:rsidRDefault="00B14B5B" w:rsidP="00B14B5B">
    <w:pPr>
      <w:pStyle w:val="bpuHeadSpon"/>
    </w:pPr>
    <w:r w:rsidRPr="00B14B5B">
      <w:rPr>
        <w:rStyle w:val="bpuHeadSponChar"/>
      </w:rPr>
      <w:t>S3296</w:t>
    </w:r>
    <w:r>
      <w:t xml:space="preserve"> CORRADO</w:t>
    </w:r>
    <w:r w:rsidR="00EF755E">
      <w:t>, A.M.</w:t>
    </w:r>
    <w:r w:rsidR="00EF755E">
      <w:t>BUCCO</w:t>
    </w:r>
  </w:p>
  <w:p w:rsidR="00B14B5B" w:rsidRDefault="00B14B5B" w:rsidP="00B14B5B">
    <w:pPr>
      <w:pStyle w:val="bpuHeadSpon"/>
    </w:pPr>
    <w:r>
      <w:fldChar w:fldCharType="begin"/>
    </w:r>
    <w:r>
      <w:instrText xml:space="preserve"> PAGE  \* MERGEFORMAT </w:instrText>
    </w:r>
    <w:r>
      <w:fldChar w:fldCharType="separate"/>
    </w:r>
    <w:r w:rsidR="00696607">
      <w:rPr>
        <w:noProof/>
      </w:rPr>
      <w:t>2</w:t>
    </w:r>
    <w:r>
      <w:fldChar w:fldCharType="end"/>
    </w:r>
  </w:p>
  <w:p w:rsidR="00B14B5B" w:rsidRDefault="00B14B5B" w:rsidP="00B14B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6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61"/>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847"/>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48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563"/>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749"/>
    <w:rsid w:val="00621076"/>
    <w:rsid w:val="00621B94"/>
    <w:rsid w:val="00626239"/>
    <w:rsid w:val="00635316"/>
    <w:rsid w:val="00635449"/>
    <w:rsid w:val="006378C5"/>
    <w:rsid w:val="00645E6A"/>
    <w:rsid w:val="00665CBC"/>
    <w:rsid w:val="00667A5C"/>
    <w:rsid w:val="00677316"/>
    <w:rsid w:val="00686AEB"/>
    <w:rsid w:val="0069660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0E5"/>
    <w:rsid w:val="00A222C2"/>
    <w:rsid w:val="00A305D6"/>
    <w:rsid w:val="00A342C4"/>
    <w:rsid w:val="00A50F6B"/>
    <w:rsid w:val="00A52237"/>
    <w:rsid w:val="00A551D6"/>
    <w:rsid w:val="00A6251B"/>
    <w:rsid w:val="00A6754E"/>
    <w:rsid w:val="00A70F58"/>
    <w:rsid w:val="00A72987"/>
    <w:rsid w:val="00A7346B"/>
    <w:rsid w:val="00A84C4F"/>
    <w:rsid w:val="00A932A1"/>
    <w:rsid w:val="00A94F62"/>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B5B"/>
    <w:rsid w:val="00B2574A"/>
    <w:rsid w:val="00B35D8A"/>
    <w:rsid w:val="00B45B34"/>
    <w:rsid w:val="00B57047"/>
    <w:rsid w:val="00B61D86"/>
    <w:rsid w:val="00B6342D"/>
    <w:rsid w:val="00B726BD"/>
    <w:rsid w:val="00B732BC"/>
    <w:rsid w:val="00B90E33"/>
    <w:rsid w:val="00B9676B"/>
    <w:rsid w:val="00BA2EA5"/>
    <w:rsid w:val="00BA364B"/>
    <w:rsid w:val="00BB1190"/>
    <w:rsid w:val="00BB1FB3"/>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521"/>
    <w:rsid w:val="00E93836"/>
    <w:rsid w:val="00EA7C16"/>
    <w:rsid w:val="00EC5281"/>
    <w:rsid w:val="00EC791D"/>
    <w:rsid w:val="00EC7CA6"/>
    <w:rsid w:val="00ED3C5D"/>
    <w:rsid w:val="00ED4553"/>
    <w:rsid w:val="00EE2DE1"/>
    <w:rsid w:val="00EF24C1"/>
    <w:rsid w:val="00EF755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9C0"/>
    <w:rsid w:val="00F709B3"/>
    <w:rsid w:val="00F71A5E"/>
    <w:rsid w:val="00F80AAC"/>
    <w:rsid w:val="00F90582"/>
    <w:rsid w:val="00FA0AFC"/>
    <w:rsid w:val="00FA1C82"/>
    <w:rsid w:val="00FA2ED1"/>
    <w:rsid w:val="00FA4A52"/>
    <w:rsid w:val="00FB4045"/>
    <w:rsid w:val="00FB4D8E"/>
    <w:rsid w:val="00FB745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6CB87E"/>
  <w15:docId w15:val="{A664FE9E-92FD-4DDE-946C-18CC4E0E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14B5B"/>
  </w:style>
  <w:style w:type="paragraph" w:styleId="BalloonText">
    <w:name w:val="Balloon Text"/>
    <w:basedOn w:val="Normal"/>
    <w:link w:val="BalloonTextChar"/>
    <w:semiHidden/>
    <w:unhideWhenUsed/>
    <w:rsid w:val="00696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66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1838</Words>
  <Characters>10103</Characters>
  <Application>Microsoft Office Word</Application>
  <DocSecurity>0</DocSecurity>
  <Lines>228</Lines>
  <Paragraphs>45</Paragraphs>
  <ScaleCrop>false</ScaleCrop>
  <HeadingPairs>
    <vt:vector size="2" baseType="variant">
      <vt:variant>
        <vt:lpstr>Title</vt:lpstr>
      </vt:variant>
      <vt:variant>
        <vt:i4>1</vt:i4>
      </vt:variant>
    </vt:vector>
  </HeadingPairs>
  <TitlesOfParts>
    <vt:vector size="1" baseType="lpstr">
      <vt:lpstr>S3296</vt:lpstr>
    </vt:vector>
  </TitlesOfParts>
  <Manager>R225</Manager>
  <Company>NJ Office of Legislative Services</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S3296</dc:title>
  <dc:subject/>
  <dc:creator>Senator  CORRADO</dc:creator>
  <cp:keywords>S3296|6|LG |264|0|264|N|0|</cp:keywords>
  <dc:description>INTRODUCED DECEMBER 18, 2020</dc:description>
  <cp:lastModifiedBy>Todaro, Vivian</cp:lastModifiedBy>
  <cp:revision>2</cp:revision>
  <cp:lastPrinted>2020-12-21T20:00:00Z</cp:lastPrinted>
  <dcterms:created xsi:type="dcterms:W3CDTF">2020-12-21T20:00:00Z</dcterms:created>
  <dcterms:modified xsi:type="dcterms:W3CDTF">2020-12-21T20:00:00Z</dcterms:modified>
  <cp:category>s.2: C.52:27D-307.7; s.3: APA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