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2A4" w:rsidRDefault="005742A4" w:rsidP="005742A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3312 </w:t>
      </w:r>
    </w:p>
    <w:p w:rsidR="005742A4" w:rsidRPr="009D38FF" w:rsidRDefault="005742A4" w:rsidP="005742A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615195" r:id="rId7"/>
        </w:object>
      </w:r>
    </w:p>
    <w:p w:rsidR="005742A4" w:rsidRDefault="005742A4" w:rsidP="005742A4">
      <w:pPr>
        <w:pStyle w:val="bpuState"/>
      </w:pPr>
      <w:r>
        <w:t>STATE OF NEW JERSEY</w:t>
      </w:r>
    </w:p>
    <w:p w:rsidR="005742A4" w:rsidRDefault="005742A4" w:rsidP="005742A4">
      <w:pPr>
        <w:pStyle w:val="bpuLegislature"/>
      </w:pPr>
      <w:r>
        <w:t>219th LEGISLATURE</w:t>
      </w:r>
    </w:p>
    <w:p w:rsidR="005742A4" w:rsidRDefault="005742A4" w:rsidP="005742A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615196" r:id="rId8"/>
        </w:object>
      </w:r>
      <w:r>
        <w:t xml:space="preserve">  </w:t>
      </w:r>
    </w:p>
    <w:p w:rsidR="005742A4" w:rsidRDefault="005742A4" w:rsidP="005742A4">
      <w:pPr>
        <w:pStyle w:val="bpuIntro"/>
      </w:pPr>
      <w:r>
        <w:t>INTRODUCED JANUARY 7, 2021</w:t>
      </w:r>
    </w:p>
    <w:p w:rsidR="005742A4" w:rsidRDefault="005742A4" w:rsidP="005742A4">
      <w:pPr>
        <w:pStyle w:val="bpuIntro"/>
      </w:pPr>
    </w:p>
    <w:p w:rsidR="005742A4" w:rsidRDefault="005742A4" w:rsidP="005742A4">
      <w:pPr>
        <w:pStyle w:val="bpuIntro"/>
        <w:sectPr w:rsidR="005742A4" w:rsidSect="005742A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742A4" w:rsidRDefault="005742A4" w:rsidP="005742A4">
      <w:pPr>
        <w:pStyle w:val="bpuIntro"/>
      </w:pPr>
    </w:p>
    <w:p w:rsidR="005742A4" w:rsidRDefault="005742A4" w:rsidP="005742A4">
      <w:pPr>
        <w:pStyle w:val="bpuSponsor"/>
      </w:pPr>
      <w:r>
        <w:t>Sponsored by:</w:t>
      </w:r>
    </w:p>
    <w:p w:rsidR="005742A4" w:rsidRDefault="005742A4" w:rsidP="005742A4">
      <w:pPr>
        <w:pStyle w:val="bpuSponsor"/>
      </w:pPr>
      <w:r>
        <w:t>Senator  VIN GOPAL</w:t>
      </w:r>
    </w:p>
    <w:p w:rsidR="005742A4" w:rsidRDefault="005742A4" w:rsidP="005742A4">
      <w:pPr>
        <w:pStyle w:val="bpuSponsor"/>
      </w:pPr>
      <w:r>
        <w:t>District 11 (Monmouth)</w:t>
      </w:r>
    </w:p>
    <w:p w:rsidR="005742A4" w:rsidRDefault="005742A4" w:rsidP="005742A4">
      <w:pPr>
        <w:pStyle w:val="bpuSponsor"/>
      </w:pPr>
    </w:p>
    <w:p w:rsidR="005742A4" w:rsidRDefault="005742A4" w:rsidP="005742A4">
      <w:pPr>
        <w:pStyle w:val="bpuSponsor"/>
      </w:pPr>
    </w:p>
    <w:p w:rsidR="005742A4" w:rsidRDefault="005742A4" w:rsidP="005742A4">
      <w:pPr>
        <w:pStyle w:val="bpuSponsor"/>
      </w:pPr>
    </w:p>
    <w:p w:rsidR="005742A4" w:rsidRDefault="005742A4" w:rsidP="005742A4">
      <w:pPr>
        <w:pStyle w:val="bpuSponsor"/>
      </w:pPr>
    </w:p>
    <w:p w:rsidR="005742A4" w:rsidRDefault="005742A4" w:rsidP="005742A4">
      <w:pPr>
        <w:pStyle w:val="bpuSponsor"/>
      </w:pPr>
      <w:r>
        <w:t>SYNOPSIS</w:t>
      </w:r>
    </w:p>
    <w:p w:rsidR="005742A4" w:rsidRDefault="005742A4" w:rsidP="005742A4">
      <w:pPr>
        <w:pStyle w:val="bpuNormText"/>
      </w:pPr>
      <w:r>
        <w:tab/>
        <w:t xml:space="preserve">Establishes Chief Executive Nurse position in DOH. </w:t>
      </w:r>
    </w:p>
    <w:p w:rsidR="005742A4" w:rsidRDefault="005742A4" w:rsidP="005742A4">
      <w:pPr>
        <w:pStyle w:val="bpuNormText"/>
      </w:pPr>
    </w:p>
    <w:p w:rsidR="005742A4" w:rsidRDefault="005742A4" w:rsidP="005742A4">
      <w:pPr>
        <w:pStyle w:val="bpuSponsor"/>
      </w:pPr>
      <w:r>
        <w:t xml:space="preserve">CURRENT VERSION OF TEXT </w:t>
      </w:r>
    </w:p>
    <w:p w:rsidR="005742A4" w:rsidRDefault="005742A4" w:rsidP="005742A4">
      <w:pPr>
        <w:pStyle w:val="bpuNormText"/>
      </w:pPr>
      <w:r>
        <w:tab/>
        <w:t>As introduced.</w:t>
      </w:r>
    </w:p>
    <w:p w:rsidR="005742A4" w:rsidRDefault="005742A4" w:rsidP="005742A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742A4" w:rsidRDefault="005742A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742A4" w:rsidSect="005742A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D3FAE" w:rsidRPr="00677316" w:rsidRDefault="00ED3FAE" w:rsidP="00ED3FAE">
      <w:pPr>
        <w:pStyle w:val="HangingAnAct"/>
        <w:rPr>
          <w:rStyle w:val="HangingAnActChar"/>
        </w:rPr>
      </w:pPr>
      <w:r w:rsidRPr="00ED3FA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establishing a Chief Executive N</w:t>
      </w:r>
      <w:r w:rsidRPr="008151D1">
        <w:rPr>
          <w:rStyle w:val="HangingAnActChar"/>
        </w:rPr>
        <w:t>urse position in the Department of Health and supplementing Title 26 of the Revised Statutes.</w:t>
      </w:r>
    </w:p>
    <w:p w:rsidR="00ED3FAE" w:rsidRPr="00D71D68" w:rsidRDefault="00ED3FAE" w:rsidP="00ED3FAE"/>
    <w:p w:rsidR="00ED3FAE" w:rsidRPr="00AA7880" w:rsidRDefault="00ED3FAE" w:rsidP="00ED3FA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ED3FAE" w:rsidRDefault="00ED3FAE" w:rsidP="00ED3FAE"/>
    <w:p w:rsidR="00ED3FAE" w:rsidRDefault="00ED3FAE" w:rsidP="00ED3FAE">
      <w:r>
        <w:tab/>
        <w:t>1.</w:t>
      </w:r>
      <w:r>
        <w:tab/>
        <w:t>a. T</w:t>
      </w:r>
      <w:r w:rsidRPr="002A000C">
        <w:t>he Commissioner of Health shall appoint a</w:t>
      </w:r>
      <w:r>
        <w:t xml:space="preserve"> chief executive nurse within the Department of Health </w:t>
      </w:r>
      <w:r w:rsidRPr="002A000C">
        <w:t>who shall serve at the pleasure of the commissioner during the commissioner's term of offi</w:t>
      </w:r>
      <w:r>
        <w:t>ce and until the appointment of the Chief Executive Nurse’s successor.  The Chief Executive Nurse</w:t>
      </w:r>
      <w:r w:rsidRPr="002A000C">
        <w:t xml:space="preserve"> shall devote his</w:t>
      </w:r>
      <w:r>
        <w:t xml:space="preserve"> or her</w:t>
      </w:r>
      <w:r w:rsidRPr="002A000C">
        <w:t xml:space="preserve"> entire time to the duti</w:t>
      </w:r>
      <w:r>
        <w:t>es of the position</w:t>
      </w:r>
      <w:r w:rsidRPr="002A000C">
        <w:t>.</w:t>
      </w:r>
      <w:r>
        <w:t xml:space="preserve">  The Chief Executive Nurse shall hold a master’s degree in nursing or higher and have significant work experience as a nurse.</w:t>
      </w:r>
    </w:p>
    <w:p w:rsidR="00ED3FAE" w:rsidRDefault="00ED3FAE" w:rsidP="00ED3FAE">
      <w:r>
        <w:tab/>
        <w:t>b.</w:t>
      </w:r>
      <w:r>
        <w:tab/>
        <w:t>It shall be the duty of the Chief Executive Nurse to:  assist the Commissioner of Health as necessary on matters pertaining to nursing; collect data and other information on nursing as determined by the Commissioner of Health; consult with nurses and health care facilities to determine which current or proposed regulations aide or impede nurses’ ability to provide adequate health care; and evaluate current trends in nursing.</w:t>
      </w:r>
    </w:p>
    <w:p w:rsidR="00ED3FAE" w:rsidRPr="00D71D68" w:rsidRDefault="00ED3FAE" w:rsidP="00ED3FAE"/>
    <w:p w:rsidR="00ED3FAE" w:rsidRPr="00AA7880" w:rsidRDefault="00ED3FAE" w:rsidP="00ED3FAE">
      <w:r>
        <w:tab/>
        <w:t>2.</w:t>
      </w:r>
      <w:r>
        <w:tab/>
        <w:t>This act shall take effect immediately.</w:t>
      </w:r>
    </w:p>
    <w:p w:rsidR="00ED3FAE" w:rsidRDefault="00ED3FAE" w:rsidP="00ED3FAE"/>
    <w:p w:rsidR="00ED3FAE" w:rsidRPr="00CE7BD8" w:rsidRDefault="00ED3FAE" w:rsidP="00ED3FAE"/>
    <w:p w:rsidR="00ED3FAE" w:rsidRPr="00AA7880" w:rsidRDefault="00ED3FAE" w:rsidP="00ED3FAE">
      <w:pPr>
        <w:jc w:val="center"/>
      </w:pPr>
      <w:r w:rsidRPr="00D71D68">
        <w:t>STATEMENT</w:t>
      </w:r>
    </w:p>
    <w:p w:rsidR="00ED3FAE" w:rsidRDefault="00ED3FAE" w:rsidP="00ED3FAE"/>
    <w:p w:rsidR="00ED3FAE" w:rsidRDefault="00ED3FAE" w:rsidP="00ED3FAE">
      <w:r>
        <w:tab/>
        <w:t>This bill e</w:t>
      </w:r>
      <w:r w:rsidRPr="001402B2">
        <w:t>stablishes</w:t>
      </w:r>
      <w:r>
        <w:t xml:space="preserve"> a Chief Executive Nurse position within the Department of Health</w:t>
      </w:r>
      <w:r w:rsidRPr="001402B2">
        <w:t xml:space="preserve"> </w:t>
      </w:r>
      <w:r>
        <w:t>(</w:t>
      </w:r>
      <w:r w:rsidRPr="001402B2">
        <w:t>DOH</w:t>
      </w:r>
      <w:r>
        <w:t>)</w:t>
      </w:r>
      <w:r w:rsidRPr="001402B2">
        <w:t>.</w:t>
      </w:r>
    </w:p>
    <w:p w:rsidR="00ED3FAE" w:rsidRDefault="00ED3FAE" w:rsidP="00ED3FAE">
      <w:r>
        <w:tab/>
        <w:t>Under the bill, t</w:t>
      </w:r>
      <w:r w:rsidRPr="002A000C">
        <w:t>he Commissioner of Health</w:t>
      </w:r>
      <w:r>
        <w:t xml:space="preserve"> (commissioner) is to</w:t>
      </w:r>
      <w:r w:rsidRPr="002A000C">
        <w:t xml:space="preserve"> appoint a</w:t>
      </w:r>
      <w:r>
        <w:t xml:space="preserve"> Chief Executive Nurse within the DOH who is to</w:t>
      </w:r>
      <w:r w:rsidRPr="002A000C">
        <w:t xml:space="preserve"> serve at the pleasure of the commissioner during the commissioner's term of offi</w:t>
      </w:r>
      <w:r>
        <w:t>ce and until the appointment of the chief executive nurse’s successor.  The Chief Executive Nurse is to</w:t>
      </w:r>
      <w:r w:rsidRPr="002A000C">
        <w:t xml:space="preserve"> devote his</w:t>
      </w:r>
      <w:r>
        <w:t xml:space="preserve"> or her</w:t>
      </w:r>
      <w:r w:rsidRPr="002A000C">
        <w:t xml:space="preserve"> entire time to the </w:t>
      </w:r>
      <w:r>
        <w:t>duties of the position</w:t>
      </w:r>
      <w:r w:rsidRPr="002A000C">
        <w:t>.</w:t>
      </w:r>
      <w:r>
        <w:t xml:space="preserve">  The Chief Executive Nurse is to hold a master’s degree in nursing or higher and have significant work experience as a nurse.</w:t>
      </w:r>
    </w:p>
    <w:p w:rsidR="00ED3FAE" w:rsidRPr="00224F0A" w:rsidRDefault="00ED3FAE" w:rsidP="00224F0A">
      <w:r>
        <w:tab/>
        <w:t xml:space="preserve">The bill provides that the duties of the Chief Executive Nurse will include:  assisting the commissioner as necessary on matters pertaining to nursing; collecting data and other information on nursing as determined by the commissioner; consulting with nurses and health care facilities to determine which current or proposed regulations aide or impede nurses’ ability to provide adequate health care; and evaluating current trends in nursing. </w:t>
      </w:r>
    </w:p>
    <w:sectPr w:rsidR="00ED3FAE" w:rsidRPr="00224F0A" w:rsidSect="005742A4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AFF" w:rsidRDefault="00371AFF">
      <w:r>
        <w:separator/>
      </w:r>
    </w:p>
  </w:endnote>
  <w:endnote w:type="continuationSeparator" w:id="0">
    <w:p w:rsidR="00371AFF" w:rsidRDefault="00371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AFF" w:rsidRDefault="00371AFF">
      <w:r>
        <w:separator/>
      </w:r>
    </w:p>
  </w:footnote>
  <w:footnote w:type="continuationSeparator" w:id="0">
    <w:p w:rsidR="00371AFF" w:rsidRDefault="00371A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6755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742A4" w:rsidRDefault="005742A4" w:rsidP="005742A4">
    <w:pPr>
      <w:pStyle w:val="bpuHeadSpon"/>
    </w:pPr>
    <w:r w:rsidRPr="005742A4">
      <w:rPr>
        <w:rStyle w:val="bpuHeadSponChar"/>
      </w:rPr>
      <w:t>S3312</w:t>
    </w:r>
    <w:r>
      <w:t xml:space="preserve"> GOPAL</w:t>
    </w:r>
  </w:p>
  <w:p w:rsidR="005742A4" w:rsidRDefault="005742A4" w:rsidP="005742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24F0A">
      <w:rPr>
        <w:noProof/>
      </w:rPr>
      <w:t>3</w:t>
    </w:r>
    <w:r>
      <w:fldChar w:fldCharType="end"/>
    </w:r>
  </w:p>
  <w:p w:rsidR="005742A4" w:rsidRDefault="005742A4" w:rsidP="005742A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742A4" w:rsidRDefault="005742A4" w:rsidP="005742A4">
    <w:pPr>
      <w:pStyle w:val="bpuHeadSpon"/>
    </w:pPr>
    <w:r w:rsidRPr="005742A4">
      <w:rPr>
        <w:rStyle w:val="bpuHeadSponChar"/>
      </w:rPr>
      <w:t>S3312</w:t>
    </w:r>
    <w:r>
      <w:t xml:space="preserve"> GOPAL</w:t>
    </w:r>
  </w:p>
  <w:p w:rsidR="005742A4" w:rsidRDefault="005742A4" w:rsidP="005742A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6755A">
      <w:rPr>
        <w:noProof/>
      </w:rPr>
      <w:t>2</w:t>
    </w:r>
    <w:r>
      <w:fldChar w:fldCharType="end"/>
    </w:r>
  </w:p>
  <w:p w:rsidR="005742A4" w:rsidRDefault="005742A4" w:rsidP="005742A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AF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755A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4F0A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776E"/>
    <w:rsid w:val="002B2E26"/>
    <w:rsid w:val="002B3FE6"/>
    <w:rsid w:val="002C2D81"/>
    <w:rsid w:val="002C461E"/>
    <w:rsid w:val="002C65E5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AFF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42A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4B82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6E6E"/>
    <w:rsid w:val="00813627"/>
    <w:rsid w:val="0081715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30DF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3FAE"/>
    <w:rsid w:val="00ED4553"/>
    <w:rsid w:val="00EE018C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6A93675-F5D1-439B-A5BF-D0CF56EF0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742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390</Words>
  <Characters>2048</Characters>
  <Application>Microsoft Office Word</Application>
  <DocSecurity>0</DocSecurity>
  <Lines>68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S3312</vt:lpstr>
    </vt:vector>
  </TitlesOfParts>
  <Manager>R230</Manager>
  <Company>NJ Office of Legislative Services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S3312</dc:title>
  <dc:subject>20-10393</dc:subject>
  <dc:creator>Senator  GOPAL</dc:creator>
  <cp:keywords>S3312|2|HS |263|0|263|F|0|</cp:keywords>
  <dc:description>INTRODUCED JANUARY 7, 2021</dc:description>
  <cp:lastModifiedBy>Bektas, Brenda</cp:lastModifiedBy>
  <cp:revision>2</cp:revision>
  <cp:lastPrinted>2005-10-12T19:02:00Z</cp:lastPrinted>
  <dcterms:created xsi:type="dcterms:W3CDTF">2021-01-08T17:46:00Z</dcterms:created>
  <dcterms:modified xsi:type="dcterms:W3CDTF">2021-01-08T17:46:00Z</dcterms:modified>
  <cp:category>s.1: C.26:1A-3.1 to 2020/86_x000d_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