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25D5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25D5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3342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25D56">
        <w:rPr>
          <w:caps/>
          <w:szCs w:val="24"/>
        </w:rPr>
        <w:t>JANUARY 3, 2022</w:t>
      </w:r>
    </w:p>
    <w:p w:rsidR="004144CF" w:rsidRDefault="004144CF" w:rsidP="0083060A"/>
    <w:p w:rsidR="00655CA3" w:rsidRDefault="006234FB" w:rsidP="0083060A">
      <w:r>
        <w:tab/>
        <w:t>The Assembly Transportation and Independent Authorities Committee reports favorably Senate Bill No. 3342.</w:t>
      </w:r>
    </w:p>
    <w:p w:rsidR="006234FB" w:rsidRPr="006234FB" w:rsidRDefault="006234FB" w:rsidP="006234FB">
      <w:pPr>
        <w:rPr>
          <w:spacing w:val="4"/>
          <w:szCs w:val="24"/>
        </w:rPr>
      </w:pPr>
      <w:r>
        <w:tab/>
        <w:t xml:space="preserve">As reported, </w:t>
      </w:r>
      <w:r>
        <w:rPr>
          <w:color w:val="000000"/>
          <w:spacing w:val="4"/>
          <w:szCs w:val="24"/>
        </w:rPr>
        <w:t>t</w:t>
      </w:r>
      <w:r w:rsidRPr="006234FB">
        <w:rPr>
          <w:color w:val="000000"/>
          <w:spacing w:val="4"/>
          <w:szCs w:val="24"/>
        </w:rPr>
        <w:t xml:space="preserve">his bill makes an appropriation of $90,000 to the </w:t>
      </w:r>
      <w:r w:rsidRPr="006234FB">
        <w:rPr>
          <w:spacing w:val="4"/>
          <w:szCs w:val="24"/>
        </w:rPr>
        <w:t>Essex County Chapter of the A. Philip Randolph Institute for the purpose of erecting a statue in honor of A. Philip Randolph to be located at Newark Penn Station.</w:t>
      </w:r>
    </w:p>
    <w:p w:rsidR="004B2ABF" w:rsidRPr="00D33F8E" w:rsidRDefault="006234FB" w:rsidP="00D33F8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reported, Senate Bill No. 3342 is identical to Assembly Bill No. 5463, which was also reported by the committee on this date.</w:t>
      </w:r>
    </w:p>
    <w:sectPr w:rsidR="004B2ABF" w:rsidRPr="00D33F8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D56" w:rsidRDefault="00725D56">
      <w:r>
        <w:separator/>
      </w:r>
    </w:p>
  </w:endnote>
  <w:endnote w:type="continuationSeparator" w:id="0">
    <w:p w:rsidR="00725D56" w:rsidRDefault="00725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D56" w:rsidRDefault="00725D56">
      <w:r>
        <w:separator/>
      </w:r>
    </w:p>
  </w:footnote>
  <w:footnote w:type="continuationSeparator" w:id="0">
    <w:p w:rsidR="00725D56" w:rsidRDefault="00725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33F8E" w:rsidP="00D33F8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33F8E" w:rsidRDefault="00D33F8E" w:rsidP="00D33F8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D5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60A1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6A0A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37D7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34FB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5D56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5523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11E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4A8"/>
    <w:rsid w:val="00D22C02"/>
    <w:rsid w:val="00D25BF5"/>
    <w:rsid w:val="00D30C09"/>
    <w:rsid w:val="00D32F02"/>
    <w:rsid w:val="00D33344"/>
    <w:rsid w:val="00D33775"/>
    <w:rsid w:val="00D33F8E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2184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932659BB-D96F-4C7F-BF9C-9B9CA7CE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95</Words>
  <Characters>502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S3342 TRANSPORTATION AND INDEPENDENT AUTHORITIES Statement JANUARY 3, 2022</vt:lpstr>
    </vt:vector>
  </TitlesOfParts>
  <Manager>R230</Manager>
  <Company>NJ OLS DMU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S3342  ATR Statement 1/3/22</dc:title>
  <dc:subject/>
  <dc:creator>Assembly ATR</dc:creator>
  <cp:keywords>S3342|1|AU |270|0|0|!||</cp:keywords>
  <dc:description/>
  <cp:lastModifiedBy>Bektas, Brenda</cp:lastModifiedBy>
  <cp:revision>2</cp:revision>
  <cp:lastPrinted>1999-09-30T17:29:00Z</cp:lastPrinted>
  <dcterms:created xsi:type="dcterms:W3CDTF">2022-01-04T17:47:00Z</dcterms:created>
  <dcterms:modified xsi:type="dcterms:W3CDTF">2022-01-04T17:47:00Z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