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D4B" w:rsidRDefault="00AE1D4B" w:rsidP="00AE1D4B">
      <w:pPr>
        <w:pStyle w:val="bpuBill"/>
      </w:pPr>
      <w:bookmarkStart w:id="0" w:name="bpuFrontPg"/>
      <w:bookmarkEnd w:id="0"/>
      <w:r>
        <w:t xml:space="preserve">SENATE, No. 3358 </w:t>
      </w:r>
    </w:p>
    <w:p w:rsidR="00AE1D4B" w:rsidRPr="009D38FF" w:rsidRDefault="00AE1D4B" w:rsidP="00AE1D4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6126258" r:id="rId7"/>
        </w:object>
      </w:r>
    </w:p>
    <w:p w:rsidR="00AE1D4B" w:rsidRDefault="00AE1D4B" w:rsidP="00AE1D4B">
      <w:pPr>
        <w:pStyle w:val="bpuState"/>
      </w:pPr>
      <w:r>
        <w:t>STATE OF NEW JERSEY</w:t>
      </w:r>
    </w:p>
    <w:p w:rsidR="00AE1D4B" w:rsidRDefault="00AE1D4B" w:rsidP="00AE1D4B">
      <w:pPr>
        <w:pStyle w:val="bpuLegislature"/>
      </w:pPr>
      <w:r>
        <w:t>219th LEGISLATURE</w:t>
      </w:r>
    </w:p>
    <w:p w:rsidR="00AE1D4B" w:rsidRDefault="00AE1D4B" w:rsidP="00AE1D4B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6126259" r:id="rId8"/>
        </w:object>
      </w:r>
      <w:r>
        <w:t xml:space="preserve">  </w:t>
      </w:r>
    </w:p>
    <w:p w:rsidR="00AE1D4B" w:rsidRDefault="00AE1D4B" w:rsidP="00AE1D4B">
      <w:pPr>
        <w:pStyle w:val="bpuIntro"/>
      </w:pPr>
      <w:r>
        <w:t>INTRODUCED JANUARY 12, 2021</w:t>
      </w:r>
    </w:p>
    <w:p w:rsidR="00AE1D4B" w:rsidRDefault="00AE1D4B" w:rsidP="00AE1D4B">
      <w:pPr>
        <w:pStyle w:val="bpuIntro"/>
      </w:pPr>
    </w:p>
    <w:p w:rsidR="00AE1D4B" w:rsidRDefault="00AE1D4B" w:rsidP="00AE1D4B">
      <w:pPr>
        <w:pStyle w:val="bpuIntro"/>
        <w:sectPr w:rsidR="00AE1D4B" w:rsidSect="00C2515D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AE1D4B" w:rsidRDefault="00AE1D4B" w:rsidP="00AE1D4B">
      <w:pPr>
        <w:pStyle w:val="bpuIntro"/>
      </w:pPr>
    </w:p>
    <w:p w:rsidR="00AE1D4B" w:rsidRDefault="00AE1D4B" w:rsidP="00AE1D4B">
      <w:pPr>
        <w:pStyle w:val="bpuSponsor"/>
      </w:pPr>
      <w:r>
        <w:t>Sponsored by:</w:t>
      </w:r>
    </w:p>
    <w:p w:rsidR="00AE1D4B" w:rsidRDefault="00AE1D4B" w:rsidP="00AE1D4B">
      <w:pPr>
        <w:pStyle w:val="bpuSponsor"/>
      </w:pPr>
      <w:r>
        <w:t>Senator  NELLIE POU</w:t>
      </w:r>
    </w:p>
    <w:p w:rsidR="00AE1D4B" w:rsidRDefault="00AE1D4B" w:rsidP="00AE1D4B">
      <w:pPr>
        <w:pStyle w:val="bpuSponsor"/>
      </w:pPr>
      <w:r>
        <w:t>District 35 (Bergen and Passaic)</w:t>
      </w:r>
    </w:p>
    <w:p w:rsidR="00AE1D4B" w:rsidRDefault="00C2515D" w:rsidP="00C2515D">
      <w:pPr>
        <w:pStyle w:val="bpuSponsor"/>
      </w:pPr>
      <w:r>
        <w:t>Senator  SHIRLEY K. TURNER</w:t>
      </w:r>
    </w:p>
    <w:p w:rsidR="00C2515D" w:rsidRDefault="00C2515D" w:rsidP="00C2515D">
      <w:pPr>
        <w:pStyle w:val="bpuSponsor"/>
      </w:pPr>
      <w:r>
        <w:t>District 15 (Hunterdon and Mercer)</w:t>
      </w:r>
    </w:p>
    <w:p w:rsidR="00C2515D" w:rsidRPr="00C2515D" w:rsidRDefault="00C2515D" w:rsidP="00C2515D">
      <w:pPr>
        <w:pStyle w:val="bpuSponsor"/>
      </w:pPr>
    </w:p>
    <w:p w:rsidR="00AE1D4B" w:rsidRDefault="00AE1D4B" w:rsidP="00AE1D4B">
      <w:pPr>
        <w:pStyle w:val="bpuSponsor"/>
      </w:pPr>
    </w:p>
    <w:p w:rsidR="00AE1D4B" w:rsidRDefault="00AE1D4B" w:rsidP="00AE1D4B">
      <w:pPr>
        <w:pStyle w:val="bpuSponsor"/>
      </w:pPr>
    </w:p>
    <w:p w:rsidR="00AE1D4B" w:rsidRDefault="00AE1D4B" w:rsidP="00AE1D4B">
      <w:pPr>
        <w:pStyle w:val="bpuSponsor"/>
      </w:pPr>
    </w:p>
    <w:p w:rsidR="00AE1D4B" w:rsidRDefault="00AE1D4B" w:rsidP="00AE1D4B">
      <w:pPr>
        <w:pStyle w:val="bpuSponsor"/>
      </w:pPr>
      <w:r>
        <w:t>SYNOPSIS</w:t>
      </w:r>
    </w:p>
    <w:p w:rsidR="00AE1D4B" w:rsidRDefault="00AE1D4B" w:rsidP="00AE1D4B">
      <w:pPr>
        <w:pStyle w:val="bpuNormText"/>
      </w:pPr>
      <w:r>
        <w:tab/>
        <w:t xml:space="preserve">Requires DCA to establish standards for prisoner reentry transitional housing. </w:t>
      </w:r>
    </w:p>
    <w:p w:rsidR="00AE1D4B" w:rsidRDefault="00AE1D4B" w:rsidP="00AE1D4B">
      <w:pPr>
        <w:pStyle w:val="bpuNormText"/>
      </w:pPr>
    </w:p>
    <w:p w:rsidR="00AE1D4B" w:rsidRDefault="00AE1D4B" w:rsidP="00AE1D4B">
      <w:pPr>
        <w:pStyle w:val="bpuSponsor"/>
      </w:pPr>
      <w:r>
        <w:t xml:space="preserve">CURRENT VERSION OF TEXT </w:t>
      </w:r>
    </w:p>
    <w:p w:rsidR="00AE1D4B" w:rsidRDefault="00AE1D4B" w:rsidP="00AE1D4B">
      <w:pPr>
        <w:pStyle w:val="bpuNormText"/>
      </w:pPr>
      <w:r>
        <w:tab/>
        <w:t>As introduced.</w:t>
      </w:r>
    </w:p>
    <w:p w:rsidR="00AE1D4B" w:rsidRDefault="00AE1D4B" w:rsidP="00AE1D4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AE1D4B" w:rsidRDefault="00AE1D4B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E1D4B" w:rsidSect="00AE1D4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F81A89" w:rsidRPr="00677316" w:rsidRDefault="00F81A89" w:rsidP="00F81A89">
      <w:pPr>
        <w:pStyle w:val="HangingAnAct"/>
        <w:rPr>
          <w:rStyle w:val="HangingAnActChar"/>
        </w:rPr>
      </w:pPr>
      <w:r w:rsidRPr="00F81A89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A44B10">
        <w:t>concerning prisoner reentry transitional housing and supplementing Title 52 of the Revised Statutes</w:t>
      </w:r>
      <w:r w:rsidRPr="004C5F0B">
        <w:t>.</w:t>
      </w:r>
    </w:p>
    <w:p w:rsidR="00F81A89" w:rsidRPr="00D71D68" w:rsidRDefault="00F81A89" w:rsidP="00F81A89"/>
    <w:p w:rsidR="00F81A89" w:rsidRPr="00AA7880" w:rsidRDefault="00F81A89" w:rsidP="00F81A89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F81A89" w:rsidRDefault="00F81A89" w:rsidP="00F81A89"/>
    <w:p w:rsidR="00F81A89" w:rsidRDefault="00F81A89" w:rsidP="00F81A89">
      <w:r>
        <w:tab/>
        <w:t>1.</w:t>
      </w:r>
      <w:r>
        <w:tab/>
        <w:t xml:space="preserve">The Commissioner of Community Affairs, in consultation with the Commissioner of Corrections, shall promulgate rules and regulations, </w:t>
      </w:r>
      <w:r w:rsidRPr="004C5F0B">
        <w:t>pursuant to the "Administrative Procedure Act," P.L.1968, c.410 (C.52:14B-1 et seq.), t</w:t>
      </w:r>
      <w:r>
        <w:t>hat establish standards for prisoner reentry transitional housing</w:t>
      </w:r>
      <w:r w:rsidRPr="006A1997">
        <w:t xml:space="preserve"> supported </w:t>
      </w:r>
      <w:r>
        <w:t xml:space="preserve">by </w:t>
      </w:r>
      <w:r w:rsidRPr="006A1997">
        <w:t>public</w:t>
      </w:r>
      <w:r>
        <w:t xml:space="preserve"> funds.  The regulations shall establish standards for the following:</w:t>
      </w:r>
    </w:p>
    <w:p w:rsidR="00F81A89" w:rsidRDefault="00F81A89" w:rsidP="00F81A89">
      <w:r>
        <w:tab/>
        <w:t>a.</w:t>
      </w:r>
      <w:r>
        <w:tab/>
        <w:t>ensuring the physical safety of the residents;</w:t>
      </w:r>
    </w:p>
    <w:p w:rsidR="00F81A89" w:rsidRDefault="00F81A89" w:rsidP="00F81A89">
      <w:r>
        <w:tab/>
        <w:t>b.</w:t>
      </w:r>
      <w:r>
        <w:tab/>
        <w:t>providing e</w:t>
      </w:r>
      <w:r w:rsidRPr="00A46905">
        <w:t>m</w:t>
      </w:r>
      <w:r>
        <w:t>ergency and longer-term housing;</w:t>
      </w:r>
    </w:p>
    <w:p w:rsidR="00F81A89" w:rsidRDefault="00F81A89" w:rsidP="00F81A89">
      <w:r>
        <w:tab/>
        <w:t>c.</w:t>
      </w:r>
      <w:r>
        <w:tab/>
        <w:t>counseling and support services</w:t>
      </w:r>
      <w:r w:rsidRPr="00A46905">
        <w:t xml:space="preserve"> </w:t>
      </w:r>
      <w:r>
        <w:t>to assist</w:t>
      </w:r>
      <w:r w:rsidRPr="00A46905">
        <w:t xml:space="preserve"> residents</w:t>
      </w:r>
      <w:r>
        <w:t xml:space="preserve"> </w:t>
      </w:r>
      <w:r w:rsidRPr="00A46905">
        <w:t>successful</w:t>
      </w:r>
      <w:r>
        <w:t>ly</w:t>
      </w:r>
      <w:r w:rsidRPr="00A46905">
        <w:t xml:space="preserve"> transition back </w:t>
      </w:r>
      <w:r>
        <w:t>in</w:t>
      </w:r>
      <w:r w:rsidRPr="00A46905">
        <w:t>to the community</w:t>
      </w:r>
      <w:r>
        <w:t>, including substance abuse treatment, medical services, independent living skills training, education, career development, family services, and recreation;</w:t>
      </w:r>
    </w:p>
    <w:p w:rsidR="00F81A89" w:rsidRDefault="00F81A89" w:rsidP="00F81A89">
      <w:r>
        <w:tab/>
        <w:t>d.</w:t>
      </w:r>
      <w:r>
        <w:tab/>
        <w:t>personalized care management, including targeted care for residents who served long terms of incarceration; and</w:t>
      </w:r>
    </w:p>
    <w:p w:rsidR="00F81A89" w:rsidRDefault="00F81A89" w:rsidP="00F81A89">
      <w:r>
        <w:tab/>
        <w:t>e.</w:t>
      </w:r>
      <w:r>
        <w:tab/>
        <w:t>assisting residents obtain permanent housing.</w:t>
      </w:r>
    </w:p>
    <w:p w:rsidR="00F81A89" w:rsidRPr="00D71D68" w:rsidRDefault="00F81A89" w:rsidP="00F81A89"/>
    <w:p w:rsidR="00F81A89" w:rsidRPr="00AA7880" w:rsidRDefault="00F81A89" w:rsidP="00F81A89">
      <w:r>
        <w:tab/>
        <w:t>2.</w:t>
      </w:r>
      <w:r>
        <w:tab/>
        <w:t>This act shall take effect immediately.</w:t>
      </w:r>
    </w:p>
    <w:p w:rsidR="00F81A89" w:rsidRDefault="00F81A89" w:rsidP="00F81A89"/>
    <w:p w:rsidR="00686AEB" w:rsidRDefault="00686AEB" w:rsidP="00686AEB"/>
    <w:p w:rsidR="006844FE" w:rsidRDefault="006844FE" w:rsidP="006844FE">
      <w:pPr>
        <w:jc w:val="center"/>
      </w:pPr>
      <w:r w:rsidRPr="00D71D68">
        <w:t>STATEMENT</w:t>
      </w:r>
    </w:p>
    <w:p w:rsidR="006844FE" w:rsidRDefault="006844FE" w:rsidP="006844FE"/>
    <w:p w:rsidR="006844FE" w:rsidRDefault="006844FE" w:rsidP="006844FE">
      <w:r>
        <w:tab/>
        <w:t xml:space="preserve">This bill would require the Commissioner of Community Affairs, in </w:t>
      </w:r>
      <w:r w:rsidRPr="00064844">
        <w:t>consultation with the Commissioner of Corrections,</w:t>
      </w:r>
      <w:r>
        <w:t xml:space="preserve"> to promulgate regulations establishing standards for publicly-</w:t>
      </w:r>
      <w:r w:rsidRPr="00064844">
        <w:t xml:space="preserve">supported transitional housing for </w:t>
      </w:r>
      <w:r>
        <w:t>former prisoners</w:t>
      </w:r>
      <w:r w:rsidRPr="00064844">
        <w:t xml:space="preserve"> who are reentering the community.</w:t>
      </w:r>
      <w:r>
        <w:t xml:space="preserve">  The</w:t>
      </w:r>
      <w:r w:rsidRPr="00F3724B">
        <w:t xml:space="preserve"> standards </w:t>
      </w:r>
      <w:r>
        <w:t xml:space="preserve">are based on </w:t>
      </w:r>
      <w:r w:rsidRPr="00F3724B">
        <w:t>core features of the Fortune Academy, a model prisoner reentry transitional housing program in New York City.</w:t>
      </w:r>
      <w:r>
        <w:t xml:space="preserve">  The regulations would help former prisoners successfully transition and reintegrate back into their communities.</w:t>
      </w:r>
    </w:p>
    <w:p w:rsidR="006844FE" w:rsidRDefault="006844FE" w:rsidP="006844FE">
      <w:r>
        <w:tab/>
        <w:t>The regulations would have to include standards</w:t>
      </w:r>
      <w:r w:rsidRPr="008B4671">
        <w:t xml:space="preserve"> </w:t>
      </w:r>
      <w:r>
        <w:t xml:space="preserve">for </w:t>
      </w:r>
      <w:r w:rsidRPr="008B4671">
        <w:t>the following</w:t>
      </w:r>
      <w:r>
        <w:t>:</w:t>
      </w:r>
    </w:p>
    <w:p w:rsidR="006844FE" w:rsidRDefault="006844FE" w:rsidP="006844FE">
      <w:r>
        <w:tab/>
        <w:t>(1)</w:t>
      </w:r>
      <w:r>
        <w:tab/>
        <w:t>ensuring the physical safety of the residents;</w:t>
      </w:r>
    </w:p>
    <w:p w:rsidR="006844FE" w:rsidRDefault="006844FE" w:rsidP="006844FE">
      <w:r>
        <w:tab/>
        <w:t>(2)</w:t>
      </w:r>
      <w:r>
        <w:tab/>
        <w:t>providing emergency and longer-term housing;</w:t>
      </w:r>
    </w:p>
    <w:p w:rsidR="006844FE" w:rsidRDefault="006844FE" w:rsidP="006844FE">
      <w:r>
        <w:tab/>
        <w:t>(3)</w:t>
      </w:r>
      <w:r>
        <w:tab/>
        <w:t>counseling and support services to assist residents successfully transition back into the community, including substance abuse treatment, medical services, independent living skills training, education, career development, family services, and recreation;</w:t>
      </w:r>
    </w:p>
    <w:p w:rsidR="006844FE" w:rsidRDefault="006844FE" w:rsidP="006844FE">
      <w:r>
        <w:lastRenderedPageBreak/>
        <w:tab/>
        <w:t>(4)</w:t>
      </w:r>
      <w:r>
        <w:tab/>
        <w:t>personalized care management, including targeted care for residents who served long terms of incarceration; and</w:t>
      </w:r>
    </w:p>
    <w:p w:rsidR="006844FE" w:rsidRDefault="006844FE" w:rsidP="00686AEB">
      <w:r>
        <w:tab/>
        <w:t>(5)</w:t>
      </w:r>
      <w:r>
        <w:tab/>
        <w:t>assisting residents obtain permanent h</w:t>
      </w:r>
      <w:bookmarkStart w:id="1" w:name="_GoBack"/>
      <w:bookmarkEnd w:id="1"/>
      <w:r>
        <w:t>ousing.</w:t>
      </w:r>
    </w:p>
    <w:sectPr w:rsidR="006844FE" w:rsidSect="001D7E0C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2160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34A2" w:rsidRDefault="007634A2">
      <w:r>
        <w:separator/>
      </w:r>
    </w:p>
  </w:endnote>
  <w:endnote w:type="continuationSeparator" w:id="0">
    <w:p w:rsidR="007634A2" w:rsidRDefault="00763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15D" w:rsidRDefault="00C2515D" w:rsidP="00C2515D">
    <w:pPr>
      <w:pStyle w:val="sponUdate"/>
    </w:pPr>
    <w:r>
      <w:t>(Sponsorship Updated As Of: 6/24/2021)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34A2" w:rsidRDefault="007634A2">
      <w:r>
        <w:separator/>
      </w:r>
    </w:p>
  </w:footnote>
  <w:footnote w:type="continuationSeparator" w:id="0">
    <w:p w:rsidR="007634A2" w:rsidRDefault="007634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E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AE1D4B" w:rsidRDefault="00AE1D4B" w:rsidP="00AE1D4B">
    <w:pPr>
      <w:pStyle w:val="bpuHeadSpon"/>
    </w:pPr>
    <w:r w:rsidRPr="00AE1D4B">
      <w:rPr>
        <w:rStyle w:val="bpuHeadSponChar"/>
      </w:rPr>
      <w:t>S3358</w:t>
    </w:r>
    <w:r>
      <w:t xml:space="preserve"> POU</w:t>
    </w:r>
    <w:r w:rsidR="00C95929">
      <w:t>, TURNER</w:t>
    </w:r>
  </w:p>
  <w:p w:rsidR="00AE1D4B" w:rsidRDefault="00AE1D4B" w:rsidP="00AE1D4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65E9B">
      <w:rPr>
        <w:noProof/>
      </w:rPr>
      <w:t>3</w:t>
    </w:r>
    <w:r>
      <w:fldChar w:fldCharType="end"/>
    </w:r>
  </w:p>
  <w:p w:rsidR="00AE1D4B" w:rsidRDefault="00AE1D4B" w:rsidP="00AE1D4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AE1D4B" w:rsidRDefault="00AE1D4B" w:rsidP="00AE1D4B">
    <w:pPr>
      <w:pStyle w:val="bpuHeadSpon"/>
    </w:pPr>
    <w:r w:rsidRPr="00AE1D4B">
      <w:rPr>
        <w:rStyle w:val="bpuHeadSponChar"/>
      </w:rPr>
      <w:t>S3358</w:t>
    </w:r>
    <w:r>
      <w:t xml:space="preserve"> POU</w:t>
    </w:r>
    <w:r w:rsidR="00C95929">
      <w:t>, TURNER</w:t>
    </w:r>
  </w:p>
  <w:p w:rsidR="00AE1D4B" w:rsidRDefault="00AE1D4B" w:rsidP="00AE1D4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65E9B">
      <w:rPr>
        <w:noProof/>
      </w:rPr>
      <w:t>2</w:t>
    </w:r>
    <w:r>
      <w:fldChar w:fldCharType="end"/>
    </w:r>
  </w:p>
  <w:p w:rsidR="00AE1D4B" w:rsidRDefault="00AE1D4B" w:rsidP="00AE1D4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4A2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D7E0C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86DF6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45DE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8782D"/>
    <w:rsid w:val="00492076"/>
    <w:rsid w:val="00493B1D"/>
    <w:rsid w:val="00497037"/>
    <w:rsid w:val="004A3009"/>
    <w:rsid w:val="004A6940"/>
    <w:rsid w:val="004A77A4"/>
    <w:rsid w:val="004B23CE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A4915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475D9"/>
    <w:rsid w:val="00665CBC"/>
    <w:rsid w:val="00665E9B"/>
    <w:rsid w:val="00667A5C"/>
    <w:rsid w:val="00677316"/>
    <w:rsid w:val="006844FE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34A2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76DD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1D4B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0FB2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15D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95929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33E3"/>
    <w:rsid w:val="00D500E9"/>
    <w:rsid w:val="00D507BC"/>
    <w:rsid w:val="00D6090A"/>
    <w:rsid w:val="00D62FA3"/>
    <w:rsid w:val="00D63B6F"/>
    <w:rsid w:val="00D64A90"/>
    <w:rsid w:val="00D86BD4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8164C"/>
    <w:rsid w:val="00F81A89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079FC15"/>
  <w15:docId w15:val="{A221166C-BCB2-4F32-8CEA-7F11EE3C2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AE1D4B"/>
  </w:style>
  <w:style w:type="paragraph" w:styleId="BalloonText">
    <w:name w:val="Balloon Text"/>
    <w:basedOn w:val="Normal"/>
    <w:link w:val="BalloonTextChar"/>
    <w:semiHidden/>
    <w:unhideWhenUsed/>
    <w:rsid w:val="00D86BD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86BD4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349</Words>
  <Characters>2232</Characters>
  <Application>Microsoft Office Word</Application>
  <DocSecurity>0</DocSecurity>
  <Lines>75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S3358</vt:lpstr>
    </vt:vector>
  </TitlesOfParts>
  <Manager>R224</Manager>
  <Company>NJ Office of Legislative Services</Company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S3358</dc:title>
  <dc:subject>Housing</dc:subject>
  <dc:creator>Senator  POU</dc:creator>
  <cp:keywords>S3358|3|LG |266|0|266|N|0|</cp:keywords>
  <dc:description>INTRODUCED JANUARY 12, 2021</dc:description>
  <cp:lastModifiedBy>Siracusa, Nicole</cp:lastModifiedBy>
  <cp:revision>2</cp:revision>
  <cp:lastPrinted>2021-06-25T15:37:00Z</cp:lastPrinted>
  <dcterms:created xsi:type="dcterms:W3CDTF">2021-06-25T15:37:00Z</dcterms:created>
  <dcterms:modified xsi:type="dcterms:W3CDTF">2021-06-25T15:37:00Z</dcterms:modified>
  <cp:category>s.1: C.52: 27D-520 to 2020/136_x000d_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