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E6D73" w14:textId="78FF7194" w:rsidR="00B916DB" w:rsidRDefault="00B916DB" w:rsidP="00B916D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3387 </w:t>
      </w:r>
    </w:p>
    <w:p w14:paraId="7AB5442E" w14:textId="763F9A42" w:rsidR="00B916DB" w:rsidRPr="009D38FF" w:rsidRDefault="00B916DB" w:rsidP="00B916DB">
      <w:pPr>
        <w:pStyle w:val="bpuWpGraphic"/>
      </w:pPr>
      <w:r>
        <w:object w:dxaOrig="8985" w:dyaOrig="255" w14:anchorId="0AE109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4636230" r:id="rId7"/>
        </w:object>
      </w:r>
    </w:p>
    <w:p w14:paraId="74121232" w14:textId="77777777" w:rsidR="00B916DB" w:rsidRDefault="00B916DB" w:rsidP="00B916DB">
      <w:pPr>
        <w:pStyle w:val="bpuState"/>
      </w:pPr>
      <w:r>
        <w:t>STATE OF NEW JERSEY</w:t>
      </w:r>
    </w:p>
    <w:p w14:paraId="3FE12371" w14:textId="77777777" w:rsidR="00B916DB" w:rsidRDefault="00B916DB" w:rsidP="00B916DB">
      <w:pPr>
        <w:pStyle w:val="bpuLegislature"/>
      </w:pPr>
      <w:r>
        <w:t>219th LEGISLATURE</w:t>
      </w:r>
    </w:p>
    <w:p w14:paraId="4C192E43" w14:textId="59F35A87" w:rsidR="00B916DB" w:rsidRDefault="00B916DB" w:rsidP="00B916DB">
      <w:pPr>
        <w:pStyle w:val="bpuWpGraphic"/>
      </w:pPr>
      <w:r>
        <w:object w:dxaOrig="8985" w:dyaOrig="255" w14:anchorId="3B19703B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4636231" r:id="rId8"/>
        </w:object>
      </w:r>
      <w:r>
        <w:t xml:space="preserve">  </w:t>
      </w:r>
    </w:p>
    <w:p w14:paraId="4EBCE53B" w14:textId="77777777" w:rsidR="00B916DB" w:rsidRDefault="00B916DB" w:rsidP="00B916DB">
      <w:pPr>
        <w:pStyle w:val="bpuIntro"/>
      </w:pPr>
      <w:r>
        <w:t>INTRODUCED JANUARY 28, 2021</w:t>
      </w:r>
    </w:p>
    <w:p w14:paraId="4B68F711" w14:textId="77777777" w:rsidR="00B916DB" w:rsidRDefault="00B916DB" w:rsidP="00B916DB">
      <w:pPr>
        <w:pStyle w:val="bpuIntro"/>
      </w:pPr>
    </w:p>
    <w:p w14:paraId="38F28112" w14:textId="77777777" w:rsidR="00B916DB" w:rsidRDefault="00B916DB" w:rsidP="00B916DB">
      <w:pPr>
        <w:pStyle w:val="bpuIntro"/>
        <w:sectPr w:rsidR="00B916DB" w:rsidSect="00B23A4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A929DEA" w14:textId="77777777" w:rsidR="00B916DB" w:rsidRDefault="00B916DB" w:rsidP="00B916DB">
      <w:pPr>
        <w:pStyle w:val="bpuIntro"/>
      </w:pPr>
    </w:p>
    <w:p w14:paraId="499B3048" w14:textId="77777777" w:rsidR="00B916DB" w:rsidRDefault="00B916DB" w:rsidP="00B916DB">
      <w:pPr>
        <w:pStyle w:val="bpuSponsor"/>
      </w:pPr>
      <w:r>
        <w:t>Sponsored by:</w:t>
      </w:r>
    </w:p>
    <w:p w14:paraId="46757518" w14:textId="77777777" w:rsidR="00B916DB" w:rsidRDefault="00B916DB" w:rsidP="00B916DB">
      <w:pPr>
        <w:pStyle w:val="bpuSponsor"/>
      </w:pPr>
      <w:r>
        <w:t>Senator  RONALD L. RICE</w:t>
      </w:r>
    </w:p>
    <w:p w14:paraId="6F49301A" w14:textId="77777777" w:rsidR="00B916DB" w:rsidRDefault="00B916DB" w:rsidP="00B916DB">
      <w:pPr>
        <w:pStyle w:val="bpuSponsor"/>
      </w:pPr>
      <w:r>
        <w:t>District 28 (Essex)</w:t>
      </w:r>
    </w:p>
    <w:p w14:paraId="27EBF88F" w14:textId="77777777" w:rsidR="00B916DB" w:rsidRDefault="00B916DB" w:rsidP="00B916DB">
      <w:pPr>
        <w:pStyle w:val="bpuSponsor"/>
      </w:pPr>
    </w:p>
    <w:p w14:paraId="1FA126EF" w14:textId="40162568" w:rsidR="00B916DB" w:rsidRDefault="00B23A46" w:rsidP="00B23A46">
      <w:pPr>
        <w:pStyle w:val="bpuSponsor"/>
      </w:pPr>
      <w:r>
        <w:t>Co-Sponsored by:</w:t>
      </w:r>
    </w:p>
    <w:p w14:paraId="2CA5DE00" w14:textId="562DCC88" w:rsidR="00B23A46" w:rsidRDefault="00B23A46" w:rsidP="00B23A46">
      <w:pPr>
        <w:pStyle w:val="bpuSponsor"/>
      </w:pPr>
      <w:r w:rsidRPr="00B23A46">
        <w:t>Senator Stack</w:t>
      </w:r>
    </w:p>
    <w:p w14:paraId="360C6FF9" w14:textId="163072E2" w:rsidR="00B23A46" w:rsidRDefault="00B23A46" w:rsidP="00B23A46"/>
    <w:p w14:paraId="5BB41042" w14:textId="77777777" w:rsidR="00B23A46" w:rsidRPr="00B23A46" w:rsidRDefault="00B23A46" w:rsidP="00B23A46"/>
    <w:p w14:paraId="5969342F" w14:textId="77777777" w:rsidR="00B916DB" w:rsidRDefault="00B916DB" w:rsidP="00B916DB">
      <w:pPr>
        <w:pStyle w:val="bpuSponsor"/>
      </w:pPr>
    </w:p>
    <w:p w14:paraId="130B4A7B" w14:textId="77777777" w:rsidR="00B916DB" w:rsidRDefault="00B916DB" w:rsidP="00B916DB">
      <w:pPr>
        <w:pStyle w:val="bpuSponsor"/>
      </w:pPr>
    </w:p>
    <w:p w14:paraId="11F2F69F" w14:textId="77777777" w:rsidR="00B916DB" w:rsidRDefault="00B916DB" w:rsidP="00B916DB">
      <w:pPr>
        <w:pStyle w:val="bpuSponsor"/>
      </w:pPr>
      <w:r>
        <w:t>SYNOPSIS</w:t>
      </w:r>
    </w:p>
    <w:p w14:paraId="3A7F1074" w14:textId="77777777" w:rsidR="00B916DB" w:rsidRDefault="00B916DB" w:rsidP="00B916DB">
      <w:pPr>
        <w:pStyle w:val="bpuNormText"/>
      </w:pPr>
      <w:r>
        <w:tab/>
        <w:t xml:space="preserve">Establishes confidentiality of landlord-tenant court records. </w:t>
      </w:r>
    </w:p>
    <w:p w14:paraId="1F9A4150" w14:textId="77777777" w:rsidR="00B916DB" w:rsidRDefault="00B916DB" w:rsidP="00B916DB">
      <w:pPr>
        <w:pStyle w:val="bpuNormText"/>
      </w:pPr>
    </w:p>
    <w:p w14:paraId="4D58AE7C" w14:textId="77777777" w:rsidR="00B916DB" w:rsidRDefault="00B916DB" w:rsidP="00B916DB">
      <w:pPr>
        <w:pStyle w:val="bpuSponsor"/>
      </w:pPr>
      <w:r>
        <w:t xml:space="preserve">CURRENT VERSION OF TEXT </w:t>
      </w:r>
    </w:p>
    <w:p w14:paraId="1C1373BE" w14:textId="77777777" w:rsidR="00B916DB" w:rsidRDefault="00B916DB" w:rsidP="00B916DB">
      <w:pPr>
        <w:pStyle w:val="bpuNormText"/>
      </w:pPr>
      <w:r>
        <w:tab/>
        <w:t>As introduced.</w:t>
      </w:r>
    </w:p>
    <w:p w14:paraId="08912F0C" w14:textId="314BFF0A" w:rsidR="00B916DB" w:rsidRDefault="00B916DB" w:rsidP="00B916D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83F341" wp14:editId="514D3C5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13560AD" w14:textId="77777777" w:rsidR="00B916DB" w:rsidRDefault="00B916D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916DB" w:rsidSect="00B916D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47CCB45" w14:textId="77777777" w:rsidR="00686AEB" w:rsidRPr="00677316" w:rsidRDefault="0035394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A4B42" w:rsidRPr="002A4B42">
        <w:rPr>
          <w:rStyle w:val="HangingAnActChar"/>
        </w:rPr>
        <w:t xml:space="preserve">concerning the confidentiality of </w:t>
      </w:r>
      <w:r w:rsidR="00507B27">
        <w:rPr>
          <w:rStyle w:val="HangingAnActChar"/>
        </w:rPr>
        <w:t xml:space="preserve">landlord-tenant court records </w:t>
      </w:r>
      <w:r w:rsidR="002A4B42" w:rsidRPr="002A4B42">
        <w:rPr>
          <w:rStyle w:val="HangingAnActChar"/>
        </w:rPr>
        <w:t>and supplementing Title 2A of the New Jersey Statutes.</w:t>
      </w:r>
    </w:p>
    <w:p w14:paraId="028EDD54" w14:textId="77777777" w:rsidR="000B1054" w:rsidRPr="00D71D68" w:rsidRDefault="000B1054" w:rsidP="000B1054"/>
    <w:p w14:paraId="3DCD8907" w14:textId="77777777" w:rsidR="00686AEB" w:rsidRPr="00AA7880" w:rsidRDefault="00686AEB" w:rsidP="00686AEB">
      <w:r>
        <w:tab/>
      </w:r>
      <w:r w:rsidR="0035394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53940">
        <w:rPr>
          <w:rStyle w:val="BillLanguage"/>
        </w:rPr>
        <w:t>by the Senate and General Assembly of the State of New Jersey:</w:t>
      </w:r>
    </w:p>
    <w:p w14:paraId="110E9D27" w14:textId="77777777" w:rsidR="00686AEB" w:rsidRDefault="00686AEB" w:rsidP="00686AEB"/>
    <w:p w14:paraId="78AF8FD8" w14:textId="0965817A" w:rsidR="003549DA" w:rsidRDefault="003549DA" w:rsidP="003549DA">
      <w:r>
        <w:tab/>
        <w:t>1.</w:t>
      </w:r>
      <w:r w:rsidR="00DD4184">
        <w:tab/>
      </w:r>
      <w:r w:rsidR="00C85669">
        <w:t>As used in</w:t>
      </w:r>
      <w:r w:rsidR="00C85669" w:rsidRPr="00A30A7A">
        <w:t xml:space="preserve"> P.L.    , c.    (C.        ) (pending before the Legislature as this bill)</w:t>
      </w:r>
      <w:r w:rsidR="00C85669">
        <w:t>:</w:t>
      </w:r>
    </w:p>
    <w:p w14:paraId="022E57E5" w14:textId="1D3C1069" w:rsidR="003549DA" w:rsidRDefault="003549DA" w:rsidP="003549DA">
      <w:r>
        <w:tab/>
      </w:r>
      <w:r w:rsidR="006C2226">
        <w:t xml:space="preserve">“Landlord-tenant court record” means any </w:t>
      </w:r>
      <w:r w:rsidR="00886D06">
        <w:t xml:space="preserve">court </w:t>
      </w:r>
      <w:r w:rsidR="006C2226">
        <w:t xml:space="preserve">record containing information regarding </w:t>
      </w:r>
      <w:r w:rsidR="00886D06">
        <w:t xml:space="preserve">a completed or pending landlord-tenant action, </w:t>
      </w:r>
      <w:r w:rsidR="006C2226">
        <w:t>including but not limited to:</w:t>
      </w:r>
    </w:p>
    <w:p w14:paraId="46EE9A92" w14:textId="1D48E761" w:rsidR="003549DA" w:rsidRDefault="003549DA" w:rsidP="003549DA">
      <w:r>
        <w:tab/>
        <w:t>a.</w:t>
      </w:r>
      <w:r w:rsidR="00DD4184">
        <w:tab/>
      </w:r>
      <w:r>
        <w:t xml:space="preserve">any information maintained by a court in any form in connection with a </w:t>
      </w:r>
      <w:r w:rsidR="00886D06">
        <w:t xml:space="preserve">landlord-tenant </w:t>
      </w:r>
      <w:r>
        <w:t>case or proceeding, including but not limited</w:t>
      </w:r>
      <w:r w:rsidR="00886D06">
        <w:t xml:space="preserve"> to pleadings,</w:t>
      </w:r>
      <w:r>
        <w:t xml:space="preserve"> evidentiary exhibits, indices, calendars, and dockets;</w:t>
      </w:r>
    </w:p>
    <w:p w14:paraId="4AACBD97" w14:textId="749780E8" w:rsidR="003549DA" w:rsidRDefault="003549DA" w:rsidP="003549DA">
      <w:r>
        <w:tab/>
        <w:t>b.</w:t>
      </w:r>
      <w:r w:rsidR="00DD4184">
        <w:tab/>
      </w:r>
      <w:r>
        <w:t>any order, judgment</w:t>
      </w:r>
      <w:r w:rsidR="00886D06">
        <w:t>, or warrant</w:t>
      </w:r>
      <w:r>
        <w:t xml:space="preserve"> related to a </w:t>
      </w:r>
      <w:r w:rsidR="00886D06">
        <w:t>landlord-tenant action</w:t>
      </w:r>
      <w:r>
        <w:t xml:space="preserve">; </w:t>
      </w:r>
    </w:p>
    <w:p w14:paraId="5FF21F92" w14:textId="10F589BB" w:rsidR="003549DA" w:rsidRDefault="003549DA" w:rsidP="003549DA">
      <w:r>
        <w:tab/>
        <w:t>c.</w:t>
      </w:r>
      <w:r w:rsidR="00DD4184">
        <w:tab/>
      </w:r>
      <w:r>
        <w:t xml:space="preserve">any official transcript or recording </w:t>
      </w:r>
      <w:r w:rsidR="00C85669">
        <w:t xml:space="preserve">of a public </w:t>
      </w:r>
      <w:r w:rsidR="00886D06">
        <w:t xml:space="preserve">landlord-tenant </w:t>
      </w:r>
      <w:r>
        <w:t xml:space="preserve">proceeding, in any form; </w:t>
      </w:r>
    </w:p>
    <w:p w14:paraId="66B21C72" w14:textId="6FADE5AA" w:rsidR="003549DA" w:rsidRDefault="003549DA" w:rsidP="003549DA">
      <w:r>
        <w:tab/>
        <w:t>d.</w:t>
      </w:r>
      <w:r w:rsidR="00DD4184">
        <w:tab/>
      </w:r>
      <w:r>
        <w:t>any information in a compu</w:t>
      </w:r>
      <w:r w:rsidR="00C85669">
        <w:t xml:space="preserve">terized case management system </w:t>
      </w:r>
      <w:r>
        <w:t xml:space="preserve">created or prepared by the court in connection with </w:t>
      </w:r>
      <w:r w:rsidR="00886D06">
        <w:t>a landlord-tenant action</w:t>
      </w:r>
      <w:r>
        <w:t xml:space="preserve">; and </w:t>
      </w:r>
    </w:p>
    <w:p w14:paraId="59FA3DA5" w14:textId="3FDA6CD4" w:rsidR="003549DA" w:rsidRDefault="003549DA" w:rsidP="003549DA">
      <w:r>
        <w:tab/>
        <w:t>e.</w:t>
      </w:r>
      <w:r w:rsidR="00DD4184">
        <w:tab/>
      </w:r>
      <w:r>
        <w:t xml:space="preserve">any record </w:t>
      </w:r>
      <w:r w:rsidR="00886D06">
        <w:t xml:space="preserve">provided to, </w:t>
      </w:r>
      <w:r>
        <w:t xml:space="preserve">made or maintained by a judicial officer. </w:t>
      </w:r>
    </w:p>
    <w:p w14:paraId="69C158F0" w14:textId="77777777" w:rsidR="00CD0C3A" w:rsidRDefault="00CD0C3A" w:rsidP="00686AEB"/>
    <w:p w14:paraId="2C75C21C" w14:textId="5E18E231" w:rsidR="00315F47" w:rsidRDefault="00CD0C3A" w:rsidP="006C2226">
      <w:r>
        <w:tab/>
      </w:r>
      <w:r w:rsidR="00315F47">
        <w:t>2.</w:t>
      </w:r>
      <w:r w:rsidR="00DD4184">
        <w:tab/>
      </w:r>
      <w:r w:rsidR="006C2226">
        <w:t xml:space="preserve">A landlord-tenant court record shall remain confidential and unavailable to the public </w:t>
      </w:r>
      <w:r w:rsidR="00886D06">
        <w:t>unless and until the landlord-tenant court action results in the court issuing a judgment for possession</w:t>
      </w:r>
      <w:r w:rsidR="006C2226">
        <w:t>.</w:t>
      </w:r>
    </w:p>
    <w:p w14:paraId="3CA47261" w14:textId="77777777" w:rsidR="006C2226" w:rsidRDefault="006C2226" w:rsidP="006C2226"/>
    <w:p w14:paraId="0BC4D4A6" w14:textId="429DBCC5" w:rsidR="006C2226" w:rsidRDefault="00315F47" w:rsidP="006C2226">
      <w:r>
        <w:tab/>
      </w:r>
      <w:r w:rsidR="006C2226">
        <w:t>3.</w:t>
      </w:r>
      <w:r w:rsidR="00DD4184">
        <w:tab/>
      </w:r>
      <w:r w:rsidR="006C2226">
        <w:t>a.  Any New Jersey public entity that maintains a written or automated record or file of landlord-tenant court records shall take appropriate actions to ensure that these landlord-tenant court records are kept confidential and unavailable to the public</w:t>
      </w:r>
      <w:r w:rsidR="00AB1ABD">
        <w:t xml:space="preserve"> in accordance with sections 2 and 3 </w:t>
      </w:r>
      <w:r w:rsidR="009E35D7">
        <w:t xml:space="preserve">pursuant to </w:t>
      </w:r>
      <w:r w:rsidR="009E35D7" w:rsidRPr="00FA70C2">
        <w:t>P.L.    , c.    (C.        ) (pending before the Legislature as this bill)</w:t>
      </w:r>
      <w:r w:rsidR="009E35D7">
        <w:t>.</w:t>
      </w:r>
    </w:p>
    <w:p w14:paraId="191E9CE1" w14:textId="14FE6301" w:rsidR="006C2226" w:rsidRDefault="006C2226" w:rsidP="006C2226">
      <w:r>
        <w:tab/>
        <w:t>b.</w:t>
      </w:r>
      <w:r w:rsidR="00DD4184">
        <w:tab/>
      </w:r>
      <w:r w:rsidR="00C85669">
        <w:t xml:space="preserve">A tenant involved in a landlord-tenant action that resulted in a judgment of possession may apply to </w:t>
      </w:r>
      <w:r w:rsidR="00EA781D">
        <w:t xml:space="preserve">the </w:t>
      </w:r>
      <w:r w:rsidR="009E35D7">
        <w:t>court</w:t>
      </w:r>
      <w:r w:rsidR="00C85669">
        <w:t xml:space="preserve"> and request that the </w:t>
      </w:r>
      <w:r w:rsidR="009E35D7">
        <w:t>court seal</w:t>
      </w:r>
      <w:r w:rsidR="00C85669">
        <w:t xml:space="preserve"> th</w:t>
      </w:r>
      <w:r w:rsidR="009E35D7">
        <w:t xml:space="preserve">e landlord-tenant court records.  </w:t>
      </w:r>
      <w:r w:rsidR="009E35D7" w:rsidRPr="009E35D7">
        <w:t>For that application, which shall be granted for good cause, the court shall consider whether a judgment for possession was subsequently dismissed or vacated, and whether there have been any other subsequent landlord-tenant actions filed against the tenant.  No fee shall be charged for filing the application to seal with the court.</w:t>
      </w:r>
    </w:p>
    <w:p w14:paraId="251AD314" w14:textId="472EFB0D" w:rsidR="009E35D7" w:rsidRDefault="009E35D7" w:rsidP="006C2226">
      <w:r>
        <w:tab/>
        <w:t>c.</w:t>
      </w:r>
      <w:r w:rsidR="00DD4184">
        <w:tab/>
      </w:r>
      <w:r w:rsidRPr="009E35D7">
        <w:t>After seven years from the date of entry of the judgment for possession, if not already sealed by the court on tenant’s application, a landlord-tenant action shall be automatically sealed by the court and no longer accessible to the public.</w:t>
      </w:r>
    </w:p>
    <w:p w14:paraId="46751C89" w14:textId="017F3EF7" w:rsidR="00E76024" w:rsidRDefault="009E35D7" w:rsidP="00315F47">
      <w:r>
        <w:tab/>
        <w:t>d</w:t>
      </w:r>
      <w:r w:rsidR="006C2226">
        <w:t>.</w:t>
      </w:r>
      <w:r w:rsidR="00DD4184">
        <w:tab/>
      </w:r>
      <w:r w:rsidR="00C85669">
        <w:t xml:space="preserve">The Supreme Court of New Jersey may adopt rules, and the Administrative Director of the Courts may issue directives and guidelines, to implement the purposes of </w:t>
      </w:r>
      <w:r w:rsidR="00C85669" w:rsidRPr="00FA70C2">
        <w:t>P.L.    , c.    (C.        ) (pending before the Legislature as this bill)</w:t>
      </w:r>
      <w:r w:rsidR="00C85669">
        <w:t>.</w:t>
      </w:r>
    </w:p>
    <w:p w14:paraId="15D48179" w14:textId="77777777" w:rsidR="00C85669" w:rsidRDefault="00C85669" w:rsidP="00315F47"/>
    <w:p w14:paraId="1477C04C" w14:textId="08A1C9B7" w:rsidR="00CB6254" w:rsidRDefault="00E76024" w:rsidP="00CB6254">
      <w:r>
        <w:tab/>
        <w:t>4.</w:t>
      </w:r>
      <w:r w:rsidR="00DD4184">
        <w:tab/>
      </w:r>
      <w:r w:rsidR="00CB6254">
        <w:t>a.  When evaluating a prospective tenant, a landlord shall not consider previous landlord-tenant actions</w:t>
      </w:r>
      <w:r w:rsidR="00BE1C40">
        <w:t xml:space="preserve"> that are confidential or have been sealed</w:t>
      </w:r>
      <w:r w:rsidR="00F716DB">
        <w:t xml:space="preserve">. </w:t>
      </w:r>
    </w:p>
    <w:p w14:paraId="5118E612" w14:textId="62EBDD9A" w:rsidR="00CB6254" w:rsidRDefault="00CB6254" w:rsidP="00CB6254">
      <w:r>
        <w:tab/>
        <w:t>b.</w:t>
      </w:r>
      <w:r w:rsidR="00DD4184">
        <w:tab/>
      </w:r>
      <w:r w:rsidR="006C2226">
        <w:t xml:space="preserve">A person, tenant screening service, or other entity, shall not knowingly provide court filing information or information contained in landlord-tenant court records </w:t>
      </w:r>
      <w:r w:rsidR="00BE1C40">
        <w:t xml:space="preserve">that are confidential or have been sealed </w:t>
      </w:r>
      <w:r w:rsidR="006C2226">
        <w:t>to a landlord or other entity involved in the rental of a dwelling unit.</w:t>
      </w:r>
    </w:p>
    <w:p w14:paraId="433F1ECD" w14:textId="77777777" w:rsidR="006C2226" w:rsidRDefault="006C2226" w:rsidP="00CB6254"/>
    <w:p w14:paraId="495868F2" w14:textId="3EA2AA0E" w:rsidR="00DE0D1D" w:rsidRPr="00361155" w:rsidRDefault="00CB6254" w:rsidP="00C85669">
      <w:pPr>
        <w:rPr>
          <w:color w:val="000000"/>
        </w:rPr>
      </w:pPr>
      <w:r>
        <w:tab/>
        <w:t>5.</w:t>
      </w:r>
      <w:r w:rsidR="00DD4184">
        <w:tab/>
      </w:r>
      <w:r w:rsidR="00C85669">
        <w:t>Any person who</w:t>
      </w:r>
      <w:r w:rsidR="00DE0D1D">
        <w:t xml:space="preserve"> knowingly</w:t>
      </w:r>
      <w:r w:rsidR="00C85669">
        <w:t xml:space="preserve"> violates section 4 of </w:t>
      </w:r>
      <w:r w:rsidR="00C85669" w:rsidRPr="009E3DA6">
        <w:t>P.L.</w:t>
      </w:r>
      <w:r w:rsidR="00DD4184">
        <w:t>    </w:t>
      </w:r>
      <w:r w:rsidR="00C85669" w:rsidRPr="009E3DA6">
        <w:t>,</w:t>
      </w:r>
      <w:r w:rsidR="00DD4184">
        <w:t> </w:t>
      </w:r>
      <w:r w:rsidR="00C85669" w:rsidRPr="009E3DA6">
        <w:t>c.</w:t>
      </w:r>
      <w:r w:rsidR="00DD4184">
        <w:t>    </w:t>
      </w:r>
      <w:r w:rsidR="00C85669" w:rsidRPr="009E3DA6">
        <w:t>(C.</w:t>
      </w:r>
      <w:r w:rsidR="00DD4184">
        <w:t>        </w:t>
      </w:r>
      <w:r w:rsidR="00C85669" w:rsidRPr="009E3DA6">
        <w:t>)</w:t>
      </w:r>
      <w:r w:rsidR="00DD4184">
        <w:t> </w:t>
      </w:r>
      <w:r w:rsidR="00C85669" w:rsidRPr="009E3DA6">
        <w:t>(pending before the Legislature as this bill)</w:t>
      </w:r>
      <w:r w:rsidR="00C85669">
        <w:t xml:space="preserve"> </w:t>
      </w:r>
      <w:r w:rsidR="00361155">
        <w:t xml:space="preserve">by revealing to the public a confidential sealed record, </w:t>
      </w:r>
      <w:r w:rsidR="00C85669">
        <w:t xml:space="preserve">shall, in addition to any other penalty provided by law, be liable for a </w:t>
      </w:r>
      <w:r w:rsidR="00361155">
        <w:t xml:space="preserve">civil </w:t>
      </w:r>
      <w:r w:rsidR="00C85669">
        <w:t xml:space="preserve">penalty </w:t>
      </w:r>
      <w:r w:rsidR="00361155">
        <w:t>in an amount not to exceed $1,000 for the first violation</w:t>
      </w:r>
      <w:r w:rsidR="00C85669">
        <w:t xml:space="preserve">, and </w:t>
      </w:r>
      <w:r w:rsidR="00361155">
        <w:t xml:space="preserve">$5,000 for each subsequent violation, plus reasonable attorney fees, collectible by the Attorney General in a summary proceeding pursuant to the </w:t>
      </w:r>
      <w:r w:rsidR="00361155">
        <w:rPr>
          <w:color w:val="000000"/>
        </w:rPr>
        <w:t>“</w:t>
      </w:r>
      <w:r w:rsidR="00DE0D1D">
        <w:rPr>
          <w:color w:val="000000"/>
        </w:rPr>
        <w:t>Penalty Enforcement Law of 1999,” P.L.1999, c.274 (C.2A:58-10 et seq.).</w:t>
      </w:r>
    </w:p>
    <w:p w14:paraId="7FF68420" w14:textId="47118091" w:rsidR="00DE0D1D" w:rsidRDefault="00DE0D1D" w:rsidP="00C85669"/>
    <w:p w14:paraId="062781AA" w14:textId="233544AB" w:rsidR="00E76024" w:rsidRDefault="00CB6254" w:rsidP="00CB6254">
      <w:r>
        <w:tab/>
        <w:t>6.</w:t>
      </w:r>
      <w:r w:rsidR="00DD4184">
        <w:tab/>
      </w:r>
      <w:r>
        <w:t xml:space="preserve">This act shall take effect </w:t>
      </w:r>
      <w:r w:rsidR="00BE1C40">
        <w:t>six months from the date of enactment.</w:t>
      </w:r>
    </w:p>
    <w:p w14:paraId="34A60870" w14:textId="77777777" w:rsidR="00CD0C3A" w:rsidRDefault="00CD0C3A" w:rsidP="00686AEB"/>
    <w:p w14:paraId="609E7492" w14:textId="77777777" w:rsidR="00686AEB" w:rsidRPr="00CE7BD8" w:rsidRDefault="00686AEB" w:rsidP="00686AEB"/>
    <w:p w14:paraId="39EAF49C" w14:textId="77777777" w:rsidR="00686AEB" w:rsidRPr="00AA7880" w:rsidRDefault="00686AEB" w:rsidP="00686AEB">
      <w:pPr>
        <w:jc w:val="center"/>
      </w:pPr>
      <w:r w:rsidRPr="00D71D68">
        <w:t>STATEMENT</w:t>
      </w:r>
    </w:p>
    <w:p w14:paraId="05B6C9E9" w14:textId="77777777" w:rsidR="00686AEB" w:rsidRDefault="00686AEB" w:rsidP="00686AEB"/>
    <w:p w14:paraId="506C9CD3" w14:textId="77777777" w:rsidR="00C85669" w:rsidRDefault="00D47314" w:rsidP="00C85669">
      <w:r>
        <w:tab/>
      </w:r>
      <w:r w:rsidR="00C85669" w:rsidRPr="002E5E3E">
        <w:t xml:space="preserve">This bill would establish confidentiality </w:t>
      </w:r>
      <w:r w:rsidR="00C85669">
        <w:t>requirements</w:t>
      </w:r>
      <w:r w:rsidR="00C85669" w:rsidRPr="002E5E3E">
        <w:t xml:space="preserve"> for </w:t>
      </w:r>
      <w:r w:rsidR="00C85669" w:rsidRPr="00507B27">
        <w:t xml:space="preserve">landlord-tenant </w:t>
      </w:r>
      <w:r w:rsidR="00C85669" w:rsidRPr="002E5E3E">
        <w:t xml:space="preserve">court records </w:t>
      </w:r>
      <w:r w:rsidR="00C85669">
        <w:t>of a tenant.</w:t>
      </w:r>
    </w:p>
    <w:p w14:paraId="71C938CB" w14:textId="68AA5F3B" w:rsidR="00C85669" w:rsidRDefault="00C85669" w:rsidP="00C85669">
      <w:r>
        <w:tab/>
      </w:r>
      <w:r w:rsidRPr="00456DA3">
        <w:t xml:space="preserve">The bill </w:t>
      </w:r>
      <w:r>
        <w:t xml:space="preserve">provides that a landlord-tenant court record would remain confidential and unavailable to the </w:t>
      </w:r>
      <w:r w:rsidR="00EE3014">
        <w:t>public unless and until the landlord-tenant court action results in the court issuing a judgment for possession.</w:t>
      </w:r>
    </w:p>
    <w:p w14:paraId="4F94C466" w14:textId="279DE46F" w:rsidR="00C85669" w:rsidRDefault="00C85669" w:rsidP="00C85669">
      <w:r>
        <w:tab/>
        <w:t xml:space="preserve">Under the bill, any New Jersey public entity that maintains a written or automated record or file of landlord-tenant court records would take appropriate actions to ensure that these court records are kept confidential and unavailable to the public.  Additionally, a tenant involved in a landlord-tenant action that resulted in a judgment of possession may apply to </w:t>
      </w:r>
      <w:r w:rsidR="00EE3014">
        <w:t>court</w:t>
      </w:r>
      <w:r>
        <w:t xml:space="preserve"> and request that the </w:t>
      </w:r>
      <w:r w:rsidR="00EE3014">
        <w:t>court seal</w:t>
      </w:r>
      <w:r>
        <w:t xml:space="preserve"> </w:t>
      </w:r>
      <w:r w:rsidR="00EE3014">
        <w:t>the</w:t>
      </w:r>
      <w:r>
        <w:t xml:space="preserve"> landlord-tenant court records, as described in the bill.</w:t>
      </w:r>
      <w:r w:rsidR="00EE3014">
        <w:t xml:space="preserve">  For that application, the court would consider whether a judgment for possession was subsequently dismissed or vacated, and whether there have been any other subsequent landlord-tenant actions filed against the tenant.  No fees would be charged for filling the application to seal with the court.</w:t>
      </w:r>
    </w:p>
    <w:p w14:paraId="6F513004" w14:textId="537AE649" w:rsidR="00EE3014" w:rsidRDefault="00EE3014" w:rsidP="00C85669">
      <w:r>
        <w:tab/>
        <w:t>The bill provides that after seven years from the date of entry of the judgment for possession, if not already sealed by the court on tenant’s application, a landlord-tenant action would be automatically sealed by the court and no longer accessible to the public.</w:t>
      </w:r>
    </w:p>
    <w:p w14:paraId="66D2520C" w14:textId="32FDC69A" w:rsidR="00E13212" w:rsidRPr="00361155" w:rsidRDefault="00C85669" w:rsidP="00E13212">
      <w:pPr>
        <w:rPr>
          <w:color w:val="000000"/>
        </w:rPr>
      </w:pPr>
      <w:r>
        <w:tab/>
      </w:r>
      <w:r w:rsidR="00EE3014">
        <w:t>Under the bill, when</w:t>
      </w:r>
      <w:r w:rsidRPr="0095692E">
        <w:t xml:space="preserve"> evaluating a prospective </w:t>
      </w:r>
      <w:r>
        <w:t xml:space="preserve">tenant, the bill prohibits a </w:t>
      </w:r>
      <w:r w:rsidRPr="0095692E">
        <w:t xml:space="preserve">landlord from </w:t>
      </w:r>
      <w:r>
        <w:t>considering previous landlord-tenant actions</w:t>
      </w:r>
      <w:r w:rsidR="00EE3014">
        <w:t xml:space="preserve"> that are confidential or have been sealed</w:t>
      </w:r>
      <w:r w:rsidRPr="0095692E">
        <w:t xml:space="preserve">. </w:t>
      </w:r>
      <w:r>
        <w:t xml:space="preserve"> </w:t>
      </w:r>
      <w:r w:rsidRPr="0095692E">
        <w:t>The bill also expressly prohibits a person</w:t>
      </w:r>
      <w:r>
        <w:t>,</w:t>
      </w:r>
      <w:r w:rsidRPr="004028F1">
        <w:t xml:space="preserve"> </w:t>
      </w:r>
      <w:r>
        <w:t>tenant screening service, or other entity, from</w:t>
      </w:r>
      <w:r w:rsidRPr="0095692E">
        <w:t xml:space="preserve"> providing court filing information or information contained in cour</w:t>
      </w:r>
      <w:r>
        <w:t>t record</w:t>
      </w:r>
      <w:r w:rsidR="00EE3014">
        <w:t xml:space="preserve"> that are confidential or have been sealed</w:t>
      </w:r>
      <w:r>
        <w:t xml:space="preserve"> to a landlord or other</w:t>
      </w:r>
      <w:r w:rsidRPr="0095692E">
        <w:t xml:space="preserve"> entity involved in the rental of a dwelling unit. </w:t>
      </w:r>
      <w:r>
        <w:t xml:space="preserve"> Any person who</w:t>
      </w:r>
      <w:r w:rsidRPr="0095692E">
        <w:t xml:space="preserve"> </w:t>
      </w:r>
      <w:r w:rsidR="00E13212">
        <w:t xml:space="preserve">knowingly </w:t>
      </w:r>
      <w:r w:rsidRPr="0095692E">
        <w:t xml:space="preserve">violates either of these prohibitions </w:t>
      </w:r>
      <w:r w:rsidR="00E13212">
        <w:t>by revealing to the public a confidential sealed record, would, in addition to any other penalty provided by law, be liable for a civil penalty in an amount not to exceed $1,000 for the first violation, and $5,000 for each subsequent violation, plus reasonable attorney fees</w:t>
      </w:r>
      <w:r w:rsidR="0077673A">
        <w:t>.</w:t>
      </w:r>
    </w:p>
    <w:sectPr w:rsidR="00E13212" w:rsidRPr="00361155" w:rsidSect="00B916D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1D5BD" w14:textId="77777777" w:rsidR="00A16093" w:rsidRDefault="00A16093">
      <w:r>
        <w:separator/>
      </w:r>
    </w:p>
  </w:endnote>
  <w:endnote w:type="continuationSeparator" w:id="0">
    <w:p w14:paraId="015B7EAA" w14:textId="77777777" w:rsidR="00A16093" w:rsidRDefault="00A16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C9CB5" w14:textId="57BD152D" w:rsidR="00B23A46" w:rsidRDefault="00B23A46" w:rsidP="00B23A46">
    <w:pPr>
      <w:pStyle w:val="sponUdate"/>
    </w:pPr>
    <w:r>
      <w:t>(Sponsorship Updated As Of: 2/11/2021)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5F48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7D648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0A7E4" w14:textId="77777777" w:rsidR="00A16093" w:rsidRDefault="00A16093">
      <w:r>
        <w:separator/>
      </w:r>
    </w:p>
  </w:footnote>
  <w:footnote w:type="continuationSeparator" w:id="0">
    <w:p w14:paraId="12C41ABB" w14:textId="77777777" w:rsidR="00A16093" w:rsidRDefault="00A16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D38AB" w14:textId="77777777" w:rsidR="00665CBC" w:rsidRDefault="009C447B">
    <w:pPr>
      <w:pStyle w:val="Header"/>
    </w:pPr>
    <w:r>
      <w:rPr>
        <w:noProof/>
      </w:rPr>
      <w:pict w14:anchorId="75FB52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2C470" w14:textId="6A4606B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7DC16" w14:textId="425C418D" w:rsidR="00665CBC" w:rsidRDefault="00665CBC" w:rsidP="00686AEB">
    <w:pPr>
      <w:pStyle w:val="Header"/>
      <w:jc w:val="center"/>
      <w:rPr>
        <w:rStyle w:val="PageNumber"/>
      </w:rPr>
    </w:pPr>
  </w:p>
  <w:p w14:paraId="684BA818" w14:textId="252A547C" w:rsidR="00B916DB" w:rsidRDefault="00B916DB" w:rsidP="00B916DB">
    <w:pPr>
      <w:pStyle w:val="bpuHeadSpon"/>
    </w:pPr>
    <w:r w:rsidRPr="00B916DB">
      <w:rPr>
        <w:rStyle w:val="bpuHeadSponChar"/>
      </w:rPr>
      <w:t>S3387</w:t>
    </w:r>
    <w:r>
      <w:t xml:space="preserve"> RICE</w:t>
    </w:r>
  </w:p>
  <w:p w14:paraId="63F7D5D0" w14:textId="6A66B92C" w:rsidR="00B916DB" w:rsidRDefault="00B916DB" w:rsidP="00B916D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447B">
      <w:rPr>
        <w:noProof/>
      </w:rPr>
      <w:t>4</w:t>
    </w:r>
    <w:r>
      <w:fldChar w:fldCharType="end"/>
    </w:r>
  </w:p>
  <w:p w14:paraId="5B62BA4A" w14:textId="77777777" w:rsidR="00B916DB" w:rsidRDefault="00B916DB" w:rsidP="00B916D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3B0B4" w14:textId="43AAAA86" w:rsidR="00665CBC" w:rsidRDefault="00665CBC">
    <w:pPr>
      <w:pStyle w:val="Header"/>
    </w:pPr>
  </w:p>
  <w:p w14:paraId="055CAFEC" w14:textId="330D0948" w:rsidR="00B916DB" w:rsidRDefault="00B916DB" w:rsidP="00B916DB">
    <w:pPr>
      <w:pStyle w:val="bpuHeadSpon"/>
    </w:pPr>
    <w:r w:rsidRPr="00B916DB">
      <w:rPr>
        <w:rStyle w:val="bpuHeadSponChar"/>
      </w:rPr>
      <w:t>S3387</w:t>
    </w:r>
    <w:r>
      <w:t xml:space="preserve"> RICE</w:t>
    </w:r>
  </w:p>
  <w:p w14:paraId="1629DE35" w14:textId="07B3BB59" w:rsidR="00B916DB" w:rsidRDefault="00B916DB" w:rsidP="00B916D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447B">
      <w:rPr>
        <w:noProof/>
      </w:rPr>
      <w:t>2</w:t>
    </w:r>
    <w:r>
      <w:fldChar w:fldCharType="end"/>
    </w:r>
  </w:p>
  <w:p w14:paraId="53F11829" w14:textId="77777777" w:rsidR="00B916DB" w:rsidRDefault="00B916DB" w:rsidP="00B916D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9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AC7"/>
    <w:rsid w:val="00205533"/>
    <w:rsid w:val="00212B8D"/>
    <w:rsid w:val="002206C8"/>
    <w:rsid w:val="00222983"/>
    <w:rsid w:val="002370D0"/>
    <w:rsid w:val="00255958"/>
    <w:rsid w:val="00257FA2"/>
    <w:rsid w:val="00263A00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4B42"/>
    <w:rsid w:val="002A51BA"/>
    <w:rsid w:val="002B2E26"/>
    <w:rsid w:val="002B3FE6"/>
    <w:rsid w:val="002C2D81"/>
    <w:rsid w:val="002C461E"/>
    <w:rsid w:val="002C6CEC"/>
    <w:rsid w:val="002E09CE"/>
    <w:rsid w:val="002E5E3E"/>
    <w:rsid w:val="002E69D1"/>
    <w:rsid w:val="002F3BA6"/>
    <w:rsid w:val="00315320"/>
    <w:rsid w:val="00315F47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3940"/>
    <w:rsid w:val="00354334"/>
    <w:rsid w:val="003549DA"/>
    <w:rsid w:val="00361155"/>
    <w:rsid w:val="0036180C"/>
    <w:rsid w:val="00363177"/>
    <w:rsid w:val="00363CF5"/>
    <w:rsid w:val="00364344"/>
    <w:rsid w:val="003702CA"/>
    <w:rsid w:val="00370617"/>
    <w:rsid w:val="0038195F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8F1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5517"/>
    <w:rsid w:val="0045118A"/>
    <w:rsid w:val="00455D51"/>
    <w:rsid w:val="00456BF9"/>
    <w:rsid w:val="00456DA3"/>
    <w:rsid w:val="00461057"/>
    <w:rsid w:val="004704A8"/>
    <w:rsid w:val="00471102"/>
    <w:rsid w:val="00471F18"/>
    <w:rsid w:val="004814C8"/>
    <w:rsid w:val="00484144"/>
    <w:rsid w:val="00484C19"/>
    <w:rsid w:val="00485866"/>
    <w:rsid w:val="00491C7F"/>
    <w:rsid w:val="00492076"/>
    <w:rsid w:val="00493B1D"/>
    <w:rsid w:val="00497037"/>
    <w:rsid w:val="004975A5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B27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58F6"/>
    <w:rsid w:val="005B3F92"/>
    <w:rsid w:val="005B479C"/>
    <w:rsid w:val="005B561E"/>
    <w:rsid w:val="005C07E4"/>
    <w:rsid w:val="005C2124"/>
    <w:rsid w:val="005C336F"/>
    <w:rsid w:val="005C7F3C"/>
    <w:rsid w:val="005E017C"/>
    <w:rsid w:val="005E4A31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2226"/>
    <w:rsid w:val="006C437E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277"/>
    <w:rsid w:val="007256D1"/>
    <w:rsid w:val="007279FD"/>
    <w:rsid w:val="00740570"/>
    <w:rsid w:val="007502CB"/>
    <w:rsid w:val="00752D79"/>
    <w:rsid w:val="00752E20"/>
    <w:rsid w:val="00756EDE"/>
    <w:rsid w:val="00764456"/>
    <w:rsid w:val="007736FF"/>
    <w:rsid w:val="0077673A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3D7"/>
    <w:rsid w:val="00847EF1"/>
    <w:rsid w:val="008538FA"/>
    <w:rsid w:val="008573B0"/>
    <w:rsid w:val="00866563"/>
    <w:rsid w:val="00867AC2"/>
    <w:rsid w:val="0087056E"/>
    <w:rsid w:val="00875402"/>
    <w:rsid w:val="00884D51"/>
    <w:rsid w:val="00886D06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4D54"/>
    <w:rsid w:val="009318C7"/>
    <w:rsid w:val="00931C09"/>
    <w:rsid w:val="009348C2"/>
    <w:rsid w:val="009440D0"/>
    <w:rsid w:val="009523A3"/>
    <w:rsid w:val="0095692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47B"/>
    <w:rsid w:val="009C5630"/>
    <w:rsid w:val="009D0E5D"/>
    <w:rsid w:val="009D0F63"/>
    <w:rsid w:val="009D7934"/>
    <w:rsid w:val="009D7CCF"/>
    <w:rsid w:val="009E35D7"/>
    <w:rsid w:val="009E5961"/>
    <w:rsid w:val="009F4FAC"/>
    <w:rsid w:val="009F6118"/>
    <w:rsid w:val="00A017C0"/>
    <w:rsid w:val="00A11228"/>
    <w:rsid w:val="00A16093"/>
    <w:rsid w:val="00A222C2"/>
    <w:rsid w:val="00A305D6"/>
    <w:rsid w:val="00A342C4"/>
    <w:rsid w:val="00A50F6B"/>
    <w:rsid w:val="00A52237"/>
    <w:rsid w:val="00A551D6"/>
    <w:rsid w:val="00A61001"/>
    <w:rsid w:val="00A6251B"/>
    <w:rsid w:val="00A6754E"/>
    <w:rsid w:val="00A70F58"/>
    <w:rsid w:val="00A72987"/>
    <w:rsid w:val="00A7346B"/>
    <w:rsid w:val="00A81978"/>
    <w:rsid w:val="00A84C4F"/>
    <w:rsid w:val="00A932A1"/>
    <w:rsid w:val="00A96E06"/>
    <w:rsid w:val="00AA6197"/>
    <w:rsid w:val="00AA6C70"/>
    <w:rsid w:val="00AB16FD"/>
    <w:rsid w:val="00AB1ABD"/>
    <w:rsid w:val="00AB4813"/>
    <w:rsid w:val="00AC347E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A46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16DB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C40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9B8"/>
    <w:rsid w:val="00C822F6"/>
    <w:rsid w:val="00C82AC2"/>
    <w:rsid w:val="00C8456C"/>
    <w:rsid w:val="00C84645"/>
    <w:rsid w:val="00C85669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254"/>
    <w:rsid w:val="00CC0A17"/>
    <w:rsid w:val="00CC0A1B"/>
    <w:rsid w:val="00CD0C3A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FA1"/>
    <w:rsid w:val="00D4731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4F3"/>
    <w:rsid w:val="00DC21E6"/>
    <w:rsid w:val="00DD4184"/>
    <w:rsid w:val="00DE0D1D"/>
    <w:rsid w:val="00DE10D1"/>
    <w:rsid w:val="00DE2514"/>
    <w:rsid w:val="00DE6851"/>
    <w:rsid w:val="00DF03EE"/>
    <w:rsid w:val="00DF3E2A"/>
    <w:rsid w:val="00E01B71"/>
    <w:rsid w:val="00E05CC9"/>
    <w:rsid w:val="00E13212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024"/>
    <w:rsid w:val="00E76A79"/>
    <w:rsid w:val="00E80692"/>
    <w:rsid w:val="00E80C24"/>
    <w:rsid w:val="00E93836"/>
    <w:rsid w:val="00EA0EE6"/>
    <w:rsid w:val="00EA781D"/>
    <w:rsid w:val="00EA7C16"/>
    <w:rsid w:val="00EC5281"/>
    <w:rsid w:val="00EC791D"/>
    <w:rsid w:val="00EC7CA6"/>
    <w:rsid w:val="00ED3C5D"/>
    <w:rsid w:val="00ED4553"/>
    <w:rsid w:val="00EE2D01"/>
    <w:rsid w:val="00EE3014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6DB"/>
    <w:rsid w:val="00F71A5E"/>
    <w:rsid w:val="00F76DAF"/>
    <w:rsid w:val="00F80AAC"/>
    <w:rsid w:val="00FA0AFC"/>
    <w:rsid w:val="00FA1C82"/>
    <w:rsid w:val="00FA2ED1"/>
    <w:rsid w:val="00FA4A52"/>
    <w:rsid w:val="00FB09B3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4EFB097"/>
  <w15:docId w15:val="{FF8FD0E6-91FC-4342-B1A9-36A41D72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C8566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856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5669"/>
    <w:rPr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C856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566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91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7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3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0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950</Words>
  <Characters>5092</Characters>
  <Application>Microsoft Office Word</Application>
  <DocSecurity>0</DocSecurity>
  <Lines>139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S3387</vt:lpstr>
    </vt:vector>
  </TitlesOfParts>
  <Manager>R224</Manager>
  <Company>NJ Office of Legislative Services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S3387</dc:title>
  <dc:subject/>
  <dc:creator>Senator  RICE</dc:creator>
  <cp:keywords>S3387|4|LG |320|264|297|N|0|</cp:keywords>
  <dc:description>INTRODUCED JANUARY 28, 2021</dc:description>
  <cp:lastModifiedBy>Todaro, Vivian</cp:lastModifiedBy>
  <cp:revision>2</cp:revision>
  <cp:lastPrinted>2020-12-23T16:09:00Z</cp:lastPrinted>
  <dcterms:created xsi:type="dcterms:W3CDTF">2021-02-12T16:57:00Z</dcterms:created>
  <dcterms:modified xsi:type="dcterms:W3CDTF">2021-02-12T16:57:00Z</dcterms:modified>
  <cp:category>ss.1-5: C.2A:42-96.1 et seq. to 2020/146_x000d_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