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C26" w:rsidRDefault="007D5C26" w:rsidP="007D5C26">
      <w:pPr>
        <w:pStyle w:val="bpuBill"/>
      </w:pPr>
      <w:bookmarkStart w:id="0" w:name="bpuFrontPg"/>
      <w:bookmarkStart w:id="1" w:name="_GoBack"/>
      <w:bookmarkEnd w:id="0"/>
      <w:bookmarkEnd w:id="1"/>
      <w:r>
        <w:t xml:space="preserve">SENATE, No. 3410 </w:t>
      </w:r>
    </w:p>
    <w:p w:rsidR="007D5C26" w:rsidRPr="009D38FF" w:rsidRDefault="007D5C26" w:rsidP="007D5C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879752" r:id="rId7"/>
        </w:object>
      </w:r>
    </w:p>
    <w:p w:rsidR="007D5C26" w:rsidRDefault="007D5C26" w:rsidP="007D5C26">
      <w:pPr>
        <w:pStyle w:val="bpuState"/>
      </w:pPr>
      <w:r>
        <w:t>STATE OF NEW JERSEY</w:t>
      </w:r>
    </w:p>
    <w:p w:rsidR="007D5C26" w:rsidRDefault="007D5C26" w:rsidP="007D5C26">
      <w:pPr>
        <w:pStyle w:val="bpuLegislature"/>
      </w:pPr>
      <w:r>
        <w:t>219th LEGISLATURE</w:t>
      </w:r>
    </w:p>
    <w:p w:rsidR="007D5C26" w:rsidRDefault="007D5C26" w:rsidP="007D5C26">
      <w:pPr>
        <w:pStyle w:val="bpuWpGraphic"/>
      </w:pPr>
      <w:r>
        <w:object w:dxaOrig="8985" w:dyaOrig="255">
          <v:shape id="_x0000_i1026" type="#_x0000_t75" style="width:6in;height:12pt" o:ole="">
            <v:imagedata r:id="rId6" o:title=""/>
          </v:shape>
          <o:OLEObject Type="Embed" ProgID="WPWin6.1" ShapeID="_x0000_i1026" DrawAspect="Content" ObjectID="_1676879753" r:id="rId8"/>
        </w:object>
      </w:r>
      <w:r>
        <w:t xml:space="preserve">  </w:t>
      </w:r>
    </w:p>
    <w:p w:rsidR="007D5C26" w:rsidRDefault="007D5C26" w:rsidP="007D5C26">
      <w:pPr>
        <w:pStyle w:val="bpuIntro"/>
      </w:pPr>
      <w:r>
        <w:t>INTRODUCED FEBRUARY 4, 2021</w:t>
      </w:r>
    </w:p>
    <w:p w:rsidR="007D5C26" w:rsidRDefault="007D5C26" w:rsidP="007D5C26">
      <w:pPr>
        <w:pStyle w:val="bpuIntro"/>
      </w:pPr>
    </w:p>
    <w:p w:rsidR="007D5C26" w:rsidRDefault="007D5C26" w:rsidP="007D5C26">
      <w:pPr>
        <w:pStyle w:val="bpuIntro"/>
        <w:sectPr w:rsidR="007D5C26" w:rsidSect="0018182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D5C26" w:rsidRDefault="007D5C26" w:rsidP="007D5C26">
      <w:pPr>
        <w:pStyle w:val="bpuIntro"/>
      </w:pPr>
    </w:p>
    <w:p w:rsidR="007D5C26" w:rsidRDefault="007D5C26" w:rsidP="007D5C26">
      <w:pPr>
        <w:pStyle w:val="bpuSponsor"/>
      </w:pPr>
      <w:r>
        <w:t>Sponsored by:</w:t>
      </w:r>
    </w:p>
    <w:p w:rsidR="007D5C26" w:rsidRDefault="007D5C26" w:rsidP="007D5C26">
      <w:pPr>
        <w:pStyle w:val="bpuSponsor"/>
      </w:pPr>
      <w:r>
        <w:t>Senator  NICHOLAS P. SCUTARI</w:t>
      </w:r>
    </w:p>
    <w:p w:rsidR="007D5C26" w:rsidRDefault="007D5C26" w:rsidP="007D5C26">
      <w:pPr>
        <w:pStyle w:val="bpuSponsor"/>
      </w:pPr>
      <w:r>
        <w:t>District 22 (Middlesex, Somerset and Union)</w:t>
      </w:r>
    </w:p>
    <w:p w:rsidR="007D5C26" w:rsidRDefault="007D5C26" w:rsidP="007D5C26">
      <w:pPr>
        <w:pStyle w:val="bpuSponsor"/>
      </w:pPr>
      <w:r>
        <w:t>Senator  TROY SINGLETON</w:t>
      </w:r>
    </w:p>
    <w:p w:rsidR="007D5C26" w:rsidRDefault="007D5C26" w:rsidP="007D5C26">
      <w:pPr>
        <w:pStyle w:val="bpuSponsor"/>
      </w:pPr>
      <w:r>
        <w:t>District 7 (Burlington)</w:t>
      </w:r>
    </w:p>
    <w:p w:rsidR="007D5C26" w:rsidRDefault="007D5C26" w:rsidP="007D5C26">
      <w:pPr>
        <w:pStyle w:val="bpuSponsor"/>
      </w:pPr>
    </w:p>
    <w:p w:rsidR="00D02E9E" w:rsidRDefault="00181825" w:rsidP="00181825">
      <w:pPr>
        <w:pStyle w:val="bpuSponsor"/>
      </w:pPr>
      <w:r>
        <w:t>Co-Sponsored by:</w:t>
      </w:r>
    </w:p>
    <w:p w:rsidR="00181825" w:rsidRPr="00181825" w:rsidRDefault="00181825" w:rsidP="00181825">
      <w:pPr>
        <w:pStyle w:val="bpuSponsor"/>
      </w:pPr>
      <w:r w:rsidRPr="00181825">
        <w:t xml:space="preserve">Senators Cruz-Perez, Ruiz, Gopal, Greenstein, </w:t>
      </w:r>
      <w:proofErr w:type="spellStart"/>
      <w:r w:rsidRPr="00181825">
        <w:t>Oroho</w:t>
      </w:r>
      <w:proofErr w:type="spellEnd"/>
      <w:r w:rsidRPr="00181825">
        <w:t xml:space="preserve">, </w:t>
      </w:r>
      <w:proofErr w:type="spellStart"/>
      <w:r w:rsidRPr="00181825">
        <w:t>Diegnan</w:t>
      </w:r>
      <w:proofErr w:type="spellEnd"/>
      <w:r w:rsidRPr="00181825">
        <w:t xml:space="preserve">, </w:t>
      </w:r>
      <w:proofErr w:type="spellStart"/>
      <w:r w:rsidRPr="00181825">
        <w:t>Lagana</w:t>
      </w:r>
      <w:proofErr w:type="spellEnd"/>
      <w:r w:rsidRPr="00181825">
        <w:t xml:space="preserve"> and Turner</w:t>
      </w:r>
    </w:p>
    <w:p w:rsidR="001D1E4D" w:rsidRDefault="001D1E4D" w:rsidP="00AF0842"/>
    <w:p w:rsidR="00AF0842" w:rsidRDefault="00AF0842" w:rsidP="00AF0842"/>
    <w:p w:rsidR="00181825" w:rsidRPr="00AF0842" w:rsidRDefault="00181825" w:rsidP="00AF0842"/>
    <w:p w:rsidR="007D5C26" w:rsidRDefault="007D5C26" w:rsidP="007D5C26">
      <w:pPr>
        <w:pStyle w:val="bpuSponsor"/>
      </w:pPr>
    </w:p>
    <w:p w:rsidR="007D5C26" w:rsidRDefault="007D5C26" w:rsidP="007D5C26">
      <w:pPr>
        <w:pStyle w:val="bpuSponsor"/>
      </w:pPr>
      <w:r>
        <w:t>SYNOPSIS</w:t>
      </w:r>
    </w:p>
    <w:p w:rsidR="007D5C26" w:rsidRDefault="007D5C26" w:rsidP="007D5C26">
      <w:pPr>
        <w:pStyle w:val="bpuNormText"/>
      </w:pPr>
      <w:r>
        <w:tab/>
        <w:t>Prohibits Internet service providers from increasing service rates during public health emergency or state of emergency; requires Internet service providers to notify subscribers six months in advance of service rate increase.</w:t>
      </w:r>
    </w:p>
    <w:p w:rsidR="007D5C26" w:rsidRDefault="007D5C26" w:rsidP="007D5C26">
      <w:pPr>
        <w:pStyle w:val="bpuNormText"/>
      </w:pPr>
      <w:r>
        <w:t xml:space="preserve"> </w:t>
      </w:r>
    </w:p>
    <w:p w:rsidR="007D5C26" w:rsidRDefault="007D5C26" w:rsidP="007D5C26">
      <w:pPr>
        <w:pStyle w:val="bpuSponsor"/>
      </w:pPr>
      <w:r>
        <w:t xml:space="preserve">CURRENT VERSION OF TEXT </w:t>
      </w:r>
    </w:p>
    <w:p w:rsidR="007D5C26" w:rsidRDefault="007D5C26" w:rsidP="007D5C26">
      <w:pPr>
        <w:pStyle w:val="bpuNormText"/>
      </w:pPr>
      <w:r>
        <w:tab/>
        <w:t>As introduced.</w:t>
      </w:r>
    </w:p>
    <w:p w:rsidR="007D5C26" w:rsidRDefault="007D5C26" w:rsidP="007D5C2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D5C26" w:rsidRDefault="007D5C26" w:rsidP="008916EC">
      <w:pPr>
        <w:pStyle w:val="FronterPage"/>
        <w:tabs>
          <w:tab w:val="clear" w:pos="720"/>
          <w:tab w:val="clear" w:pos="1440"/>
          <w:tab w:val="clear" w:pos="2160"/>
          <w:tab w:val="clear" w:pos="2880"/>
          <w:tab w:val="clear" w:pos="3600"/>
          <w:tab w:val="clear" w:pos="4320"/>
          <w:tab w:val="clear" w:pos="5040"/>
        </w:tabs>
        <w:sectPr w:rsidR="007D5C26" w:rsidSect="007D5C26">
          <w:type w:val="continuous"/>
          <w:pgSz w:w="12240" w:h="20160" w:code="5"/>
          <w:pgMar w:top="1440" w:right="2275" w:bottom="1440" w:left="2275" w:header="72" w:footer="720" w:gutter="0"/>
          <w:pgNumType w:start="1"/>
          <w:cols w:space="720"/>
          <w:docGrid w:linePitch="360"/>
        </w:sectPr>
      </w:pPr>
    </w:p>
    <w:p w:rsidR="00686AEB" w:rsidRPr="00677316" w:rsidRDefault="00587EAD" w:rsidP="003E47BA">
      <w:pPr>
        <w:pStyle w:val="HangingAnAct"/>
        <w:rPr>
          <w:rStyle w:val="HangingAnActChar"/>
        </w:rPr>
      </w:pPr>
      <w:r>
        <w:rPr>
          <w:rStyle w:val="BillHead"/>
        </w:rPr>
        <w:lastRenderedPageBreak/>
        <w:t>An Act</w:t>
      </w:r>
      <w:r w:rsidR="00686AEB" w:rsidRPr="006B7FA7">
        <w:rPr>
          <w:rStyle w:val="HangingAnActChar"/>
        </w:rPr>
        <w:t xml:space="preserve"> </w:t>
      </w:r>
      <w:r w:rsidR="00F12D06">
        <w:t>concerning Internet service providers and rate increases and supplementing Title 56 of the Revised Statutes.</w:t>
      </w:r>
    </w:p>
    <w:p w:rsidR="000B1054" w:rsidRPr="00D71D68" w:rsidRDefault="000B1054" w:rsidP="000B1054"/>
    <w:p w:rsidR="00686AEB" w:rsidRPr="00AA7880" w:rsidRDefault="00686AEB" w:rsidP="00686AEB">
      <w:r>
        <w:tab/>
      </w:r>
      <w:r w:rsidR="00587EAD">
        <w:rPr>
          <w:rStyle w:val="BillHeading2"/>
        </w:rPr>
        <w:t>Be It Enacted</w:t>
      </w:r>
      <w:r>
        <w:rPr>
          <w:rStyle w:val="BillHeading2"/>
        </w:rPr>
        <w:t xml:space="preserve"> </w:t>
      </w:r>
      <w:r w:rsidR="00587EAD">
        <w:rPr>
          <w:rStyle w:val="BillLanguage"/>
        </w:rPr>
        <w:t>by the Senate and General Assembly of the State of New Jersey:</w:t>
      </w:r>
    </w:p>
    <w:p w:rsidR="00686AEB" w:rsidRDefault="00686AEB" w:rsidP="00686AEB"/>
    <w:p w:rsidR="00614BD6" w:rsidRDefault="00614BD6" w:rsidP="00686AEB">
      <w:r>
        <w:tab/>
        <w:t>1.</w:t>
      </w:r>
      <w:r>
        <w:tab/>
        <w:t xml:space="preserve">As used in P.L.      </w:t>
      </w:r>
      <w:r w:rsidRPr="00614BD6">
        <w:t>,</w:t>
      </w:r>
      <w:r>
        <w:t xml:space="preserve"> c.     (C.       ) (pending before the </w:t>
      </w:r>
      <w:r w:rsidRPr="00614BD6">
        <w:t>Legislature as this bill):</w:t>
      </w:r>
    </w:p>
    <w:p w:rsidR="00614BD6" w:rsidRDefault="00614BD6" w:rsidP="00686AEB">
      <w:r>
        <w:tab/>
      </w:r>
      <w:r w:rsidRPr="00614BD6">
        <w:t>“Internet service provider” means a person, business, or organization qualified to do business in this State that provides individuals, businesses, or other entities with the ability to connect by wireline or radio frequency to the Internet through equipment that is located in this State.</w:t>
      </w:r>
    </w:p>
    <w:p w:rsidR="00614BD6" w:rsidRDefault="00614BD6" w:rsidP="00686AEB">
      <w:r>
        <w:tab/>
      </w:r>
      <w:r w:rsidRPr="00614BD6">
        <w:t>“Public health emergency” s</w:t>
      </w:r>
      <w:r>
        <w:t>hall have the same meaning as</w:t>
      </w:r>
      <w:r w:rsidRPr="00614BD6">
        <w:t xml:space="preserve"> provided in section 2 of P.L.2005, c.222 (C.26:13-2).</w:t>
      </w:r>
    </w:p>
    <w:p w:rsidR="00614BD6" w:rsidRDefault="00614BD6" w:rsidP="00686AEB">
      <w:r>
        <w:tab/>
      </w:r>
      <w:r w:rsidRPr="00614BD6">
        <w:t>“State of emergency” means declar</w:t>
      </w:r>
      <w:r>
        <w:t xml:space="preserve">ation of an emergency by the </w:t>
      </w:r>
      <w:r w:rsidRPr="00614BD6">
        <w:t>Governor pursuant to P.L.1942, c.251 (C.App.A:9-33 et seq.).</w:t>
      </w:r>
    </w:p>
    <w:p w:rsidR="00614BD6" w:rsidRDefault="00614BD6" w:rsidP="00686AEB"/>
    <w:p w:rsidR="00614BD6" w:rsidRDefault="00614BD6" w:rsidP="007801F0">
      <w:pPr>
        <w:tabs>
          <w:tab w:val="clear" w:pos="1440"/>
          <w:tab w:val="left" w:pos="1080"/>
        </w:tabs>
      </w:pPr>
      <w:r>
        <w:tab/>
        <w:t>2.</w:t>
      </w:r>
      <w:r>
        <w:tab/>
      </w:r>
      <w:r w:rsidR="00CA74B2">
        <w:t>a.</w:t>
      </w:r>
      <w:r w:rsidR="007801F0">
        <w:tab/>
      </w:r>
      <w:r w:rsidR="00F12D06">
        <w:t>Notwithstanding any law, rule, or regulation to the contrary, a</w:t>
      </w:r>
      <w:r w:rsidR="00BB0B63">
        <w:t>n</w:t>
      </w:r>
      <w:r>
        <w:t xml:space="preserve"> Internet service provider</w:t>
      </w:r>
      <w:r w:rsidR="00BB0B63">
        <w:t xml:space="preserve"> shall be prohib</w:t>
      </w:r>
      <w:r w:rsidR="00F12D06">
        <w:t>ited from increasing</w:t>
      </w:r>
      <w:r w:rsidR="00BB0B63">
        <w:t xml:space="preserve"> the Internet service rates of a</w:t>
      </w:r>
      <w:r w:rsidR="00FA57C2">
        <w:t>ny</w:t>
      </w:r>
      <w:r w:rsidR="001842BF">
        <w:t xml:space="preserve"> subscriber</w:t>
      </w:r>
      <w:r w:rsidR="00BB0B63">
        <w:t xml:space="preserve"> in this State </w:t>
      </w:r>
      <w:r w:rsidR="00FA57C2">
        <w:t xml:space="preserve">for the duration of a declared </w:t>
      </w:r>
      <w:r w:rsidR="00BB0B63">
        <w:t>public health emergency, state of emergency, or both.</w:t>
      </w:r>
    </w:p>
    <w:p w:rsidR="00BB0B63" w:rsidRDefault="00EB6AA4" w:rsidP="00686AEB">
      <w:r>
        <w:tab/>
        <w:t>b.</w:t>
      </w:r>
      <w:r w:rsidR="00CA74B2">
        <w:tab/>
      </w:r>
      <w:r w:rsidR="00BB0B63">
        <w:t xml:space="preserve">An Internet service provider shall </w:t>
      </w:r>
      <w:r w:rsidR="001842BF">
        <w:t>provide written notice to</w:t>
      </w:r>
      <w:r w:rsidR="00BB0B63">
        <w:t xml:space="preserve"> a </w:t>
      </w:r>
      <w:r w:rsidR="001842BF">
        <w:t>subscriber</w:t>
      </w:r>
      <w:r w:rsidR="00FA57C2">
        <w:t xml:space="preserve"> in this State</w:t>
      </w:r>
      <w:r w:rsidR="00BB0B63">
        <w:t>, in a form and manner determined by the Division of Consumer Affairs in the Depar</w:t>
      </w:r>
      <w:r w:rsidR="00FA57C2">
        <w:t xml:space="preserve">tment of Law and Public Safety, of any Internet service rate increase anticipated by the Internet service provider </w:t>
      </w:r>
      <w:r w:rsidR="00BB0B63">
        <w:t xml:space="preserve">at least six months in advance </w:t>
      </w:r>
      <w:r w:rsidR="00FA57C2">
        <w:t>of the Internet service rate increase</w:t>
      </w:r>
      <w:r w:rsidR="00BB0B63">
        <w:t>.</w:t>
      </w:r>
    </w:p>
    <w:p w:rsidR="00BB0B63" w:rsidRDefault="00BB0B63" w:rsidP="00686AEB"/>
    <w:p w:rsidR="00686AEB" w:rsidRDefault="00BB0B63" w:rsidP="00686AEB">
      <w:r>
        <w:tab/>
        <w:t>3.</w:t>
      </w:r>
      <w:r>
        <w:tab/>
      </w:r>
      <w:r w:rsidR="00587EAD">
        <w:t>This act shall take effect</w:t>
      </w:r>
      <w:r w:rsidR="00614BD6">
        <w:t xml:space="preserve"> immediately.</w:t>
      </w:r>
    </w:p>
    <w:p w:rsidR="00FA57C2" w:rsidRPr="00AA7880" w:rsidRDefault="00FA57C2" w:rsidP="00686AEB"/>
    <w:p w:rsidR="00686AEB" w:rsidRPr="00CE7BD8" w:rsidRDefault="00686AEB" w:rsidP="00686AEB"/>
    <w:p w:rsidR="00686AEB" w:rsidRDefault="00686AEB" w:rsidP="00686AEB">
      <w:pPr>
        <w:jc w:val="center"/>
      </w:pPr>
      <w:r w:rsidRPr="00D71D68">
        <w:t>STATEMENT</w:t>
      </w:r>
    </w:p>
    <w:p w:rsidR="00FA57C2" w:rsidRDefault="00FA57C2" w:rsidP="00686AEB">
      <w:pPr>
        <w:jc w:val="center"/>
      </w:pPr>
    </w:p>
    <w:p w:rsidR="008F6E1C" w:rsidRDefault="00FA57C2" w:rsidP="00FA57C2">
      <w:r>
        <w:tab/>
        <w:t>This</w:t>
      </w:r>
      <w:r w:rsidR="008F6E1C">
        <w:t xml:space="preserve"> bill prohibits an</w:t>
      </w:r>
      <w:r>
        <w:t xml:space="preserve"> Internet service provider (ISP)</w:t>
      </w:r>
      <w:r w:rsidR="00F12D06">
        <w:t xml:space="preserve"> from increasing</w:t>
      </w:r>
      <w:r>
        <w:t xml:space="preserve"> the Internet service rates of any </w:t>
      </w:r>
      <w:r w:rsidR="001842BF">
        <w:t>subscriber</w:t>
      </w:r>
      <w:r>
        <w:t xml:space="preserve"> in this State for the duration of a declared public health emergency, state of emergency, or both. The bill also requires an ISP to</w:t>
      </w:r>
      <w:r w:rsidR="001842BF">
        <w:t xml:space="preserve"> provide written notice to</w:t>
      </w:r>
      <w:r>
        <w:t xml:space="preserve"> a </w:t>
      </w:r>
      <w:r w:rsidR="001842BF">
        <w:t>subscriber</w:t>
      </w:r>
      <w:r>
        <w:t xml:space="preserve"> in this State, in a form and manner determined by the Division of Consumer Affairs in the Department of Law and Public Safety, of any Internet service rate increase anticipated by the </w:t>
      </w:r>
      <w:r w:rsidR="008F6E1C">
        <w:t>ISP</w:t>
      </w:r>
      <w:r>
        <w:t xml:space="preserve"> at least six months in advance of the Internet service rate increase.</w:t>
      </w:r>
    </w:p>
    <w:sectPr w:rsidR="008F6E1C" w:rsidSect="007D5C2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A3D" w:rsidRDefault="00437A3D">
      <w:r>
        <w:separator/>
      </w:r>
    </w:p>
  </w:endnote>
  <w:endnote w:type="continuationSeparator" w:id="0">
    <w:p w:rsidR="00437A3D" w:rsidRDefault="00437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E9E" w:rsidRDefault="00181825" w:rsidP="00181825">
    <w:pPr>
      <w:pStyle w:val="sponUdate"/>
    </w:pPr>
    <w:r>
      <w:t>(Sponsorship Updated As Of: 3/9/2021)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A3D" w:rsidRDefault="00437A3D">
      <w:r>
        <w:separator/>
      </w:r>
    </w:p>
  </w:footnote>
  <w:footnote w:type="continuationSeparator" w:id="0">
    <w:p w:rsidR="00437A3D" w:rsidRDefault="00437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0F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5C26" w:rsidRDefault="007D5C26" w:rsidP="007D5C26">
    <w:pPr>
      <w:pStyle w:val="bpuHeadSpon"/>
    </w:pPr>
    <w:r w:rsidRPr="007D5C26">
      <w:rPr>
        <w:rStyle w:val="bpuHeadSponChar"/>
      </w:rPr>
      <w:t>S3410</w:t>
    </w:r>
    <w:r>
      <w:t xml:space="preserve"> SCUTARI, SINGLETON</w:t>
    </w:r>
  </w:p>
  <w:p w:rsidR="007D5C26" w:rsidRDefault="007D5C26" w:rsidP="007D5C26">
    <w:pPr>
      <w:pStyle w:val="bpuHeadSpon"/>
    </w:pPr>
    <w:r>
      <w:fldChar w:fldCharType="begin"/>
    </w:r>
    <w:r>
      <w:instrText xml:space="preserve"> PAGE  \* MERGEFORMAT </w:instrText>
    </w:r>
    <w:r>
      <w:fldChar w:fldCharType="separate"/>
    </w:r>
    <w:r w:rsidR="00CA74B2">
      <w:rPr>
        <w:noProof/>
      </w:rPr>
      <w:t>3</w:t>
    </w:r>
    <w:r>
      <w:fldChar w:fldCharType="end"/>
    </w:r>
  </w:p>
  <w:p w:rsidR="007D5C26" w:rsidRDefault="007D5C26" w:rsidP="007D5C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5C26" w:rsidRDefault="007D5C26" w:rsidP="007D5C26">
    <w:pPr>
      <w:pStyle w:val="bpuHeadSpon"/>
    </w:pPr>
    <w:r w:rsidRPr="007D5C26">
      <w:rPr>
        <w:rStyle w:val="bpuHeadSponChar"/>
      </w:rPr>
      <w:t>S3410</w:t>
    </w:r>
    <w:r>
      <w:t xml:space="preserve"> SCUTARI, SINGLETON</w:t>
    </w:r>
  </w:p>
  <w:p w:rsidR="007D5C26" w:rsidRDefault="007D5C26" w:rsidP="007D5C26">
    <w:pPr>
      <w:pStyle w:val="bpuHeadSpon"/>
    </w:pPr>
    <w:r>
      <w:fldChar w:fldCharType="begin"/>
    </w:r>
    <w:r>
      <w:instrText xml:space="preserve"> PAGE  \* MERGEFORMAT </w:instrText>
    </w:r>
    <w:r>
      <w:fldChar w:fldCharType="separate"/>
    </w:r>
    <w:r w:rsidR="00F82CAF">
      <w:rPr>
        <w:noProof/>
      </w:rPr>
      <w:t>2</w:t>
    </w:r>
    <w:r>
      <w:fldChar w:fldCharType="end"/>
    </w:r>
  </w:p>
  <w:p w:rsidR="007D5C26" w:rsidRDefault="007D5C26" w:rsidP="007D5C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A3D"/>
    <w:rsid w:val="000051BD"/>
    <w:rsid w:val="000160A5"/>
    <w:rsid w:val="0002335B"/>
    <w:rsid w:val="0003549A"/>
    <w:rsid w:val="000367AE"/>
    <w:rsid w:val="000401F0"/>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095"/>
    <w:rsid w:val="0013000E"/>
    <w:rsid w:val="00133F81"/>
    <w:rsid w:val="00135943"/>
    <w:rsid w:val="0014664C"/>
    <w:rsid w:val="001645FB"/>
    <w:rsid w:val="00173D2B"/>
    <w:rsid w:val="00181676"/>
    <w:rsid w:val="00181825"/>
    <w:rsid w:val="00183603"/>
    <w:rsid w:val="0018410E"/>
    <w:rsid w:val="001842BF"/>
    <w:rsid w:val="00194E78"/>
    <w:rsid w:val="0019707B"/>
    <w:rsid w:val="00197E8B"/>
    <w:rsid w:val="00197FA4"/>
    <w:rsid w:val="001A161A"/>
    <w:rsid w:val="001A3B79"/>
    <w:rsid w:val="001A66B6"/>
    <w:rsid w:val="001B4716"/>
    <w:rsid w:val="001B4EA4"/>
    <w:rsid w:val="001C7C52"/>
    <w:rsid w:val="001D1E4D"/>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93A"/>
    <w:rsid w:val="002720E8"/>
    <w:rsid w:val="00273682"/>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A3D"/>
    <w:rsid w:val="00441B42"/>
    <w:rsid w:val="0045118A"/>
    <w:rsid w:val="00455D51"/>
    <w:rsid w:val="00456BF9"/>
    <w:rsid w:val="00461057"/>
    <w:rsid w:val="004651C5"/>
    <w:rsid w:val="004704A8"/>
    <w:rsid w:val="00471102"/>
    <w:rsid w:val="00471F18"/>
    <w:rsid w:val="00484144"/>
    <w:rsid w:val="00484C19"/>
    <w:rsid w:val="00485866"/>
    <w:rsid w:val="004910A4"/>
    <w:rsid w:val="00492076"/>
    <w:rsid w:val="00493B1D"/>
    <w:rsid w:val="00497037"/>
    <w:rsid w:val="004A3009"/>
    <w:rsid w:val="004A6940"/>
    <w:rsid w:val="004A77A4"/>
    <w:rsid w:val="004C742C"/>
    <w:rsid w:val="004E1F3E"/>
    <w:rsid w:val="004E3523"/>
    <w:rsid w:val="004F073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7EAD"/>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4BD6"/>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1F9"/>
    <w:rsid w:val="00707CD3"/>
    <w:rsid w:val="00716BB9"/>
    <w:rsid w:val="007256D1"/>
    <w:rsid w:val="007279FD"/>
    <w:rsid w:val="007502CB"/>
    <w:rsid w:val="00752D79"/>
    <w:rsid w:val="00752E20"/>
    <w:rsid w:val="0075498A"/>
    <w:rsid w:val="00756EDE"/>
    <w:rsid w:val="00764456"/>
    <w:rsid w:val="00777250"/>
    <w:rsid w:val="007801F0"/>
    <w:rsid w:val="00781B4D"/>
    <w:rsid w:val="007824BF"/>
    <w:rsid w:val="00783B8D"/>
    <w:rsid w:val="00794B94"/>
    <w:rsid w:val="00794BD4"/>
    <w:rsid w:val="007A2F73"/>
    <w:rsid w:val="007A3061"/>
    <w:rsid w:val="007A5A0B"/>
    <w:rsid w:val="007C0E14"/>
    <w:rsid w:val="007C7DE4"/>
    <w:rsid w:val="007D40CB"/>
    <w:rsid w:val="007D5796"/>
    <w:rsid w:val="007D59C0"/>
    <w:rsid w:val="007D5C26"/>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E1C"/>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19E"/>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53E"/>
    <w:rsid w:val="00AB4813"/>
    <w:rsid w:val="00AC4BBE"/>
    <w:rsid w:val="00AC6466"/>
    <w:rsid w:val="00AC7639"/>
    <w:rsid w:val="00AD08BB"/>
    <w:rsid w:val="00AD0EC0"/>
    <w:rsid w:val="00AD70D6"/>
    <w:rsid w:val="00AD75BC"/>
    <w:rsid w:val="00AD7BB0"/>
    <w:rsid w:val="00AD7BC9"/>
    <w:rsid w:val="00AE1871"/>
    <w:rsid w:val="00AE4B55"/>
    <w:rsid w:val="00AF0842"/>
    <w:rsid w:val="00AF1A8C"/>
    <w:rsid w:val="00AF45B1"/>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D07"/>
    <w:rsid w:val="00B90E33"/>
    <w:rsid w:val="00B96549"/>
    <w:rsid w:val="00B9676B"/>
    <w:rsid w:val="00BA2EA5"/>
    <w:rsid w:val="00BA364B"/>
    <w:rsid w:val="00BB0B63"/>
    <w:rsid w:val="00BB1190"/>
    <w:rsid w:val="00BB31D0"/>
    <w:rsid w:val="00BB3A11"/>
    <w:rsid w:val="00BB4DDB"/>
    <w:rsid w:val="00BB5D79"/>
    <w:rsid w:val="00BB5F02"/>
    <w:rsid w:val="00BC475C"/>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74B2"/>
    <w:rsid w:val="00CB6246"/>
    <w:rsid w:val="00CC0A17"/>
    <w:rsid w:val="00CD0F93"/>
    <w:rsid w:val="00CD1BD1"/>
    <w:rsid w:val="00CD528D"/>
    <w:rsid w:val="00CE78BF"/>
    <w:rsid w:val="00CF65EB"/>
    <w:rsid w:val="00CF72AD"/>
    <w:rsid w:val="00D02441"/>
    <w:rsid w:val="00D02E9E"/>
    <w:rsid w:val="00D039F4"/>
    <w:rsid w:val="00D10496"/>
    <w:rsid w:val="00D11173"/>
    <w:rsid w:val="00D1215F"/>
    <w:rsid w:val="00D16561"/>
    <w:rsid w:val="00D17FF8"/>
    <w:rsid w:val="00D268AC"/>
    <w:rsid w:val="00D27FF3"/>
    <w:rsid w:val="00D343D0"/>
    <w:rsid w:val="00D3664D"/>
    <w:rsid w:val="00D500E9"/>
    <w:rsid w:val="00D507BC"/>
    <w:rsid w:val="00D52539"/>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AA4"/>
    <w:rsid w:val="00EC5281"/>
    <w:rsid w:val="00EC791D"/>
    <w:rsid w:val="00EC7CA6"/>
    <w:rsid w:val="00ED3C5D"/>
    <w:rsid w:val="00ED4553"/>
    <w:rsid w:val="00ED5E87"/>
    <w:rsid w:val="00F00D08"/>
    <w:rsid w:val="00F12D06"/>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2CAF"/>
    <w:rsid w:val="00FA0AFC"/>
    <w:rsid w:val="00FA1C82"/>
    <w:rsid w:val="00FA2ED1"/>
    <w:rsid w:val="00FA4A52"/>
    <w:rsid w:val="00FA57C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97A2347"/>
  <w15:docId w15:val="{A2B7A0A9-6D56-4B46-B088-3373ADC43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D5C26"/>
  </w:style>
  <w:style w:type="paragraph" w:styleId="BalloonText">
    <w:name w:val="Balloon Text"/>
    <w:basedOn w:val="Normal"/>
    <w:link w:val="BalloonTextChar"/>
    <w:semiHidden/>
    <w:unhideWhenUsed/>
    <w:rsid w:val="001240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409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411</Words>
  <Characters>2203</Characters>
  <Application>Microsoft Office Word</Application>
  <DocSecurity>0</DocSecurity>
  <Lines>75</Lines>
  <Paragraphs>26</Paragraphs>
  <ScaleCrop>false</ScaleCrop>
  <HeadingPairs>
    <vt:vector size="2" baseType="variant">
      <vt:variant>
        <vt:lpstr>Title</vt:lpstr>
      </vt:variant>
      <vt:variant>
        <vt:i4>1</vt:i4>
      </vt:variant>
    </vt:vector>
  </HeadingPairs>
  <TitlesOfParts>
    <vt:vector size="1" baseType="lpstr">
      <vt:lpstr>S3410</vt:lpstr>
    </vt:vector>
  </TitlesOfParts>
  <Manager>R224</Manager>
  <Company>NJ Office of Legislative Services</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S3410</dc:title>
  <dc:subject>Senator Scutari: prohibits Internet service providers from increasing rates during public health or state of emergency</dc:subject>
  <dc:creator>Senator  SCUTARI, Senator  SINGLETON</dc:creator>
  <cp:keywords>S3410|2|AU |269|220|147|N|0|</cp:keywords>
  <dc:description>INTRODUCED FEBRUARY 4, 2021</dc:description>
  <cp:lastModifiedBy>Todaro, Vivian</cp:lastModifiedBy>
  <cp:revision>2</cp:revision>
  <cp:lastPrinted>2021-03-10T16:08:00Z</cp:lastPrinted>
  <dcterms:created xsi:type="dcterms:W3CDTF">2021-03-10T16:09:00Z</dcterms:created>
  <dcterms:modified xsi:type="dcterms:W3CDTF">2021-03-10T16:09:00Z</dcterms:modified>
  <cp:category>ss.1-2: C.56:12-102 et seq.; s.3: Eff. date and Note to ss.1-2 to 2020/146_x000d_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