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1D75"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1D7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3412</w:t>
      </w:r>
      <w:r w:rsidR="0063703D" w:rsidRPr="00ED5E27">
        <w:rPr>
          <w:b/>
          <w:sz w:val="36"/>
          <w:szCs w:val="36"/>
        </w:rPr>
        <w:t xml:space="preserve"> </w:t>
      </w:r>
    </w:p>
    <w:p w:rsidR="008B3CCF" w:rsidRPr="008B3CCF" w:rsidRDefault="008B3CCF" w:rsidP="008B3CCF">
      <w:pPr>
        <w:pStyle w:val="TopofPage1"/>
        <w:rPr>
          <w:sz w:val="24"/>
          <w:szCs w:val="24"/>
        </w:rPr>
      </w:pPr>
    </w:p>
    <w:p w:rsidR="008B3CCF" w:rsidRPr="00257192" w:rsidRDefault="008B3CCF" w:rsidP="008B3CCF">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D75">
        <w:rPr>
          <w:caps/>
          <w:szCs w:val="24"/>
        </w:rPr>
        <w:t>JUNE 15, 2021</w:t>
      </w:r>
    </w:p>
    <w:p w:rsidR="003B551A" w:rsidRPr="00E3262F" w:rsidRDefault="003B551A" w:rsidP="003B551A">
      <w:pPr>
        <w:tabs>
          <w:tab w:val="left" w:pos="900"/>
          <w:tab w:val="left" w:pos="4140"/>
          <w:tab w:val="left" w:pos="5670"/>
          <w:tab w:val="left" w:pos="5940"/>
        </w:tabs>
        <w:jc w:val="center"/>
        <w:rPr>
          <w:caps/>
          <w:szCs w:val="24"/>
        </w:rPr>
      </w:pPr>
    </w:p>
    <w:p w:rsidR="003B551A" w:rsidRDefault="003B551A" w:rsidP="003B551A">
      <w:r>
        <w:tab/>
        <w:t>The Senate Economic Growth Committee reports favorably</w:t>
      </w:r>
      <w:r w:rsidR="008B3CCF">
        <w:t xml:space="preserve"> and with committee amendments</w:t>
      </w:r>
      <w:r>
        <w:t xml:space="preserve"> Senate Bill No.</w:t>
      </w:r>
      <w:r w:rsidR="00F94761">
        <w:t xml:space="preserve"> </w:t>
      </w:r>
      <w:r>
        <w:t>3412.</w:t>
      </w:r>
    </w:p>
    <w:p w:rsidR="008B3CCF" w:rsidRPr="00A627A0" w:rsidRDefault="008B3CCF" w:rsidP="008B3CCF">
      <w:pPr>
        <w:rPr>
          <w:spacing w:val="4"/>
          <w:szCs w:val="24"/>
        </w:rPr>
      </w:pPr>
      <w:r>
        <w:tab/>
        <w:t>As amended and reported</w:t>
      </w:r>
      <w:r w:rsidR="003B551A">
        <w:t xml:space="preserve">, </w:t>
      </w:r>
      <w:r>
        <w:t xml:space="preserve">this bill </w:t>
      </w:r>
      <w:r w:rsidRPr="00A627A0">
        <w:rPr>
          <w:spacing w:val="4"/>
          <w:szCs w:val="24"/>
        </w:rPr>
        <w:t xml:space="preserve">provides that a </w:t>
      </w:r>
      <w:r w:rsidR="00A925C4">
        <w:rPr>
          <w:spacing w:val="4"/>
          <w:szCs w:val="24"/>
        </w:rPr>
        <w:t xml:space="preserve">residential </w:t>
      </w:r>
      <w:r w:rsidRPr="00A627A0">
        <w:rPr>
          <w:spacing w:val="4"/>
          <w:szCs w:val="24"/>
        </w:rPr>
        <w:t>customer of a “voice communications service,” as that term is defined in the bill, is not to be liable for charges appearing on the customer’s voice communications service bill that are the result of a practice known as “cramming</w:t>
      </w:r>
      <w:r w:rsidR="003C607C">
        <w:rPr>
          <w:spacing w:val="4"/>
          <w:szCs w:val="24"/>
        </w:rPr>
        <w:t>,</w:t>
      </w:r>
      <w:r w:rsidRPr="00A627A0">
        <w:rPr>
          <w:spacing w:val="4"/>
          <w:szCs w:val="24"/>
        </w:rPr>
        <w:t xml:space="preserve">” </w:t>
      </w:r>
      <w:r w:rsidR="003C607C">
        <w:rPr>
          <w:spacing w:val="4"/>
          <w:szCs w:val="24"/>
        </w:rPr>
        <w:t>which</w:t>
      </w:r>
      <w:r w:rsidRPr="00A627A0">
        <w:rPr>
          <w:spacing w:val="4"/>
          <w:szCs w:val="24"/>
        </w:rPr>
        <w:t xml:space="preserve"> is defined in the bill as the practice of placing charges on a customer’s voice communications service bill at the request of a third party or billing aggregator that the customer did not order or authorize or, if authorized by the customer, authorization was obtained through misleading or deceptive means.</w:t>
      </w:r>
    </w:p>
    <w:p w:rsidR="00A925C4" w:rsidRDefault="008B3CCF" w:rsidP="008B3C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 xml:space="preserve">The bill prohibits a charge for any product or service, other than those provided by the voice communications service company, its affiliates, a third party video provider with whom a voice communications service company or its affiliate jointly market services, or otherwise permitted by law, from being included on a bill of a customer, unless the third party requesting the payment of the charge retains and provides to the Board of Public Utilities (BPU) upon request </w:t>
      </w:r>
      <w:r w:rsidR="00A925C4">
        <w:rPr>
          <w:spacing w:val="4"/>
          <w:szCs w:val="24"/>
        </w:rPr>
        <w:t xml:space="preserve">certain </w:t>
      </w:r>
      <w:r w:rsidRPr="00A627A0">
        <w:rPr>
          <w:spacing w:val="4"/>
          <w:szCs w:val="24"/>
        </w:rPr>
        <w:t xml:space="preserve">valid proof </w:t>
      </w:r>
      <w:r w:rsidR="00A925C4">
        <w:rPr>
          <w:spacing w:val="4"/>
          <w:szCs w:val="24"/>
        </w:rPr>
        <w:t>enumerated in the bill.</w:t>
      </w:r>
    </w:p>
    <w:p w:rsidR="008B3CCF" w:rsidRPr="00A627A0" w:rsidRDefault="008B3CCF" w:rsidP="008B3C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The bill provides that any charge for a third party product or service that is included on a bill by a voice communications service company without the consent of the customer having been obtained, as provided in the bill, are to be void and unenforceable, and are to be removed from the bill upon notice from the customer.</w:t>
      </w:r>
    </w:p>
    <w:p w:rsidR="008B3CCF" w:rsidRDefault="008B3CCF" w:rsidP="008B3C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 xml:space="preserve">The bill provides that a voice communications service company </w:t>
      </w:r>
      <w:r w:rsidRPr="005C6415">
        <w:rPr>
          <w:spacing w:val="4"/>
          <w:szCs w:val="24"/>
        </w:rPr>
        <w:t>that bills for charges for which customer consent is required pursuant to the provision of the bill</w:t>
      </w:r>
      <w:r w:rsidRPr="008B45B3">
        <w:rPr>
          <w:spacing w:val="4"/>
          <w:szCs w:val="24"/>
        </w:rPr>
        <w:t xml:space="preserve"> </w:t>
      </w:r>
      <w:r w:rsidRPr="00A627A0">
        <w:rPr>
          <w:spacing w:val="4"/>
          <w:szCs w:val="24"/>
        </w:rPr>
        <w:t>is to annually provide notice to its customers in this State of the provisions of the bill in a form and manner determined by the BPU.</w:t>
      </w:r>
    </w:p>
    <w:p w:rsidR="008B3CCF" w:rsidRDefault="008B3CCF" w:rsidP="008B3C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5C6415">
        <w:rPr>
          <w:spacing w:val="4"/>
          <w:szCs w:val="24"/>
        </w:rPr>
        <w:t>Finally, the bill provides that except as expressly authorized by the bill, the provisions of the bill are not to be construed to modify the regulatory authority of the board over Voice over Internet Protocol Service.</w:t>
      </w:r>
      <w:r w:rsidR="002A46C1">
        <w:rPr>
          <w:spacing w:val="4"/>
          <w:szCs w:val="24"/>
        </w:rPr>
        <w:t xml:space="preserve"> </w:t>
      </w:r>
      <w:r w:rsidR="002A46C1">
        <w:rPr>
          <w:spacing w:val="4"/>
          <w:szCs w:val="24"/>
        </w:rPr>
        <w:br w:type="page"/>
      </w:r>
    </w:p>
    <w:p w:rsidR="004B2ABF" w:rsidRDefault="008B3CCF" w:rsidP="008B3CCF">
      <w:r>
        <w:lastRenderedPageBreak/>
        <w:tab/>
        <w:t xml:space="preserve">The committee </w:t>
      </w:r>
      <w:r w:rsidR="003C607C">
        <w:t xml:space="preserve">amended the bill to clarify the definition of </w:t>
      </w:r>
      <w:r>
        <w:t>“customer</w:t>
      </w:r>
      <w:r w:rsidR="00A925C4">
        <w:t>.</w:t>
      </w:r>
      <w:r>
        <w:t xml:space="preserve">” </w:t>
      </w:r>
      <w:r w:rsidR="00A925C4">
        <w:t xml:space="preserve">The committee also amended the bill to clarify that </w:t>
      </w:r>
      <w:r>
        <w:t>the requirement that a voice communication service company provide notice to its customers regard</w:t>
      </w:r>
      <w:r w:rsidR="00A925C4">
        <w:t>ing the provisions of this bill</w:t>
      </w:r>
      <w:r>
        <w:t xml:space="preserve"> applies only to voice communication companies that bill for charges for which customer consent is required pursuant to the provisions of the bill</w:t>
      </w:r>
      <w:r w:rsidR="003C607C">
        <w:t xml:space="preserve">.  The amendments also provide </w:t>
      </w:r>
      <w:r>
        <w:t>that</w:t>
      </w:r>
      <w:r w:rsidR="00A925C4">
        <w:t>,</w:t>
      </w:r>
      <w:r>
        <w:t xml:space="preserve"> except as expressly authorized in this bill, the provisions of the bill are not to be construed to modify the regulatory authority of the BPU over Voice over Internet Protocol Service.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D75" w:rsidRDefault="005A1D75">
      <w:r>
        <w:separator/>
      </w:r>
    </w:p>
  </w:endnote>
  <w:endnote w:type="continuationSeparator" w:id="0">
    <w:p w:rsidR="005A1D75" w:rsidRDefault="005A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D75" w:rsidRDefault="005A1D75">
      <w:r>
        <w:separator/>
      </w:r>
    </w:p>
  </w:footnote>
  <w:footnote w:type="continuationSeparator" w:id="0">
    <w:p w:rsidR="005A1D75" w:rsidRDefault="005A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46C1" w:rsidP="002A46C1">
    <w:pPr>
      <w:pStyle w:val="HeaderPage2"/>
      <w:jc w:val="center"/>
    </w:pPr>
    <w:r>
      <w:fldChar w:fldCharType="begin"/>
    </w:r>
    <w:r>
      <w:instrText xml:space="preserve"> PAGE  \* MERGEFORMAT </w:instrText>
    </w:r>
    <w:r>
      <w:fldChar w:fldCharType="separate"/>
    </w:r>
    <w:r w:rsidR="00871E47">
      <w:rPr>
        <w:noProof/>
      </w:rPr>
      <w:t>2</w:t>
    </w:r>
    <w:r>
      <w:fldChar w:fldCharType="end"/>
    </w:r>
  </w:p>
  <w:p w:rsidR="002A46C1" w:rsidRDefault="002A46C1" w:rsidP="002A46C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6C1"/>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B35"/>
    <w:rsid w:val="003A1FF6"/>
    <w:rsid w:val="003A2064"/>
    <w:rsid w:val="003A7D21"/>
    <w:rsid w:val="003B227A"/>
    <w:rsid w:val="003B551A"/>
    <w:rsid w:val="003B6728"/>
    <w:rsid w:val="003B74FA"/>
    <w:rsid w:val="003C33AC"/>
    <w:rsid w:val="003C607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2E9"/>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BCA"/>
    <w:rsid w:val="005105E1"/>
    <w:rsid w:val="0052178A"/>
    <w:rsid w:val="00525D56"/>
    <w:rsid w:val="0052722C"/>
    <w:rsid w:val="00527799"/>
    <w:rsid w:val="00530663"/>
    <w:rsid w:val="00531292"/>
    <w:rsid w:val="00550947"/>
    <w:rsid w:val="005644EB"/>
    <w:rsid w:val="005722B9"/>
    <w:rsid w:val="00581591"/>
    <w:rsid w:val="005877B1"/>
    <w:rsid w:val="005A10AB"/>
    <w:rsid w:val="005A1D75"/>
    <w:rsid w:val="005A5CB6"/>
    <w:rsid w:val="005B0C35"/>
    <w:rsid w:val="005C1CB5"/>
    <w:rsid w:val="005C2E96"/>
    <w:rsid w:val="005C51A8"/>
    <w:rsid w:val="005E3EC4"/>
    <w:rsid w:val="005E6766"/>
    <w:rsid w:val="005F075C"/>
    <w:rsid w:val="005F3A53"/>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E47"/>
    <w:rsid w:val="00872E63"/>
    <w:rsid w:val="00880992"/>
    <w:rsid w:val="00886321"/>
    <w:rsid w:val="0089099B"/>
    <w:rsid w:val="00890B29"/>
    <w:rsid w:val="00893A7A"/>
    <w:rsid w:val="008944D3"/>
    <w:rsid w:val="008A0003"/>
    <w:rsid w:val="008A7BAB"/>
    <w:rsid w:val="008B2484"/>
    <w:rsid w:val="008B3CCF"/>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2FA"/>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5C4"/>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00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2C37"/>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76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FB94D76-AA51-416C-8577-9860BD2B2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462</Words>
  <Characters>2358</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S3412 SEG Statement 6/15/21</vt:lpstr>
    </vt:vector>
  </TitlesOfParts>
  <Manager>R230</Manager>
  <Company>NJ OLS DMU</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S3412 SEG Statement 6/15/21</dc:title>
  <dc:subject/>
  <dc:creator>Senate SEG</dc:creator>
  <cp:keywords>S3412|2|AU |261|0|0|!||</cp:keywords>
  <dc:description/>
  <cp:lastModifiedBy>Bektas, Brenda</cp:lastModifiedBy>
  <cp:revision>2</cp:revision>
  <cp:lastPrinted>1999-09-30T17:29:00Z</cp:lastPrinted>
  <dcterms:created xsi:type="dcterms:W3CDTF">2021-06-16T15:48:00Z</dcterms:created>
  <dcterms:modified xsi:type="dcterms:W3CDTF">2021-06-16T15:48:00Z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