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F5019D" w:rsidRDefault="00DA6F1D" w:rsidP="00DA6F1D">
      <w:pPr>
        <w:pStyle w:val="NormalFloor"/>
        <w:jc w:val="center"/>
      </w:pPr>
    </w:p>
    <w:p w:rsidR="00F5019D" w:rsidRPr="00F5019D" w:rsidRDefault="00F5019D" w:rsidP="00DA6F1D">
      <w:pPr>
        <w:pStyle w:val="NormalFloor"/>
        <w:jc w:val="center"/>
        <w:rPr>
          <w:bCs/>
          <w:sz w:val="36"/>
          <w:szCs w:val="36"/>
        </w:rPr>
      </w:pPr>
      <w:r w:rsidRPr="00F5019D">
        <w:rPr>
          <w:bCs/>
          <w:sz w:val="36"/>
          <w:szCs w:val="36"/>
        </w:rPr>
        <w:t>[First Reprint]</w:t>
      </w:r>
    </w:p>
    <w:p w:rsidR="00DA6F1D" w:rsidRDefault="008D7FD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3414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D7FDF">
        <w:t>Senate Floor Amendments</w:t>
      </w:r>
    </w:p>
    <w:p w:rsidR="00DA6F1D" w:rsidRDefault="008D7FDF" w:rsidP="00DA6F1D">
      <w:pPr>
        <w:pStyle w:val="NormalFloor"/>
        <w:jc w:val="center"/>
      </w:pPr>
      <w:r>
        <w:t>(Proposed by Senator SWEENEY)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D7FDF">
        <w:t>FEBRUARY 19,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D7FDF" w:rsidRPr="009A1CDE" w:rsidRDefault="008D7FDF" w:rsidP="008D7FDF"/>
    <w:p w:rsidR="008D7FDF" w:rsidRPr="009A1CDE" w:rsidRDefault="008D7FDF" w:rsidP="008D7FDF">
      <w:r w:rsidRPr="009A1CDE">
        <w:tab/>
        <w:t>These amendments require that each project labor agreement stipulates that:</w:t>
      </w:r>
    </w:p>
    <w:p w:rsidR="008D7FDF" w:rsidRPr="009A1CDE" w:rsidRDefault="008D7FDF" w:rsidP="008D7FDF">
      <w:r w:rsidRPr="009A1CDE">
        <w:tab/>
        <w:t>1.</w:t>
      </w:r>
      <w:r w:rsidRPr="009A1CDE">
        <w:tab/>
        <w:t xml:space="preserve">the project labor agreement applies to work done at construction sites of the public works project but not to work done outside of those sites; and </w:t>
      </w:r>
    </w:p>
    <w:p w:rsidR="008D7FDF" w:rsidRPr="00DA6F1D" w:rsidRDefault="008D7FDF" w:rsidP="00A74B07">
      <w:r>
        <w:tab/>
        <w:t>2.</w:t>
      </w:r>
      <w:r>
        <w:tab/>
      </w:r>
      <w:r w:rsidRPr="008235F2">
        <w:t xml:space="preserve">if a union trust fund covered by the </w:t>
      </w:r>
      <w:r>
        <w:t>PLA</w:t>
      </w:r>
      <w:r w:rsidRPr="008235F2">
        <w:t xml:space="preserve"> has not adopted the building and construction industry exemption authorized</w:t>
      </w:r>
      <w:r>
        <w:t xml:space="preserve"> by </w:t>
      </w:r>
      <w:r w:rsidRPr="008235F2">
        <w:t xml:space="preserve">the </w:t>
      </w:r>
      <w:r>
        <w:t xml:space="preserve">federal </w:t>
      </w:r>
      <w:r w:rsidRPr="008235F2">
        <w:t>Employee Retirement Income Security</w:t>
      </w:r>
      <w:r>
        <w:t xml:space="preserve"> Act</w:t>
      </w:r>
      <w:r w:rsidRPr="008235F2">
        <w:t xml:space="preserve">, the </w:t>
      </w:r>
      <w:r>
        <w:t>signatory employers are not</w:t>
      </w:r>
      <w:r w:rsidRPr="008235F2">
        <w:t xml:space="preserve"> obligated </w:t>
      </w:r>
      <w:r>
        <w:t>to hire employees covered by that</w:t>
      </w:r>
      <w:r w:rsidRPr="008235F2">
        <w:t xml:space="preserve"> fu</w:t>
      </w:r>
      <w:r>
        <w:t>nd.</w:t>
      </w:r>
    </w:p>
    <w:sectPr w:rsidR="008D7FDF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96C6C"/>
    <w:rsid w:val="006B2FD5"/>
    <w:rsid w:val="007F5773"/>
    <w:rsid w:val="008D5731"/>
    <w:rsid w:val="008D7FDF"/>
    <w:rsid w:val="008F005B"/>
    <w:rsid w:val="009451C5"/>
    <w:rsid w:val="009E69F4"/>
    <w:rsid w:val="00A1108C"/>
    <w:rsid w:val="00A74B07"/>
    <w:rsid w:val="00A8649B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D767B"/>
    <w:rsid w:val="00E21963"/>
    <w:rsid w:val="00EC44B4"/>
    <w:rsid w:val="00F5019D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C31956E-BE49-49BC-A33B-615CB2FE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96C6C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696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520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S3414 1R Senate Statement 2/19/21</vt:lpstr>
    </vt:vector>
  </TitlesOfParts>
  <Manager>R224</Manager>
  <Company>Office of Legislative Services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S3414 1R Senate Statement 2/19/21</dc:title>
  <dc:subject/>
  <dc:creator>Senate</dc:creator>
  <cp:keywords>S3414|1|CL |84|0|0|!||</cp:keywords>
  <dc:description/>
  <cp:lastModifiedBy>Franks, Denise</cp:lastModifiedBy>
  <cp:revision>2</cp:revision>
  <cp:lastPrinted>2021-02-19T23:42:00Z</cp:lastPrinted>
  <dcterms:created xsi:type="dcterms:W3CDTF">2021-02-20T01:06:00Z</dcterms:created>
  <dcterms:modified xsi:type="dcterms:W3CDTF">2021-02-20T01:06:00Z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