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2EE1"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2EE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3418</w:t>
      </w:r>
      <w:r w:rsidR="0063703D" w:rsidRPr="00ED5E27">
        <w:rPr>
          <w:b/>
          <w:sz w:val="36"/>
          <w:szCs w:val="36"/>
        </w:rPr>
        <w:t xml:space="preserve"> </w:t>
      </w:r>
    </w:p>
    <w:p w:rsidR="006D2EE1" w:rsidRDefault="006D2EE1"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2EE1">
        <w:rPr>
          <w:caps/>
          <w:szCs w:val="24"/>
        </w:rPr>
        <w:t>DECEMBER 6, 2021</w:t>
      </w:r>
    </w:p>
    <w:p w:rsidR="004144CF" w:rsidRDefault="004144CF" w:rsidP="0083060A"/>
    <w:p w:rsidR="00DB1D90" w:rsidRDefault="00DB1D90" w:rsidP="00DB1D90">
      <w:pPr>
        <w:rPr>
          <w:u w:val="single"/>
        </w:rPr>
      </w:pPr>
      <w:r>
        <w:tab/>
        <w:t>The Senate Labor Committee reports favorably Senate Bill No. 3418.</w:t>
      </w:r>
    </w:p>
    <w:p w:rsidR="005D0AF3" w:rsidRDefault="00DB675B" w:rsidP="005D0AF3">
      <w:r>
        <w:tab/>
      </w:r>
      <w:r w:rsidR="00517568">
        <w:t>This bill</w:t>
      </w:r>
      <w:r w:rsidR="005D0AF3">
        <w:t xml:space="preserve"> establish</w:t>
      </w:r>
      <w:r w:rsidR="00517568">
        <w:t>es</w:t>
      </w:r>
      <w:r w:rsidR="005D0AF3">
        <w:t xml:space="preserve">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w:t>
      </w:r>
    </w:p>
    <w:p w:rsidR="005D0AF3" w:rsidRDefault="005D0AF3" w:rsidP="005D0AF3">
      <w:r w:rsidRPr="0055469E">
        <w:tab/>
        <w:t xml:space="preserve">Under the bill, the </w:t>
      </w:r>
      <w:r>
        <w:t>Civil Service C</w:t>
      </w:r>
      <w:r w:rsidRPr="0055469E">
        <w:t xml:space="preserve">ommission, in consultation with the </w:t>
      </w:r>
      <w:r>
        <w:t>D</w:t>
      </w:r>
      <w:r w:rsidRPr="0055469E">
        <w:t>ivision</w:t>
      </w:r>
      <w:r>
        <w:t xml:space="preserve"> of Equal Employment Opportunity and Affirmative Action</w:t>
      </w:r>
      <w:r w:rsidRPr="0055469E">
        <w:t>, will establish a fast track authority for hiring and promoting persons with significant disabilities.  The guidelines may include a person who:</w:t>
      </w:r>
    </w:p>
    <w:p w:rsidR="005D0AF3" w:rsidRPr="00966182" w:rsidRDefault="005D0AF3" w:rsidP="005D0AF3">
      <w:pPr>
        <w:rPr>
          <w:bCs/>
        </w:rPr>
      </w:pPr>
      <w:r w:rsidRPr="00966182">
        <w:rPr>
          <w:bCs/>
        </w:rPr>
        <w:tab/>
      </w:r>
      <w:r w:rsidR="00517568">
        <w:rPr>
          <w:bCs/>
        </w:rPr>
        <w:t>1.</w:t>
      </w:r>
      <w:r w:rsidR="00517568">
        <w:rPr>
          <w:bCs/>
        </w:rPr>
        <w:tab/>
      </w:r>
      <w:r>
        <w:rPr>
          <w:bCs/>
        </w:rPr>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5D0AF3" w:rsidRPr="00966182" w:rsidRDefault="005D0AF3" w:rsidP="005D0AF3">
      <w:pPr>
        <w:rPr>
          <w:bCs/>
        </w:rPr>
      </w:pPr>
      <w:r w:rsidRPr="00966182">
        <w:rPr>
          <w:bCs/>
        </w:rPr>
        <w:tab/>
      </w:r>
      <w:r w:rsidR="00517568">
        <w:rPr>
          <w:bCs/>
        </w:rPr>
        <w:t>2.</w:t>
      </w:r>
      <w:r w:rsidR="00517568">
        <w:rPr>
          <w:bCs/>
        </w:rPr>
        <w:tab/>
      </w:r>
      <w:r w:rsidRPr="00966182">
        <w:rPr>
          <w:bCs/>
        </w:rPr>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5D0AF3" w:rsidRDefault="005D0AF3" w:rsidP="005D0AF3">
      <w:pPr>
        <w:rPr>
          <w:bCs/>
        </w:rPr>
      </w:pPr>
      <w:r w:rsidRPr="00966182">
        <w:rPr>
          <w:bCs/>
        </w:rPr>
        <w:tab/>
      </w:r>
      <w:r w:rsidR="00517568">
        <w:rPr>
          <w:bCs/>
        </w:rPr>
        <w:t>3.</w:t>
      </w:r>
      <w:r w:rsidR="00517568">
        <w:rPr>
          <w:bCs/>
        </w:rPr>
        <w:tab/>
      </w:r>
      <w:r w:rsidRPr="00966182">
        <w:rPr>
          <w:bCs/>
        </w:rPr>
        <w:t>qualifies for appointment under the Office of Personnel Management</w:t>
      </w:r>
      <w:r>
        <w:rPr>
          <w:bCs/>
        </w:rPr>
        <w:t>,</w:t>
      </w:r>
      <w:r w:rsidRPr="00966182">
        <w:rPr>
          <w:bCs/>
        </w:rPr>
        <w:t xml:space="preserve"> Schedule A Excepted Service Hiring on the basis of a disability; </w:t>
      </w:r>
    </w:p>
    <w:p w:rsidR="005D0AF3" w:rsidRDefault="005D0AF3" w:rsidP="005D0AF3">
      <w:pPr>
        <w:rPr>
          <w:bCs/>
        </w:rPr>
      </w:pPr>
      <w:r w:rsidRPr="00966182">
        <w:rPr>
          <w:bCs/>
        </w:rPr>
        <w:tab/>
      </w:r>
      <w:r w:rsidR="00517568">
        <w:rPr>
          <w:bCs/>
        </w:rPr>
        <w:t>4.</w:t>
      </w:r>
      <w:r w:rsidR="00517568">
        <w:rPr>
          <w:bCs/>
        </w:rPr>
        <w:tab/>
      </w:r>
      <w:r w:rsidRPr="00966182">
        <w:rPr>
          <w:bCs/>
        </w:rPr>
        <w:t xml:space="preserve">qualifies for programs administered by the Division of Developmental Disabilities </w:t>
      </w:r>
      <w:r>
        <w:rPr>
          <w:bCs/>
        </w:rPr>
        <w:t>or</w:t>
      </w:r>
      <w:r w:rsidRPr="00966182">
        <w:rPr>
          <w:bCs/>
        </w:rPr>
        <w:t xml:space="preserve"> the Division of Mental Health and Addiction Services in the </w:t>
      </w:r>
      <w:r>
        <w:rPr>
          <w:bCs/>
        </w:rPr>
        <w:t>Department of Human Services;</w:t>
      </w:r>
    </w:p>
    <w:p w:rsidR="005D0AF3" w:rsidRPr="0055469E" w:rsidRDefault="005D0AF3" w:rsidP="005D0AF3">
      <w:pPr>
        <w:rPr>
          <w:bCs/>
        </w:rPr>
      </w:pPr>
      <w:r w:rsidRPr="0055469E">
        <w:rPr>
          <w:bCs/>
        </w:rPr>
        <w:tab/>
      </w:r>
      <w:r w:rsidR="00517568">
        <w:rPr>
          <w:bCs/>
        </w:rPr>
        <w:t>5.</w:t>
      </w:r>
      <w:r w:rsidR="00517568">
        <w:rPr>
          <w:bCs/>
        </w:rPr>
        <w:tab/>
      </w:r>
      <w:r w:rsidRPr="0055469E">
        <w:rPr>
          <w:bCs/>
        </w:rPr>
        <w:t xml:space="preserve">meets the eligibility requirements for services, supports, </w:t>
      </w:r>
      <w:r>
        <w:rPr>
          <w:bCs/>
        </w:rPr>
        <w:t>or benefits under a program for disabled v</w:t>
      </w:r>
      <w:r w:rsidRPr="0055469E">
        <w:rPr>
          <w:bCs/>
        </w:rPr>
        <w:t xml:space="preserve">eterans administered by the </w:t>
      </w:r>
      <w:r>
        <w:rPr>
          <w:bCs/>
        </w:rPr>
        <w:t xml:space="preserve">federal </w:t>
      </w:r>
      <w:r w:rsidRPr="0055469E">
        <w:rPr>
          <w:bCs/>
        </w:rPr>
        <w:t>Veterans Administration or the State; or</w:t>
      </w:r>
    </w:p>
    <w:p w:rsidR="005D0AF3" w:rsidRPr="00966182" w:rsidRDefault="005D0AF3" w:rsidP="005D0AF3">
      <w:pPr>
        <w:rPr>
          <w:bCs/>
        </w:rPr>
      </w:pPr>
      <w:r w:rsidRPr="0055469E">
        <w:rPr>
          <w:bCs/>
        </w:rPr>
        <w:tab/>
      </w:r>
      <w:r w:rsidR="00517568">
        <w:rPr>
          <w:bCs/>
        </w:rPr>
        <w:t>6.</w:t>
      </w:r>
      <w:r w:rsidR="00517568">
        <w:rPr>
          <w:bCs/>
        </w:rPr>
        <w:tab/>
      </w:r>
      <w:r w:rsidRPr="0055469E">
        <w:rPr>
          <w:bCs/>
        </w:rPr>
        <w:t>meets the eligibility requirements for services, supports, or benefits under a program administered by an agency of the State that has been determined comparable to a program described above.</w:t>
      </w:r>
    </w:p>
    <w:p w:rsidR="005D0AF3" w:rsidRDefault="005D0AF3" w:rsidP="005D0AF3">
      <w:r>
        <w:tab/>
      </w:r>
      <w:r>
        <w:rPr>
          <w:bCs/>
        </w:rPr>
        <w:t>Under the hiring and promotion process, a</w:t>
      </w:r>
      <w:r>
        <w:t xml:space="preserve"> person</w:t>
      </w:r>
      <w:r w:rsidRPr="009155AA">
        <w:t xml:space="preserve"> with </w:t>
      </w:r>
      <w:r>
        <w:t xml:space="preserve">significant </w:t>
      </w:r>
      <w:r w:rsidRPr="009155AA">
        <w:t>disabilit</w:t>
      </w:r>
      <w:r>
        <w:t>ies may be appointed</w:t>
      </w:r>
      <w:r w:rsidRPr="009155AA">
        <w:t xml:space="preserve"> to a</w:t>
      </w:r>
      <w:r>
        <w:t>n unclassified service position, or a</w:t>
      </w:r>
      <w:r w:rsidRPr="009155AA">
        <w:t xml:space="preserve"> </w:t>
      </w:r>
      <w:r>
        <w:t xml:space="preserve">noncompetitive </w:t>
      </w:r>
      <w:r w:rsidRPr="009155AA">
        <w:t xml:space="preserve">temporary position or </w:t>
      </w:r>
      <w:r>
        <w:t xml:space="preserve">noncompetitive </w:t>
      </w:r>
      <w:r w:rsidRPr="009155AA">
        <w:t xml:space="preserve">permanent </w:t>
      </w:r>
      <w:r w:rsidRPr="009155AA">
        <w:lastRenderedPageBreak/>
        <w:t>position</w:t>
      </w:r>
      <w:r>
        <w:t xml:space="preserve"> in the career service</w:t>
      </w:r>
      <w:r w:rsidRPr="009155AA">
        <w:t xml:space="preserve"> </w:t>
      </w:r>
      <w:r>
        <w:t xml:space="preserve">of civil service, </w:t>
      </w:r>
      <w:r w:rsidRPr="009155AA">
        <w:t xml:space="preserve">in accordance with the provisions of </w:t>
      </w:r>
      <w:r>
        <w:t>the bill and Title 11A of the New Jersey Statutes</w:t>
      </w:r>
      <w:r w:rsidRPr="009155AA">
        <w:t xml:space="preserve">. </w:t>
      </w:r>
    </w:p>
    <w:p w:rsidR="005D0AF3" w:rsidRDefault="005D0AF3" w:rsidP="005D0AF3">
      <w:r>
        <w:tab/>
        <w:t>The appointing authority wi</w:t>
      </w:r>
      <w:r w:rsidRPr="0055469E">
        <w:t xml:space="preserve">ll accept as proof of </w:t>
      </w:r>
      <w:r>
        <w:t xml:space="preserve">a </w:t>
      </w:r>
      <w:r w:rsidRPr="0055469E">
        <w:t>significant disability a letter or other official certification from the Division of Rehabilitation Services that the individual meets the specified criteria as a person</w:t>
      </w:r>
      <w:r>
        <w:t xml:space="preserve"> with significant disabilities.  </w:t>
      </w:r>
    </w:p>
    <w:p w:rsidR="005D0AF3" w:rsidRDefault="005D0AF3" w:rsidP="005D0AF3">
      <w:r>
        <w:tab/>
        <w:t xml:space="preserve">The appointing authority </w:t>
      </w:r>
      <w:r w:rsidRPr="00201636">
        <w:t>may</w:t>
      </w:r>
      <w:r>
        <w:t>, with the approval of the Civil Service Commission,</w:t>
      </w:r>
      <w:r w:rsidRPr="00201636">
        <w:t xml:space="preserve"> </w:t>
      </w:r>
      <w:r>
        <w:t>convert</w:t>
      </w:r>
      <w:r w:rsidRPr="00201636">
        <w:t xml:space="preserve"> </w:t>
      </w:r>
      <w:r>
        <w:t xml:space="preserve">a temporary appointment </w:t>
      </w:r>
      <w:r w:rsidRPr="00201636">
        <w:t xml:space="preserve">to </w:t>
      </w:r>
      <w:r>
        <w:t>a</w:t>
      </w:r>
      <w:r w:rsidRPr="00201636">
        <w:t xml:space="preserve"> permanent </w:t>
      </w:r>
      <w:r>
        <w:t>appointment</w:t>
      </w:r>
      <w:r w:rsidRPr="00201636">
        <w:t xml:space="preserve"> when </w:t>
      </w:r>
      <w:r>
        <w:t>it is determined</w:t>
      </w:r>
      <w:r w:rsidRPr="00201636">
        <w:t xml:space="preserve"> that the </w:t>
      </w:r>
      <w:r>
        <w:t>person</w:t>
      </w:r>
      <w:r w:rsidRPr="00201636">
        <w:t xml:space="preserve"> </w:t>
      </w:r>
      <w:r>
        <w:t>p</w:t>
      </w:r>
      <w:r w:rsidRPr="00201636">
        <w:t xml:space="preserve">rovided </w:t>
      </w:r>
      <w:r>
        <w:t xml:space="preserve">the required proof of </w:t>
      </w:r>
      <w:r w:rsidRPr="00201636">
        <w:t>eligib</w:t>
      </w:r>
      <w:r>
        <w:t>i</w:t>
      </w:r>
      <w:r w:rsidRPr="00201636">
        <w:t>l</w:t>
      </w:r>
      <w:r>
        <w:t xml:space="preserve">ity </w:t>
      </w:r>
      <w:r w:rsidRPr="00201636">
        <w:t xml:space="preserve">and </w:t>
      </w:r>
      <w:r>
        <w:t>i</w:t>
      </w:r>
      <w:r w:rsidRPr="00201636">
        <w:t>s likely to succeed in the performance of the dutie</w:t>
      </w:r>
      <w:r>
        <w:t>s of the position</w:t>
      </w:r>
      <w:r w:rsidRPr="00201636">
        <w:t xml:space="preserve">. </w:t>
      </w:r>
    </w:p>
    <w:p w:rsidR="005D0AF3" w:rsidRDefault="005D0AF3" w:rsidP="005D0AF3">
      <w:r>
        <w:tab/>
        <w:t>The bill also requires the appointing authority to provide a temporary employee with p</w:t>
      </w:r>
      <w:r w:rsidRPr="000F3232">
        <w:t>rogress reports during the working test period</w:t>
      </w:r>
      <w:r>
        <w:t>,</w:t>
      </w:r>
      <w:r w:rsidRPr="000F3232">
        <w:t xml:space="preserve"> and a final progress report at the end of the working test period </w:t>
      </w:r>
      <w:r>
        <w:t>will</w:t>
      </w:r>
      <w:r w:rsidRPr="000F3232">
        <w:t xml:space="preserve"> be provided to the employee</w:t>
      </w:r>
      <w:r>
        <w:t>,</w:t>
      </w:r>
      <w:r w:rsidRPr="000F3232">
        <w:t xml:space="preserve"> the </w:t>
      </w:r>
      <w:r>
        <w:t xml:space="preserve">division, and the </w:t>
      </w:r>
      <w:r w:rsidRPr="000F3232">
        <w:t>com</w:t>
      </w:r>
      <w:r>
        <w:t xml:space="preserve">mission, as is currently provided in the civil service regulations.  </w:t>
      </w:r>
    </w:p>
    <w:p w:rsidR="00DB675B" w:rsidRDefault="005D0AF3" w:rsidP="005D0AF3">
      <w:r>
        <w:tab/>
        <w:t xml:space="preserve">The bill further provides that if a person with significant disabilities applies for a position in the State workforce in accordance with this bill and is denied an interview for appointment, the person will be permitted to request an interview. </w:t>
      </w:r>
      <w:r w:rsidRPr="00DF3983">
        <w:t xml:space="preserve"> </w:t>
      </w:r>
      <w:r>
        <w:t xml:space="preserve">The appointing authority must provide the candidate with a good faith interview and the request for an </w:t>
      </w:r>
      <w:r w:rsidRPr="00DF3983">
        <w:t xml:space="preserve">interview </w:t>
      </w:r>
      <w:r>
        <w:t>will</w:t>
      </w:r>
      <w:r w:rsidRPr="00DF3983">
        <w:t xml:space="preserve"> be kept confidential</w:t>
      </w:r>
      <w:r>
        <w:t xml:space="preserve">.  The request must be in writing and include proof of eligibility and qualification for appointment.  </w:t>
      </w:r>
    </w:p>
    <w:sectPr w:rsidR="00DB67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EE1" w:rsidRDefault="006D2EE1">
      <w:r>
        <w:separator/>
      </w:r>
    </w:p>
  </w:endnote>
  <w:endnote w:type="continuationSeparator" w:id="0">
    <w:p w:rsidR="006D2EE1" w:rsidRDefault="006D2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EE1" w:rsidRDefault="006D2EE1">
      <w:r>
        <w:separator/>
      </w:r>
    </w:p>
  </w:footnote>
  <w:footnote w:type="continuationSeparator" w:id="0">
    <w:p w:rsidR="006D2EE1" w:rsidRDefault="006D2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44C1" w:rsidP="00E444C1">
    <w:pPr>
      <w:pStyle w:val="HeaderPage2"/>
      <w:jc w:val="center"/>
    </w:pPr>
    <w:r>
      <w:fldChar w:fldCharType="begin"/>
    </w:r>
    <w:r>
      <w:instrText xml:space="preserve"> PAGE  \* MERGEFORMAT </w:instrText>
    </w:r>
    <w:r>
      <w:fldChar w:fldCharType="separate"/>
    </w:r>
    <w:r w:rsidR="00213660">
      <w:rPr>
        <w:noProof/>
      </w:rPr>
      <w:t>2</w:t>
    </w:r>
    <w:r>
      <w:fldChar w:fldCharType="end"/>
    </w:r>
  </w:p>
  <w:p w:rsidR="00E444C1" w:rsidRDefault="00E444C1" w:rsidP="00E444C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660"/>
    <w:rsid w:val="00213ABF"/>
    <w:rsid w:val="002202B8"/>
    <w:rsid w:val="00220D40"/>
    <w:rsid w:val="00221448"/>
    <w:rsid w:val="0022238A"/>
    <w:rsid w:val="00226FF1"/>
    <w:rsid w:val="002323C8"/>
    <w:rsid w:val="002407B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6E5"/>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568"/>
    <w:rsid w:val="0052178A"/>
    <w:rsid w:val="00525D56"/>
    <w:rsid w:val="0052722C"/>
    <w:rsid w:val="00527799"/>
    <w:rsid w:val="00530663"/>
    <w:rsid w:val="00531292"/>
    <w:rsid w:val="00531ACE"/>
    <w:rsid w:val="00550947"/>
    <w:rsid w:val="005644EB"/>
    <w:rsid w:val="005722B9"/>
    <w:rsid w:val="00581591"/>
    <w:rsid w:val="005877B1"/>
    <w:rsid w:val="005A10AB"/>
    <w:rsid w:val="005A5CB6"/>
    <w:rsid w:val="005B0C35"/>
    <w:rsid w:val="005C1CB5"/>
    <w:rsid w:val="005C2E96"/>
    <w:rsid w:val="005C51A8"/>
    <w:rsid w:val="005D0AF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2EE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0E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D90"/>
    <w:rsid w:val="00DB4B85"/>
    <w:rsid w:val="00DB675B"/>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C6E"/>
    <w:rsid w:val="00E3262F"/>
    <w:rsid w:val="00E35F08"/>
    <w:rsid w:val="00E444C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C40"/>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1A2F4ED-E8D5-4CA2-BF1A-173F797C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A3C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C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554</Words>
  <Characters>3137</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S3418 SLA Statement 12/6/21</vt:lpstr>
    </vt:vector>
  </TitlesOfParts>
  <Manager>R229</Manager>
  <Company>NJ OLS DMU</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S3418 SLA Statement 12/6/21</dc:title>
  <dc:subject/>
  <dc:creator>Senate SLA</dc:creator>
  <cp:keywords>S3418|2|CL |84|0|0|!||</cp:keywords>
  <dc:description/>
  <cp:lastModifiedBy>Bell, Careema</cp:lastModifiedBy>
  <cp:revision>2</cp:revision>
  <cp:lastPrinted>2021-12-07T18:56:00Z</cp:lastPrinted>
  <dcterms:created xsi:type="dcterms:W3CDTF">2021-12-07T20:14:00Z</dcterms:created>
  <dcterms:modified xsi:type="dcterms:W3CDTF">2021-12-07T20:14:00Z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