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3801"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380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3426</w:t>
      </w:r>
      <w:r w:rsidR="0063703D" w:rsidRPr="00ED5E27">
        <w:rPr>
          <w:b/>
          <w:sz w:val="36"/>
          <w:szCs w:val="36"/>
        </w:rPr>
        <w:t xml:space="preserve"> </w:t>
      </w:r>
    </w:p>
    <w:p w:rsidR="00693801" w:rsidRDefault="00693801"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3801">
        <w:rPr>
          <w:caps/>
          <w:szCs w:val="24"/>
        </w:rPr>
        <w:t>DECEMBER 6, 2021</w:t>
      </w:r>
    </w:p>
    <w:p w:rsidR="004144CF" w:rsidRDefault="004144CF" w:rsidP="0083060A"/>
    <w:p w:rsidR="00301A7B" w:rsidRDefault="00301A7B" w:rsidP="00301A7B">
      <w:pPr>
        <w:rPr>
          <w:u w:val="single"/>
        </w:rPr>
      </w:pPr>
      <w:r>
        <w:tab/>
        <w:t>The Senate Labor Committee reports favorably Senate Bill No. 3426.</w:t>
      </w:r>
    </w:p>
    <w:p w:rsidR="00840818" w:rsidRDefault="00840818" w:rsidP="00840818">
      <w:r>
        <w:tab/>
        <w:t>This bill requires t</w:t>
      </w:r>
      <w:r w:rsidRPr="00201636">
        <w:t xml:space="preserve">he Division of </w:t>
      </w:r>
      <w:r>
        <w:t>E</w:t>
      </w:r>
      <w:r w:rsidRPr="00201636">
        <w:t>qual Employment Opportunity and Affirmative Action</w:t>
      </w:r>
      <w:r>
        <w:t xml:space="preserve">, and the Civil Service Commission, to develop a </w:t>
      </w:r>
      <w:r w:rsidRPr="00201636">
        <w:t>State as a Model Employer of People with Disabilities</w:t>
      </w:r>
      <w:r w:rsidR="00AA1FF5">
        <w:t xml:space="preserve"> (SAME)</w:t>
      </w:r>
      <w:r w:rsidRPr="00201636">
        <w:t xml:space="preserve"> program</w:t>
      </w:r>
      <w:r>
        <w:t xml:space="preserve">.  The purpose of the SAME program will be to increase awareness of employment opportunities for persons with disabilities, provide appropriate avenues and remove barriers to the application and hiring process, and create mechanisms to increase retention rates for persons with disabilities employed in the State workforce.  The Affirmative Action Officer of each State agency will oversee the SAME program for that State agency.  </w:t>
      </w:r>
    </w:p>
    <w:p w:rsidR="00840818" w:rsidRDefault="00840818" w:rsidP="00840818">
      <w:r>
        <w:tab/>
        <w:t>A</w:t>
      </w:r>
      <w:r w:rsidRPr="00201636">
        <w:t>t a minimum</w:t>
      </w:r>
      <w:r>
        <w:t>, and if appropriate</w:t>
      </w:r>
      <w:r w:rsidRPr="00201636">
        <w:t xml:space="preserve">, </w:t>
      </w:r>
      <w:r>
        <w:t xml:space="preserve">the </w:t>
      </w:r>
      <w:r w:rsidRPr="00201636">
        <w:t xml:space="preserve">SAME program </w:t>
      </w:r>
      <w:r>
        <w:t>will</w:t>
      </w:r>
      <w:r w:rsidRPr="00201636">
        <w:t xml:space="preserve">: </w:t>
      </w:r>
    </w:p>
    <w:p w:rsidR="00840818" w:rsidRDefault="00840818" w:rsidP="00840818">
      <w:r>
        <w:tab/>
      </w:r>
      <w:r w:rsidR="00AA1FF5">
        <w:t>1.</w:t>
      </w:r>
      <w:r w:rsidR="00AA1FF5">
        <w:tab/>
      </w:r>
      <w:r>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840818" w:rsidRPr="009713AA" w:rsidRDefault="00840818" w:rsidP="00840818">
      <w:r w:rsidRPr="009713AA">
        <w:tab/>
      </w:r>
      <w:r w:rsidR="00AA1FF5">
        <w:t>2.</w:t>
      </w:r>
      <w:r w:rsidR="00AA1FF5">
        <w:tab/>
      </w:r>
      <w:r w:rsidRPr="009713AA">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t xml:space="preserve">and report on the </w:t>
      </w:r>
      <w:r w:rsidRPr="009713AA">
        <w:t xml:space="preserve">demographic data related to disability status for applicants and employees; </w:t>
      </w:r>
    </w:p>
    <w:p w:rsidR="00840818" w:rsidRDefault="00840818" w:rsidP="00840818">
      <w:r>
        <w:tab/>
      </w:r>
      <w:r w:rsidR="00AA1FF5">
        <w:t>3.</w:t>
      </w:r>
      <w:r w:rsidR="00AA1FF5">
        <w:tab/>
      </w:r>
      <w:r>
        <w:t>use fast track hiring authority and advancement that permits State agencies to consider disability status during the hiring and promotion process;</w:t>
      </w:r>
    </w:p>
    <w:p w:rsidR="00840818" w:rsidRDefault="00840818" w:rsidP="00840818">
      <w:r>
        <w:tab/>
      </w:r>
      <w:r w:rsidR="00AA1FF5">
        <w:t>4.</w:t>
      </w:r>
      <w:r w:rsidR="00AA1FF5">
        <w:tab/>
      </w:r>
      <w:r>
        <w:t>establish mentoring, internship, or similar work-based learning experiences for persons with disabilities;</w:t>
      </w:r>
    </w:p>
    <w:p w:rsidR="00840818" w:rsidRDefault="00840818" w:rsidP="00840818">
      <w:r>
        <w:tab/>
      </w:r>
      <w:r w:rsidR="00AA1FF5">
        <w:t>5.</w:t>
      </w:r>
      <w:r w:rsidR="00AA1FF5">
        <w:tab/>
      </w:r>
      <w:r>
        <w:t>provide an opportunity for a qualified individual with a disability to request a mandatory interview, which will be kept confidential and separate from the agency employment applications;</w:t>
      </w:r>
    </w:p>
    <w:p w:rsidR="00840818" w:rsidRDefault="00CF705A" w:rsidP="00CF705A">
      <w:r>
        <w:tab/>
        <w:t>6.</w:t>
      </w:r>
      <w:r>
        <w:tab/>
      </w:r>
      <w:r w:rsidR="00840818" w:rsidRPr="00DE2E42">
        <w:t>include a centralized accommodation program to consolidate subject matter expertise necessary to assess, evaluate, and implement effective and meaningful accommodations and funding streams for accommodations</w:t>
      </w:r>
      <w:r w:rsidR="00840818">
        <w:t>;</w:t>
      </w:r>
    </w:p>
    <w:p w:rsidR="00840818" w:rsidRDefault="00840818" w:rsidP="00840818">
      <w:r>
        <w:tab/>
      </w:r>
      <w:r w:rsidR="00AA1FF5">
        <w:t>7.</w:t>
      </w:r>
      <w:r w:rsidR="00AA1FF5">
        <w:tab/>
      </w:r>
      <w:r>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r>
        <w:t xml:space="preserve"> </w:t>
      </w:r>
    </w:p>
    <w:p w:rsidR="00840818" w:rsidRDefault="00840818" w:rsidP="00840818">
      <w:r>
        <w:tab/>
      </w:r>
      <w:r w:rsidR="00AA1FF5">
        <w:t>8.</w:t>
      </w:r>
      <w:r w:rsidR="00AA1FF5">
        <w:tab/>
      </w:r>
      <w:r w:rsidRPr="00201636">
        <w:t>u</w:t>
      </w:r>
      <w:r>
        <w:t>tilize</w:t>
      </w:r>
      <w:r w:rsidRPr="00201636">
        <w:t xml:space="preserve"> web-based application portals that are accessible to and usable by </w:t>
      </w:r>
      <w:r>
        <w:t>persons with disabilities</w:t>
      </w:r>
      <w:r w:rsidRPr="00201636">
        <w:t xml:space="preserve">; </w:t>
      </w:r>
      <w:r>
        <w:t xml:space="preserve">and </w:t>
      </w:r>
    </w:p>
    <w:p w:rsidR="00840818" w:rsidRDefault="00840818" w:rsidP="00840818">
      <w:r w:rsidRPr="00DE2E42">
        <w:lastRenderedPageBreak/>
        <w:tab/>
      </w:r>
      <w:r w:rsidR="00AA1FF5">
        <w:t>9.</w:t>
      </w:r>
      <w:r w:rsidR="00AA1FF5">
        <w:tab/>
      </w:r>
      <w:r w:rsidRPr="00DE2E42">
        <w:t xml:space="preserve">provide quarterly progress reports to the </w:t>
      </w:r>
      <w:r>
        <w:t>head of the State agency,</w:t>
      </w:r>
      <w:r w:rsidRPr="00DE2E42">
        <w:t xml:space="preserve"> </w:t>
      </w:r>
      <w:r>
        <w:t xml:space="preserve">the division, and the commission </w:t>
      </w:r>
      <w:r w:rsidRPr="00DE2E42">
        <w:t xml:space="preserve">which </w:t>
      </w:r>
      <w:r>
        <w:t>will</w:t>
      </w:r>
      <w:r w:rsidRPr="00DE2E42">
        <w:t xml:space="preserve"> be </w:t>
      </w:r>
      <w:r>
        <w:t>publicly</w:t>
      </w:r>
      <w:r w:rsidRPr="00DE2E42">
        <w:t xml:space="preserve"> available </w:t>
      </w:r>
      <w:r>
        <w:t xml:space="preserve">and posted </w:t>
      </w:r>
      <w:r w:rsidRPr="00DE2E42">
        <w:t>on the division</w:t>
      </w:r>
      <w:r>
        <w:t>’s</w:t>
      </w:r>
      <w:r w:rsidRPr="00DE2E42">
        <w:t xml:space="preserve"> website. </w:t>
      </w:r>
    </w:p>
    <w:p w:rsidR="00840818" w:rsidRDefault="00840818" w:rsidP="0083060A">
      <w:r>
        <w:tab/>
      </w:r>
      <w:r w:rsidRPr="0078397E">
        <w:t xml:space="preserve">A biannual report </w:t>
      </w:r>
      <w:r>
        <w:t>will</w:t>
      </w:r>
      <w:r w:rsidRPr="0078397E">
        <w:t xml:space="preserve"> be prepared and distributed to the Governor and the Legislature</w:t>
      </w:r>
      <w:r>
        <w:t xml:space="preserve"> by the d</w:t>
      </w:r>
      <w:r w:rsidRPr="0078397E">
        <w:t xml:space="preserve">ivision.  The report </w:t>
      </w:r>
      <w:r>
        <w:t>will</w:t>
      </w:r>
      <w:r w:rsidRPr="0078397E">
        <w:t xml:space="preserve">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sectPr w:rsidR="008408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801" w:rsidRDefault="00693801">
      <w:r>
        <w:separator/>
      </w:r>
    </w:p>
  </w:endnote>
  <w:endnote w:type="continuationSeparator" w:id="0">
    <w:p w:rsidR="00693801" w:rsidRDefault="0069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801" w:rsidRDefault="00693801">
      <w:r>
        <w:separator/>
      </w:r>
    </w:p>
  </w:footnote>
  <w:footnote w:type="continuationSeparator" w:id="0">
    <w:p w:rsidR="00693801" w:rsidRDefault="00693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705A" w:rsidP="00CF705A">
    <w:pPr>
      <w:pStyle w:val="HeaderPage2"/>
      <w:jc w:val="center"/>
    </w:pPr>
    <w:r>
      <w:fldChar w:fldCharType="begin"/>
    </w:r>
    <w:r>
      <w:instrText xml:space="preserve"> PAGE  \* MERGEFORMAT </w:instrText>
    </w:r>
    <w:r>
      <w:fldChar w:fldCharType="separate"/>
    </w:r>
    <w:r w:rsidR="009F2472">
      <w:rPr>
        <w:noProof/>
      </w:rPr>
      <w:t>2</w:t>
    </w:r>
    <w:r>
      <w:fldChar w:fldCharType="end"/>
    </w:r>
  </w:p>
  <w:p w:rsidR="00CF705A" w:rsidRDefault="00CF705A" w:rsidP="00CF70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8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DF8"/>
    <w:rsid w:val="0011534D"/>
    <w:rsid w:val="00115C99"/>
    <w:rsid w:val="00121487"/>
    <w:rsid w:val="001231F1"/>
    <w:rsid w:val="00140BC7"/>
    <w:rsid w:val="00146CD6"/>
    <w:rsid w:val="001471AE"/>
    <w:rsid w:val="00152815"/>
    <w:rsid w:val="001561A5"/>
    <w:rsid w:val="0015788F"/>
    <w:rsid w:val="0016084D"/>
    <w:rsid w:val="0016327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A7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08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4A3"/>
    <w:rsid w:val="00693801"/>
    <w:rsid w:val="006A0AE6"/>
    <w:rsid w:val="006A11CC"/>
    <w:rsid w:val="006A1A3C"/>
    <w:rsid w:val="006A2F8D"/>
    <w:rsid w:val="006A3288"/>
    <w:rsid w:val="006A5D7B"/>
    <w:rsid w:val="006B65A9"/>
    <w:rsid w:val="006B6C47"/>
    <w:rsid w:val="006C0835"/>
    <w:rsid w:val="006C0ED3"/>
    <w:rsid w:val="006C350A"/>
    <w:rsid w:val="006C7CB4"/>
    <w:rsid w:val="006C7CC5"/>
    <w:rsid w:val="006D2DD5"/>
    <w:rsid w:val="006F4981"/>
    <w:rsid w:val="0071266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81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96F"/>
    <w:rsid w:val="008D1544"/>
    <w:rsid w:val="008D5F29"/>
    <w:rsid w:val="008E4311"/>
    <w:rsid w:val="00906674"/>
    <w:rsid w:val="00912150"/>
    <w:rsid w:val="00913C8C"/>
    <w:rsid w:val="009154B2"/>
    <w:rsid w:val="00921007"/>
    <w:rsid w:val="0092127F"/>
    <w:rsid w:val="009221EC"/>
    <w:rsid w:val="00925B67"/>
    <w:rsid w:val="00932959"/>
    <w:rsid w:val="00932E1F"/>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472"/>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FF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05A"/>
    <w:rsid w:val="00D05E75"/>
    <w:rsid w:val="00D22C02"/>
    <w:rsid w:val="00D25BF5"/>
    <w:rsid w:val="00D30C09"/>
    <w:rsid w:val="00D32F02"/>
    <w:rsid w:val="00D33344"/>
    <w:rsid w:val="00D33775"/>
    <w:rsid w:val="00D42339"/>
    <w:rsid w:val="00D44C80"/>
    <w:rsid w:val="00D458D6"/>
    <w:rsid w:val="00D57BC3"/>
    <w:rsid w:val="00D64B78"/>
    <w:rsid w:val="00D74306"/>
    <w:rsid w:val="00D7553F"/>
    <w:rsid w:val="00D84CF6"/>
    <w:rsid w:val="00D9059F"/>
    <w:rsid w:val="00D97E4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61A6D32-F7C7-459B-A52B-DF15B405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F70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0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422</Words>
  <Characters>2485</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S3426 SLA Statement 12/6/21</vt:lpstr>
    </vt:vector>
  </TitlesOfParts>
  <Manager>R224</Manager>
  <Company>NJ OLS DMU</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S3426 SLA Statement 12/6/21</dc:title>
  <dc:subject/>
  <dc:creator>Senate SLA</dc:creator>
  <cp:keywords>S3426|2|CL |84|0|0|!||</cp:keywords>
  <dc:description/>
  <cp:lastModifiedBy>Franks, Denise</cp:lastModifiedBy>
  <cp:revision>2</cp:revision>
  <cp:lastPrinted>2021-12-07T20:05:00Z</cp:lastPrinted>
  <dcterms:created xsi:type="dcterms:W3CDTF">2021-12-07T20:19:00Z</dcterms:created>
  <dcterms:modified xsi:type="dcterms:W3CDTF">2021-12-07T20:19:00Z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