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30950" w14:textId="70A815BE" w:rsidR="00BB726E" w:rsidRDefault="00BB726E" w:rsidP="00BB72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3434 </w:t>
      </w:r>
    </w:p>
    <w:p w14:paraId="7B570B03" w14:textId="3D04FEAF" w:rsidR="00BB726E" w:rsidRPr="009D38FF" w:rsidRDefault="00BB726E" w:rsidP="00BB726E">
      <w:pPr>
        <w:pStyle w:val="bpuWpGraphic"/>
      </w:pPr>
      <w:r>
        <w:object w:dxaOrig="8985" w:dyaOrig="255" w14:anchorId="554E6E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995025" r:id="rId8"/>
        </w:object>
      </w:r>
    </w:p>
    <w:p w14:paraId="03255DAF" w14:textId="77777777" w:rsidR="00BB726E" w:rsidRDefault="00BB726E" w:rsidP="00BB726E">
      <w:pPr>
        <w:pStyle w:val="bpuState"/>
      </w:pPr>
      <w:r>
        <w:t>STATE OF NEW JERSEY</w:t>
      </w:r>
    </w:p>
    <w:p w14:paraId="2C57832E" w14:textId="77777777" w:rsidR="00BB726E" w:rsidRDefault="00BB726E" w:rsidP="00BB726E">
      <w:pPr>
        <w:pStyle w:val="bpuLegislature"/>
      </w:pPr>
      <w:r>
        <w:t>219th LEGISLATURE</w:t>
      </w:r>
    </w:p>
    <w:p w14:paraId="4B0FC236" w14:textId="08DD94AD" w:rsidR="00BB726E" w:rsidRDefault="00BB726E" w:rsidP="00BB726E">
      <w:pPr>
        <w:pStyle w:val="bpuWpGraphic"/>
      </w:pPr>
      <w:r>
        <w:object w:dxaOrig="8985" w:dyaOrig="255" w14:anchorId="3450551A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995026" r:id="rId9"/>
        </w:object>
      </w:r>
      <w:r>
        <w:t xml:space="preserve">  </w:t>
      </w:r>
    </w:p>
    <w:p w14:paraId="78F27216" w14:textId="77777777" w:rsidR="00BB726E" w:rsidRDefault="00BB726E" w:rsidP="00BB726E">
      <w:pPr>
        <w:pStyle w:val="bpuIntro"/>
      </w:pPr>
      <w:r>
        <w:t>INTRODUCED FEBRUARY 11, 2021</w:t>
      </w:r>
    </w:p>
    <w:p w14:paraId="5B972776" w14:textId="77777777" w:rsidR="00BB726E" w:rsidRDefault="00BB726E" w:rsidP="00BB726E">
      <w:pPr>
        <w:pStyle w:val="bpuIntro"/>
      </w:pPr>
    </w:p>
    <w:p w14:paraId="1ADBF66A" w14:textId="77777777" w:rsidR="00BB726E" w:rsidRDefault="00BB726E" w:rsidP="00BB726E">
      <w:pPr>
        <w:pStyle w:val="bpuIntro"/>
        <w:sectPr w:rsidR="00BB726E" w:rsidSect="007B2DD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C408B77" w14:textId="77777777" w:rsidR="00BB726E" w:rsidRDefault="00BB726E" w:rsidP="00BB726E">
      <w:pPr>
        <w:pStyle w:val="bpuIntro"/>
      </w:pPr>
    </w:p>
    <w:p w14:paraId="7DAB0D8A" w14:textId="77777777" w:rsidR="00BB726E" w:rsidRDefault="00BB726E" w:rsidP="00BB726E">
      <w:pPr>
        <w:pStyle w:val="bpuSponsor"/>
      </w:pPr>
      <w:r>
        <w:t>Sponsored by:</w:t>
      </w:r>
    </w:p>
    <w:p w14:paraId="4B8F7CF5" w14:textId="77777777" w:rsidR="00BB726E" w:rsidRDefault="00BB726E" w:rsidP="00BB726E">
      <w:pPr>
        <w:pStyle w:val="bpuSponsor"/>
      </w:pPr>
      <w:r>
        <w:t>Senator  DAWN MARIE ADDIEGO</w:t>
      </w:r>
    </w:p>
    <w:p w14:paraId="12467BE2" w14:textId="77777777" w:rsidR="00BB726E" w:rsidRDefault="00BB726E" w:rsidP="00BB726E">
      <w:pPr>
        <w:pStyle w:val="bpuSponsor"/>
      </w:pPr>
      <w:r>
        <w:t>District 8 (Atlantic, Burlington and Camden)</w:t>
      </w:r>
    </w:p>
    <w:p w14:paraId="31193712" w14:textId="77777777" w:rsidR="00BB726E" w:rsidRDefault="00BB726E" w:rsidP="00BB726E">
      <w:pPr>
        <w:pStyle w:val="bpuSponsor"/>
      </w:pPr>
      <w:r>
        <w:t>Senator  STEPHEN M. SWEENEY</w:t>
      </w:r>
    </w:p>
    <w:p w14:paraId="75E541E5" w14:textId="77777777" w:rsidR="00BB726E" w:rsidRDefault="00BB726E" w:rsidP="00BB726E">
      <w:pPr>
        <w:pStyle w:val="bpuSponsor"/>
      </w:pPr>
      <w:r>
        <w:t>District 3 (Cumberland, Gloucester and Salem)</w:t>
      </w:r>
    </w:p>
    <w:p w14:paraId="5301A26B" w14:textId="77777777" w:rsidR="00BB726E" w:rsidRDefault="00BB726E" w:rsidP="00BB726E">
      <w:pPr>
        <w:pStyle w:val="bpuSponsor"/>
      </w:pPr>
    </w:p>
    <w:p w14:paraId="6EF56477" w14:textId="74C87D26" w:rsidR="00306CC4" w:rsidRDefault="007B2DDD" w:rsidP="007B2DDD">
      <w:pPr>
        <w:pStyle w:val="bpuSponsor"/>
      </w:pPr>
      <w:r>
        <w:t>Co-Sponsored by:</w:t>
      </w:r>
    </w:p>
    <w:p w14:paraId="4A760DE5" w14:textId="2DFFE408" w:rsidR="007B2DDD" w:rsidRPr="007B2DDD" w:rsidRDefault="007B2DDD" w:rsidP="007B2DDD">
      <w:pPr>
        <w:pStyle w:val="bpuSponsor"/>
      </w:pPr>
      <w:r w:rsidRPr="007B2DDD">
        <w:t xml:space="preserve">Senators </w:t>
      </w:r>
      <w:proofErr w:type="spellStart"/>
      <w:r w:rsidRPr="007B2DDD">
        <w:t>Diegnan</w:t>
      </w:r>
      <w:proofErr w:type="spellEnd"/>
      <w:r w:rsidRPr="007B2DDD">
        <w:t xml:space="preserve">, Ruiz, </w:t>
      </w:r>
      <w:proofErr w:type="spellStart"/>
      <w:r w:rsidRPr="007B2DDD">
        <w:t>Oroho</w:t>
      </w:r>
      <w:proofErr w:type="spellEnd"/>
      <w:r w:rsidRPr="007B2DDD">
        <w:t xml:space="preserve">, </w:t>
      </w:r>
      <w:proofErr w:type="spellStart"/>
      <w:r w:rsidRPr="007B2DDD">
        <w:t>O'Scanlon</w:t>
      </w:r>
      <w:proofErr w:type="spellEnd"/>
      <w:r w:rsidRPr="007B2DDD">
        <w:t xml:space="preserve">, Thompson, </w:t>
      </w:r>
      <w:proofErr w:type="spellStart"/>
      <w:r w:rsidRPr="007B2DDD">
        <w:t>Testa</w:t>
      </w:r>
      <w:proofErr w:type="spellEnd"/>
      <w:r w:rsidRPr="007B2DDD">
        <w:t>, Weinberg and Singleton</w:t>
      </w:r>
    </w:p>
    <w:p w14:paraId="1AF548EC" w14:textId="4CDBD894" w:rsidR="0016183A" w:rsidRDefault="0016183A" w:rsidP="00306CC4"/>
    <w:p w14:paraId="29107F28" w14:textId="77777777" w:rsidR="007B2DDD" w:rsidRPr="00306CC4" w:rsidRDefault="007B2DDD" w:rsidP="00306CC4"/>
    <w:p w14:paraId="5F7B3BC7" w14:textId="77777777" w:rsidR="00BB726E" w:rsidRDefault="00BB726E" w:rsidP="00BB726E">
      <w:pPr>
        <w:pStyle w:val="bpuSponsor"/>
      </w:pPr>
    </w:p>
    <w:p w14:paraId="48DD5CD5" w14:textId="77777777" w:rsidR="00BB726E" w:rsidRDefault="00BB726E" w:rsidP="00BB726E">
      <w:pPr>
        <w:pStyle w:val="bpuSponsor"/>
      </w:pPr>
    </w:p>
    <w:p w14:paraId="620D8A0B" w14:textId="77777777" w:rsidR="00BB726E" w:rsidRDefault="00BB726E" w:rsidP="00BB726E">
      <w:pPr>
        <w:pStyle w:val="bpuSponsor"/>
      </w:pPr>
      <w:r>
        <w:t>SYNOPSIS</w:t>
      </w:r>
    </w:p>
    <w:p w14:paraId="0D0CC406" w14:textId="77777777" w:rsidR="00BB726E" w:rsidRDefault="00BB726E" w:rsidP="00BB726E">
      <w:pPr>
        <w:pStyle w:val="bpuNormText"/>
      </w:pPr>
      <w:r>
        <w:tab/>
        <w:t xml:space="preserve">Requires boards of education to provide special education and related services to certain students exceeding age of eligibility for special education and related services. </w:t>
      </w:r>
    </w:p>
    <w:p w14:paraId="49D63E46" w14:textId="77777777" w:rsidR="00BB726E" w:rsidRDefault="00BB726E" w:rsidP="00BB726E">
      <w:pPr>
        <w:pStyle w:val="bpuNormText"/>
      </w:pPr>
    </w:p>
    <w:p w14:paraId="704D6C2F" w14:textId="77777777" w:rsidR="00BB726E" w:rsidRDefault="00BB726E" w:rsidP="00BB726E">
      <w:pPr>
        <w:pStyle w:val="bpuSponsor"/>
      </w:pPr>
      <w:r>
        <w:t xml:space="preserve">CURRENT VERSION OF TEXT </w:t>
      </w:r>
    </w:p>
    <w:p w14:paraId="13B57930" w14:textId="77777777" w:rsidR="00BB726E" w:rsidRDefault="00BB726E" w:rsidP="00BB726E">
      <w:pPr>
        <w:pStyle w:val="bpuNormText"/>
      </w:pPr>
      <w:r>
        <w:tab/>
        <w:t>As introduced.</w:t>
      </w:r>
    </w:p>
    <w:p w14:paraId="5EF9B008" w14:textId="33F6DCC3" w:rsidR="00BB726E" w:rsidRDefault="00BB726E" w:rsidP="00BB72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7FF2C4" wp14:editId="457034E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A022E24" w14:textId="77777777" w:rsidR="00BB726E" w:rsidRDefault="00BB72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B726E" w:rsidSect="00BB72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3BC129A" w14:textId="77777777" w:rsidR="00686AEB" w:rsidRPr="00677316" w:rsidRDefault="00D5078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63A67">
        <w:rPr>
          <w:rStyle w:val="HangingAnActChar"/>
        </w:rPr>
        <w:t>concerning education and related services for students with disabilities and supplementing chapter 46 of Title 18A of the New Jersey Statutes.</w:t>
      </w:r>
    </w:p>
    <w:p w14:paraId="71228C3D" w14:textId="77777777" w:rsidR="000B1054" w:rsidRPr="00D71D68" w:rsidRDefault="000B1054" w:rsidP="000B1054"/>
    <w:p w14:paraId="556AE862" w14:textId="77777777" w:rsidR="00686AEB" w:rsidRPr="00AA7880" w:rsidRDefault="00686AEB" w:rsidP="00686AEB">
      <w:r>
        <w:tab/>
      </w:r>
      <w:r w:rsidR="00D5078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50780">
        <w:rPr>
          <w:rStyle w:val="BillLanguage"/>
        </w:rPr>
        <w:t>by the Senate and General Assembly of the State of New Jersey:</w:t>
      </w:r>
    </w:p>
    <w:p w14:paraId="0161EAEC" w14:textId="77777777" w:rsidR="00686AEB" w:rsidRDefault="00686AEB" w:rsidP="00686AEB"/>
    <w:p w14:paraId="247E01C1" w14:textId="4BF39A6C" w:rsidR="00773605" w:rsidRDefault="00773605" w:rsidP="00686AEB">
      <w:r>
        <w:tab/>
      </w:r>
      <w:r w:rsidR="00C664ED">
        <w:t xml:space="preserve">1.  </w:t>
      </w:r>
      <w:r w:rsidR="00CF5B0D">
        <w:t xml:space="preserve">a.  </w:t>
      </w:r>
      <w:r>
        <w:t xml:space="preserve">Notwithstanding the provisions of </w:t>
      </w:r>
      <w:r w:rsidR="0050175B">
        <w:t xml:space="preserve">N.J.S.18A:46-6, N.J.S.18A:46-8, or of </w:t>
      </w:r>
      <w:r>
        <w:t xml:space="preserve">any </w:t>
      </w:r>
      <w:r w:rsidR="0050175B">
        <w:t xml:space="preserve">other </w:t>
      </w:r>
      <w:r>
        <w:t xml:space="preserve">law, rule, or regulation </w:t>
      </w:r>
      <w:r w:rsidR="00930060">
        <w:t xml:space="preserve">concerning the age of eligibility for special education and related services </w:t>
      </w:r>
      <w:r>
        <w:t>to the contrary, a board of education shall</w:t>
      </w:r>
      <w:r w:rsidR="0050175B">
        <w:t xml:space="preserve">, in the </w:t>
      </w:r>
      <w:r w:rsidR="00CF5B0D">
        <w:t>2021-2022 school year,</w:t>
      </w:r>
      <w:r>
        <w:t xml:space="preserve"> provide special education and related services </w:t>
      </w:r>
      <w:r w:rsidR="00C72B65">
        <w:t xml:space="preserve">contained </w:t>
      </w:r>
      <w:r w:rsidR="00634FE3">
        <w:t xml:space="preserve">in an individualized education program </w:t>
      </w:r>
      <w:r>
        <w:t xml:space="preserve">to a student with disabilities who </w:t>
      </w:r>
      <w:r w:rsidR="0050175B">
        <w:t>attains</w:t>
      </w:r>
      <w:r>
        <w:t xml:space="preserve"> the age of 21 during the 2020-2021 school year, </w:t>
      </w:r>
      <w:r w:rsidR="00C72B65">
        <w:t>provided that</w:t>
      </w:r>
      <w:r w:rsidR="00634FE3">
        <w:t xml:space="preserve"> the parent </w:t>
      </w:r>
      <w:r w:rsidR="00C72B65">
        <w:t xml:space="preserve">of the student in </w:t>
      </w:r>
      <w:r w:rsidR="008336F7">
        <w:t>conjunction</w:t>
      </w:r>
      <w:r w:rsidR="00930060">
        <w:t xml:space="preserve"> with </w:t>
      </w:r>
      <w:r w:rsidR="008336F7">
        <w:t xml:space="preserve">the </w:t>
      </w:r>
      <w:r w:rsidR="009E4356">
        <w:t xml:space="preserve">individualized education program </w:t>
      </w:r>
      <w:r w:rsidR="008336F7">
        <w:t>team determine</w:t>
      </w:r>
      <w:r w:rsidR="005C4622">
        <w:t>s</w:t>
      </w:r>
      <w:r w:rsidR="008336F7">
        <w:t xml:space="preserve"> </w:t>
      </w:r>
      <w:r w:rsidR="00C664ED">
        <w:t xml:space="preserve">that the </w:t>
      </w:r>
      <w:r w:rsidR="0076729F">
        <w:t xml:space="preserve">student </w:t>
      </w:r>
      <w:r w:rsidR="00CF5B0D">
        <w:t>requires special education and related services</w:t>
      </w:r>
      <w:r w:rsidR="00EE570A">
        <w:t xml:space="preserve"> during the 2021-2022 school year</w:t>
      </w:r>
      <w:r w:rsidR="00CF5B0D">
        <w:t xml:space="preserve">.  </w:t>
      </w:r>
      <w:r w:rsidR="005C4622">
        <w:t>A student receiving special education and related services pursuant to this subsection shall not be eligible to receive such education and services beyond June 30, 2022, unless otherwise provided in a student’s individualized education program.</w:t>
      </w:r>
    </w:p>
    <w:p w14:paraId="11160E6D" w14:textId="6F01278B" w:rsidR="00CF5B0D" w:rsidRDefault="00FE25BB" w:rsidP="00686AEB">
      <w:r>
        <w:tab/>
        <w:t>b.</w:t>
      </w:r>
      <w:r>
        <w:tab/>
      </w:r>
      <w:r w:rsidR="00CF5B0D">
        <w:t>Notwithstanding the provisions of N.J.S.18A:46-6, N.J.S.18A:46-8, or of any other law, rule, or regulation concerning the age of eligibility for special education and related services to the contrary, a board of education shall, in the 2022-2023 school year, provide special education and related services contained in an individualized education program to a student with disabilities who attains the age of 21 during the 2021-2022 school year, provided that the parent of the student in conjunction with the individualized education program team determine</w:t>
      </w:r>
      <w:r w:rsidR="005C4622">
        <w:t>s</w:t>
      </w:r>
      <w:r w:rsidR="00CF5B0D">
        <w:t xml:space="preserve"> that the student requires special education and related services</w:t>
      </w:r>
      <w:r w:rsidR="00EE570A">
        <w:t xml:space="preserve"> during the 2022-2023 school year</w:t>
      </w:r>
      <w:r w:rsidR="00CF5B0D">
        <w:t xml:space="preserve">.  </w:t>
      </w:r>
      <w:r w:rsidR="005C4622">
        <w:t>A student receiving special education and related services pursuant to this subsection shall not be eligible to receive such education and services beyond June 30, 2023, unless otherwise provided in a student’s individualized education program.</w:t>
      </w:r>
    </w:p>
    <w:p w14:paraId="6A6C088E" w14:textId="5A0E0553" w:rsidR="008336F7" w:rsidRDefault="005C4622" w:rsidP="00686AEB">
      <w:r>
        <w:tab/>
        <w:t>c</w:t>
      </w:r>
      <w:r w:rsidR="00395848">
        <w:t xml:space="preserve">.  </w:t>
      </w:r>
      <w:r w:rsidR="0076729F">
        <w:t>A student receiving special education and related services pursuant to this section sh</w:t>
      </w:r>
      <w:r w:rsidR="00EE570A">
        <w:t xml:space="preserve">all be afforded the same rights, </w:t>
      </w:r>
      <w:r w:rsidR="0076729F">
        <w:t>privileges</w:t>
      </w:r>
      <w:r w:rsidR="00EE570A">
        <w:t>, and remedies</w:t>
      </w:r>
      <w:r w:rsidR="0076729F">
        <w:t xml:space="preserve"> provided to students with disabilities pursuant to </w:t>
      </w:r>
      <w:r w:rsidR="00EE570A">
        <w:t xml:space="preserve">State law, </w:t>
      </w:r>
      <w:r w:rsidR="0076729F">
        <w:t xml:space="preserve">State Board of Education regulations </w:t>
      </w:r>
      <w:r w:rsidR="00EE570A">
        <w:t xml:space="preserve">concerning special education, </w:t>
      </w:r>
      <w:r w:rsidR="0076729F">
        <w:t>and the</w:t>
      </w:r>
      <w:r w:rsidR="0076729F" w:rsidRPr="0076729F">
        <w:t xml:space="preserve"> </w:t>
      </w:r>
      <w:r w:rsidR="0076729F">
        <w:t>federal “</w:t>
      </w:r>
      <w:r w:rsidR="0076729F" w:rsidRPr="0076729F">
        <w:t>Individuals with Disabilitie</w:t>
      </w:r>
      <w:r w:rsidR="0076729F">
        <w:t>s Education Act,</w:t>
      </w:r>
      <w:r w:rsidR="00395848">
        <w:t>”</w:t>
      </w:r>
      <w:r w:rsidR="0076729F">
        <w:t xml:space="preserve"> </w:t>
      </w:r>
      <w:r w:rsidR="0076729F" w:rsidRPr="0076729F">
        <w:t>20 U.S.C. s.1400 et seq.</w:t>
      </w:r>
    </w:p>
    <w:p w14:paraId="4D913106" w14:textId="6E965A99" w:rsidR="00773605" w:rsidRDefault="005C4622" w:rsidP="00686AEB">
      <w:r>
        <w:tab/>
        <w:t>d</w:t>
      </w:r>
      <w:r w:rsidR="00FE25BB">
        <w:t>.</w:t>
      </w:r>
      <w:r w:rsidR="00FE25BB">
        <w:tab/>
      </w:r>
      <w:r w:rsidR="00EE570A">
        <w:t xml:space="preserve">As used in this section, “parent” means </w:t>
      </w:r>
      <w:r w:rsidR="00EE570A" w:rsidRPr="00EE570A">
        <w:t>the natural or adoptive parent, the legal guardian, resource family parent when willing to so serve, a surrogate parent, or a person a</w:t>
      </w:r>
      <w:r w:rsidR="00EE570A">
        <w:t xml:space="preserve">cting in the place of a parent, </w:t>
      </w:r>
      <w:r w:rsidR="00EE570A" w:rsidRPr="00EE570A">
        <w:t>such as a grandparent or stepparent with whom the student lives or a person legally respon</w:t>
      </w:r>
      <w:r w:rsidR="00EE570A">
        <w:t>sible for the student's welfare</w:t>
      </w:r>
      <w:r w:rsidR="00EE570A" w:rsidRPr="00EE570A">
        <w:t xml:space="preserve">. </w:t>
      </w:r>
      <w:r w:rsidR="00EE570A">
        <w:t xml:space="preserve"> Parent shall also include an adult student </w:t>
      </w:r>
      <w:r w:rsidR="00EE570A" w:rsidRPr="00EE570A">
        <w:t xml:space="preserve">who has attained </w:t>
      </w:r>
      <w:r w:rsidR="00EE570A">
        <w:t xml:space="preserve">the </w:t>
      </w:r>
      <w:r w:rsidR="00EE570A" w:rsidRPr="00EE570A">
        <w:t xml:space="preserve">age </w:t>
      </w:r>
      <w:r w:rsidR="00EE570A">
        <w:t xml:space="preserve">of </w:t>
      </w:r>
      <w:r w:rsidR="00EE570A" w:rsidRPr="00EE570A">
        <w:t xml:space="preserve">18, who is not under legal guardianship, and who is entitled to receive </w:t>
      </w:r>
      <w:r w:rsidR="00EE570A">
        <w:t>special education</w:t>
      </w:r>
      <w:r w:rsidR="00EE570A" w:rsidRPr="00EE570A">
        <w:t xml:space="preserve"> and </w:t>
      </w:r>
      <w:r w:rsidR="00EE570A">
        <w:t xml:space="preserve">related </w:t>
      </w:r>
      <w:r w:rsidR="00EE570A" w:rsidRPr="00EE570A">
        <w:t>services.</w:t>
      </w:r>
    </w:p>
    <w:p w14:paraId="561297E2" w14:textId="77777777" w:rsidR="00EE570A" w:rsidRPr="00D71D68" w:rsidRDefault="00EE570A" w:rsidP="00686AEB"/>
    <w:p w14:paraId="225997BD" w14:textId="74CBE04F" w:rsidR="00686AEB" w:rsidRDefault="00686AEB" w:rsidP="00686AEB">
      <w:r>
        <w:tab/>
      </w:r>
      <w:r w:rsidR="00CF5B0D">
        <w:t>2</w:t>
      </w:r>
      <w:r w:rsidR="00FE25BB">
        <w:t>.</w:t>
      </w:r>
      <w:r w:rsidR="00FE25BB">
        <w:tab/>
      </w:r>
      <w:r w:rsidR="00D50780">
        <w:t>This act shall take effect</w:t>
      </w:r>
      <w:r w:rsidR="00930060">
        <w:t xml:space="preserve"> </w:t>
      </w:r>
      <w:r w:rsidR="008C780F">
        <w:t>immediately</w:t>
      </w:r>
      <w:r w:rsidR="00930060">
        <w:t xml:space="preserve">. </w:t>
      </w:r>
    </w:p>
    <w:p w14:paraId="621EF0F2" w14:textId="77777777" w:rsidR="00930060" w:rsidRPr="00AA7880" w:rsidRDefault="00930060" w:rsidP="00686AEB"/>
    <w:p w14:paraId="580E5219" w14:textId="77777777" w:rsidR="00686AEB" w:rsidRPr="00CE7BD8" w:rsidRDefault="00686AEB" w:rsidP="00686AEB"/>
    <w:p w14:paraId="38706F49" w14:textId="77777777" w:rsidR="00686AEB" w:rsidRPr="00AA7880" w:rsidRDefault="00686AEB" w:rsidP="00686AEB">
      <w:pPr>
        <w:jc w:val="center"/>
      </w:pPr>
      <w:r w:rsidRPr="00D71D68">
        <w:t>STATEMENT</w:t>
      </w:r>
    </w:p>
    <w:p w14:paraId="4C6A1411" w14:textId="77777777" w:rsidR="00686AEB" w:rsidRDefault="00686AEB" w:rsidP="00686AEB"/>
    <w:p w14:paraId="1C90B422" w14:textId="77777777" w:rsidR="00CF5B0D" w:rsidRDefault="00CF5B0D" w:rsidP="00686AEB">
      <w:r>
        <w:tab/>
        <w:t>This bill requires a board of education</w:t>
      </w:r>
      <w:r w:rsidR="006E4CDC">
        <w:t xml:space="preserve"> to </w:t>
      </w:r>
      <w:r w:rsidR="004E3A3E">
        <w:t xml:space="preserve">temporarily </w:t>
      </w:r>
      <w:r w:rsidR="006E4CDC">
        <w:t xml:space="preserve">provide special education and related services </w:t>
      </w:r>
      <w:r w:rsidR="004E3A3E">
        <w:t>to certain students who exceed, or will exceed, the current age of eligibility for special education and related services</w:t>
      </w:r>
      <w:r w:rsidR="0012251D">
        <w:t xml:space="preserve"> in the 2020</w:t>
      </w:r>
      <w:r w:rsidR="00E72483">
        <w:t>-2021 school year and the 2021-2022 school year</w:t>
      </w:r>
      <w:r w:rsidR="004E3A3E">
        <w:t xml:space="preserve">.  </w:t>
      </w:r>
    </w:p>
    <w:p w14:paraId="765B3BAA" w14:textId="77777777" w:rsidR="00930060" w:rsidRDefault="00930060" w:rsidP="00686AEB">
      <w:r>
        <w:tab/>
        <w:t xml:space="preserve">Under current </w:t>
      </w:r>
      <w:r w:rsidR="008336F7">
        <w:t>State Board of Education regulations</w:t>
      </w:r>
      <w:r>
        <w:t>, district boards of education are required to provide a free</w:t>
      </w:r>
      <w:r w:rsidR="00E72483">
        <w:t>,</w:t>
      </w:r>
      <w:r>
        <w:t xml:space="preserve"> appropriate </w:t>
      </w:r>
      <w:r w:rsidR="00E72483">
        <w:t xml:space="preserve">public </w:t>
      </w:r>
      <w:r>
        <w:t>education</w:t>
      </w:r>
      <w:r w:rsidR="00E72483">
        <w:t>,</w:t>
      </w:r>
      <w:r>
        <w:t xml:space="preserve"> </w:t>
      </w:r>
      <w:r w:rsidR="00E72483">
        <w:t>in accordance with</w:t>
      </w:r>
      <w:r w:rsidR="008336F7">
        <w:t xml:space="preserve"> an individualized education program</w:t>
      </w:r>
      <w:r w:rsidR="00E72483">
        <w:t>,</w:t>
      </w:r>
      <w:r w:rsidR="008336F7">
        <w:t xml:space="preserve"> </w:t>
      </w:r>
      <w:r>
        <w:t xml:space="preserve">to </w:t>
      </w:r>
      <w:r w:rsidR="008336F7">
        <w:t xml:space="preserve">students with disabilities age three through 21.  </w:t>
      </w:r>
      <w:r w:rsidR="00CF5B0D">
        <w:t xml:space="preserve">If a student turns 21 years of age during the school year, defined as the period between July 1 and June 30, the student is entitled to finish the school year.  </w:t>
      </w:r>
      <w:r w:rsidR="004E3A3E">
        <w:t xml:space="preserve">On June 30 of the student’s final school year, the student is no longer eligible for special education and related services.  </w:t>
      </w:r>
      <w:r w:rsidR="00DE5A0F">
        <w:t xml:space="preserve">This process is commonly referred to as “aging out.” </w:t>
      </w:r>
    </w:p>
    <w:p w14:paraId="6B72E020" w14:textId="108A4BE1" w:rsidR="000C5038" w:rsidRDefault="00DE5A0F">
      <w:r>
        <w:tab/>
        <w:t xml:space="preserve">This bill would extend the age eligibility for special education and related services by requiring boards of education to provide the education and services included in a student’s individualized education program </w:t>
      </w:r>
      <w:r w:rsidR="00943E6E">
        <w:t xml:space="preserve">(IEP) </w:t>
      </w:r>
      <w:r>
        <w:t>to students attaining the age of 21 during the 20</w:t>
      </w:r>
      <w:r w:rsidR="00BE45E8">
        <w:t>20-2021 school year and the 2021-2022</w:t>
      </w:r>
      <w:r>
        <w:t xml:space="preserve"> school year.  Students attaining the age of 21 during the 2020-2021 school year would be eligible for special education and related services in the 2021-2022 school year; meanwhile</w:t>
      </w:r>
      <w:r w:rsidR="00395848">
        <w:t xml:space="preserve">, students attaining the age of 21 during the 2021-2022 school year would be eligible for special education and related services in the 2022-2023 school year.  </w:t>
      </w:r>
      <w:r w:rsidR="00943E6E">
        <w:t xml:space="preserve">Unless otherwise provided in the student’s IEP, a student would not be eligible to receive special education and related services under this bill beyond the </w:t>
      </w:r>
      <w:r w:rsidR="00A40525">
        <w:t xml:space="preserve">school </w:t>
      </w:r>
      <w:r w:rsidR="00943E6E">
        <w:t xml:space="preserve">year in which he or she attains the age of 22.  </w:t>
      </w:r>
    </w:p>
    <w:sectPr w:rsidR="000C5038" w:rsidSect="00BB726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44909" w14:textId="77777777" w:rsidR="00F659A4" w:rsidRDefault="00F659A4">
      <w:r>
        <w:separator/>
      </w:r>
    </w:p>
  </w:endnote>
  <w:endnote w:type="continuationSeparator" w:id="0">
    <w:p w14:paraId="6C4184B5" w14:textId="77777777" w:rsidR="00F659A4" w:rsidRDefault="00F6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45D66" w14:textId="476BB31C" w:rsidR="00306CC4" w:rsidRDefault="007B2DDD" w:rsidP="007B2DDD">
    <w:pPr>
      <w:pStyle w:val="sponUdate"/>
    </w:pPr>
    <w:r>
      <w:t>(Sponsorship Updated As Of: 3/22/2021)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4E1E4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32B4B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524A5" w14:textId="77777777" w:rsidR="00F659A4" w:rsidRDefault="00F659A4">
      <w:r>
        <w:separator/>
      </w:r>
    </w:p>
  </w:footnote>
  <w:footnote w:type="continuationSeparator" w:id="0">
    <w:p w14:paraId="7FC6459F" w14:textId="77777777" w:rsidR="00F659A4" w:rsidRDefault="00F65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773E4" w14:textId="77777777" w:rsidR="00665CBC" w:rsidRDefault="00C812B0">
    <w:pPr>
      <w:pStyle w:val="Header"/>
    </w:pPr>
    <w:r>
      <w:rPr>
        <w:noProof/>
      </w:rPr>
      <w:pict w14:anchorId="3DDAC8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16AC9" w14:textId="4DB66852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A8E1F" w14:textId="2EAC0AB3" w:rsidR="00665CBC" w:rsidRDefault="00665CBC" w:rsidP="00686AEB">
    <w:pPr>
      <w:pStyle w:val="Header"/>
      <w:jc w:val="center"/>
      <w:rPr>
        <w:rStyle w:val="PageNumber"/>
      </w:rPr>
    </w:pPr>
  </w:p>
  <w:p w14:paraId="19233BEA" w14:textId="13C12DBF" w:rsidR="00BB726E" w:rsidRDefault="00BB726E" w:rsidP="00BB726E">
    <w:pPr>
      <w:pStyle w:val="bpuHeadSpon"/>
    </w:pPr>
    <w:r w:rsidRPr="00BB726E">
      <w:rPr>
        <w:rStyle w:val="bpuHeadSponChar"/>
      </w:rPr>
      <w:t>S3434</w:t>
    </w:r>
    <w:r>
      <w:t xml:space="preserve"> ADDIEGO, SWEENEY</w:t>
    </w:r>
  </w:p>
  <w:p w14:paraId="7504A6C4" w14:textId="4A59D388" w:rsidR="00BB726E" w:rsidRDefault="00BB726E" w:rsidP="00BB72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12B0">
      <w:rPr>
        <w:noProof/>
      </w:rPr>
      <w:t>3</w:t>
    </w:r>
    <w:r>
      <w:fldChar w:fldCharType="end"/>
    </w:r>
  </w:p>
  <w:p w14:paraId="2A999D92" w14:textId="77777777" w:rsidR="00BB726E" w:rsidRDefault="00BB726E" w:rsidP="00BB72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5C39E" w14:textId="355D6EF6" w:rsidR="00665CBC" w:rsidRDefault="00665CBC">
    <w:pPr>
      <w:pStyle w:val="Header"/>
    </w:pPr>
  </w:p>
  <w:p w14:paraId="5C76AD5B" w14:textId="43B969D0" w:rsidR="00BB726E" w:rsidRDefault="00BB726E" w:rsidP="00BB726E">
    <w:pPr>
      <w:pStyle w:val="bpuHeadSpon"/>
    </w:pPr>
    <w:r w:rsidRPr="00BB726E">
      <w:rPr>
        <w:rStyle w:val="bpuHeadSponChar"/>
      </w:rPr>
      <w:t>S3434</w:t>
    </w:r>
    <w:r>
      <w:t xml:space="preserve"> ADDIEGO, SWEENEY</w:t>
    </w:r>
  </w:p>
  <w:p w14:paraId="3B1D1738" w14:textId="5631B04E" w:rsidR="00BB726E" w:rsidRDefault="00BB726E" w:rsidP="00BB72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12B0">
      <w:rPr>
        <w:noProof/>
      </w:rPr>
      <w:t>2</w:t>
    </w:r>
    <w:r>
      <w:fldChar w:fldCharType="end"/>
    </w:r>
  </w:p>
  <w:p w14:paraId="1007E089" w14:textId="77777777" w:rsidR="00BB726E" w:rsidRDefault="00BB726E" w:rsidP="00BB72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A4"/>
    <w:rsid w:val="000051BD"/>
    <w:rsid w:val="000160A5"/>
    <w:rsid w:val="00022DA2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251D"/>
    <w:rsid w:val="0013000E"/>
    <w:rsid w:val="00133F81"/>
    <w:rsid w:val="00135943"/>
    <w:rsid w:val="00146274"/>
    <w:rsid w:val="0014664C"/>
    <w:rsid w:val="0016183A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D2E"/>
    <w:rsid w:val="00212B8D"/>
    <w:rsid w:val="002206C8"/>
    <w:rsid w:val="00222983"/>
    <w:rsid w:val="002370D0"/>
    <w:rsid w:val="002517B2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6CC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5848"/>
    <w:rsid w:val="003A3C64"/>
    <w:rsid w:val="003A3F83"/>
    <w:rsid w:val="003C43EF"/>
    <w:rsid w:val="003C5A6B"/>
    <w:rsid w:val="003C7FB2"/>
    <w:rsid w:val="003D24DE"/>
    <w:rsid w:val="003E26D4"/>
    <w:rsid w:val="003E47BA"/>
    <w:rsid w:val="003F2B5E"/>
    <w:rsid w:val="003F3B37"/>
    <w:rsid w:val="0040195A"/>
    <w:rsid w:val="00402DC0"/>
    <w:rsid w:val="0040390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A3E"/>
    <w:rsid w:val="004F21BD"/>
    <w:rsid w:val="004F4F1D"/>
    <w:rsid w:val="004F74DD"/>
    <w:rsid w:val="00501317"/>
    <w:rsid w:val="0050175B"/>
    <w:rsid w:val="0050495C"/>
    <w:rsid w:val="00505DC9"/>
    <w:rsid w:val="00506E1E"/>
    <w:rsid w:val="00510A6C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622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4FE3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CDC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729F"/>
    <w:rsid w:val="00773605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2DDD"/>
    <w:rsid w:val="007C0E14"/>
    <w:rsid w:val="007C7DE4"/>
    <w:rsid w:val="007D40CB"/>
    <w:rsid w:val="007D5796"/>
    <w:rsid w:val="007D59C0"/>
    <w:rsid w:val="007D7D9C"/>
    <w:rsid w:val="007F485D"/>
    <w:rsid w:val="007F6050"/>
    <w:rsid w:val="0080577A"/>
    <w:rsid w:val="00813627"/>
    <w:rsid w:val="008214F2"/>
    <w:rsid w:val="00832816"/>
    <w:rsid w:val="00833587"/>
    <w:rsid w:val="008336F7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3E8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80F"/>
    <w:rsid w:val="008C79B3"/>
    <w:rsid w:val="008D77BD"/>
    <w:rsid w:val="008E454C"/>
    <w:rsid w:val="008F1E5A"/>
    <w:rsid w:val="008F2B1C"/>
    <w:rsid w:val="00901BDA"/>
    <w:rsid w:val="009121D8"/>
    <w:rsid w:val="00912D9C"/>
    <w:rsid w:val="00916F7A"/>
    <w:rsid w:val="00917FE3"/>
    <w:rsid w:val="00926940"/>
    <w:rsid w:val="00930060"/>
    <w:rsid w:val="009318C7"/>
    <w:rsid w:val="00931C09"/>
    <w:rsid w:val="009348C2"/>
    <w:rsid w:val="00936E19"/>
    <w:rsid w:val="00943E6E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356"/>
    <w:rsid w:val="009E5961"/>
    <w:rsid w:val="009F4FAC"/>
    <w:rsid w:val="00A017C0"/>
    <w:rsid w:val="00A11228"/>
    <w:rsid w:val="00A222C2"/>
    <w:rsid w:val="00A225A8"/>
    <w:rsid w:val="00A305D6"/>
    <w:rsid w:val="00A342C4"/>
    <w:rsid w:val="00A4052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2247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3ACC"/>
    <w:rsid w:val="00B23988"/>
    <w:rsid w:val="00B2574A"/>
    <w:rsid w:val="00B35D8A"/>
    <w:rsid w:val="00B45B34"/>
    <w:rsid w:val="00B57047"/>
    <w:rsid w:val="00B61D86"/>
    <w:rsid w:val="00B6342D"/>
    <w:rsid w:val="00B63A67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6E"/>
    <w:rsid w:val="00BC7892"/>
    <w:rsid w:val="00BE24D6"/>
    <w:rsid w:val="00BE2CD9"/>
    <w:rsid w:val="00BE45E8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432"/>
    <w:rsid w:val="00C46BC1"/>
    <w:rsid w:val="00C5235F"/>
    <w:rsid w:val="00C54CE2"/>
    <w:rsid w:val="00C664ED"/>
    <w:rsid w:val="00C66BF3"/>
    <w:rsid w:val="00C70140"/>
    <w:rsid w:val="00C72B65"/>
    <w:rsid w:val="00C73CA7"/>
    <w:rsid w:val="00C77568"/>
    <w:rsid w:val="00C812B0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B0D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80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0204"/>
    <w:rsid w:val="00DE10D1"/>
    <w:rsid w:val="00DE2514"/>
    <w:rsid w:val="00DE5A0F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483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70A"/>
    <w:rsid w:val="00F00D08"/>
    <w:rsid w:val="00F1350D"/>
    <w:rsid w:val="00F15583"/>
    <w:rsid w:val="00F17C18"/>
    <w:rsid w:val="00F200EE"/>
    <w:rsid w:val="00F22481"/>
    <w:rsid w:val="00F2542E"/>
    <w:rsid w:val="00F26E96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9A4"/>
    <w:rsid w:val="00F709B3"/>
    <w:rsid w:val="00F71A5E"/>
    <w:rsid w:val="00F80AAC"/>
    <w:rsid w:val="00F9448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25B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D077184"/>
  <w15:docId w15:val="{31D43AE5-B247-43ED-8595-BBBA9BE3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BE2C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2C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2CD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2C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2CD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BE2C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2CD9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nhideWhenUsed/>
    <w:rsid w:val="00BE2CD9"/>
    <w:rPr>
      <w:color w:val="0000FF" w:themeColor="hyperlink"/>
      <w:u w:val="single"/>
    </w:rPr>
  </w:style>
  <w:style w:type="character" w:styleId="LineNumber">
    <w:name w:val="line number"/>
    <w:basedOn w:val="DefaultParagraphFont"/>
    <w:semiHidden/>
    <w:unhideWhenUsed/>
    <w:rsid w:val="00BB7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57F00-4892-4601-A06F-D94C6627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806</Words>
  <Characters>4459</Characters>
  <Application>Microsoft Office Word</Application>
  <DocSecurity>0</DocSecurity>
  <Lines>114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S3434</vt:lpstr>
    </vt:vector>
  </TitlesOfParts>
  <Manager>R230</Manager>
  <Company>NJ Office of Legislative Services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S3434</dc:title>
  <dc:subject>20-11994</dc:subject>
  <dc:creator>Senator  ADDIEGO, Senator  SWEENEY</dc:creator>
  <cp:keywords>S3434|3|ER |302|227|252|F|0|</cp:keywords>
  <dc:description>INTRODUCED FEBRUARY 11, 2021</dc:description>
  <cp:lastModifiedBy>Todaro, Vivian</cp:lastModifiedBy>
  <cp:revision>2</cp:revision>
  <cp:lastPrinted>2021-03-23T12:57:00Z</cp:lastPrinted>
  <dcterms:created xsi:type="dcterms:W3CDTF">2021-03-23T12:57:00Z</dcterms:created>
  <dcterms:modified xsi:type="dcterms:W3CDTF">2021-03-23T12:57:00Z</dcterms:modified>
  <cp:category>s.1: C.18A:46-6.3 to 2020/156.   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