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2CF" w:rsidRDefault="009B02CF" w:rsidP="009B02CF">
      <w:pPr>
        <w:pStyle w:val="bpuBill"/>
      </w:pPr>
      <w:bookmarkStart w:id="0" w:name="bpuFrontPg"/>
      <w:bookmarkStart w:id="1" w:name="_GoBack"/>
      <w:bookmarkEnd w:id="0"/>
      <w:bookmarkEnd w:id="1"/>
      <w:r>
        <w:t xml:space="preserve">SENATE, No. 3449 </w:t>
      </w:r>
    </w:p>
    <w:p w:rsidR="009B02CF" w:rsidRPr="009D38FF" w:rsidRDefault="009B02CF" w:rsidP="009B02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632277" r:id="rId7"/>
        </w:object>
      </w:r>
    </w:p>
    <w:p w:rsidR="009B02CF" w:rsidRDefault="009B02CF" w:rsidP="009B02CF">
      <w:pPr>
        <w:pStyle w:val="bpuState"/>
      </w:pPr>
      <w:r>
        <w:t>STATE OF NEW JERSEY</w:t>
      </w:r>
    </w:p>
    <w:p w:rsidR="009B02CF" w:rsidRDefault="009B02CF" w:rsidP="009B02CF">
      <w:pPr>
        <w:pStyle w:val="bpuLegislature"/>
      </w:pPr>
      <w:r>
        <w:t>219th LEGISLATURE</w:t>
      </w:r>
    </w:p>
    <w:p w:rsidR="009B02CF" w:rsidRDefault="009B02CF" w:rsidP="009B02CF">
      <w:pPr>
        <w:pStyle w:val="bpuWpGraphic"/>
      </w:pPr>
      <w:r>
        <w:object w:dxaOrig="8985" w:dyaOrig="255">
          <v:shape id="_x0000_i1026" type="#_x0000_t75" style="width:6in;height:12pt" o:ole="">
            <v:imagedata r:id="rId6" o:title=""/>
          </v:shape>
          <o:OLEObject Type="Embed" ProgID="WPWin6.1" ShapeID="_x0000_i1026" DrawAspect="Content" ObjectID="_1674632278" r:id="rId8"/>
        </w:object>
      </w:r>
      <w:r>
        <w:t xml:space="preserve">  </w:t>
      </w:r>
    </w:p>
    <w:p w:rsidR="009B02CF" w:rsidRDefault="009B02CF" w:rsidP="009B02CF">
      <w:pPr>
        <w:pStyle w:val="bpuIntro"/>
      </w:pPr>
      <w:r>
        <w:t>INTRODUCED FEBRUARY 11, 2021</w:t>
      </w:r>
    </w:p>
    <w:p w:rsidR="009B02CF" w:rsidRDefault="009B02CF" w:rsidP="009B02CF">
      <w:pPr>
        <w:pStyle w:val="bpuIntro"/>
      </w:pPr>
    </w:p>
    <w:p w:rsidR="009B02CF" w:rsidRDefault="009B02CF" w:rsidP="009B02CF">
      <w:pPr>
        <w:pStyle w:val="bpuIntro"/>
        <w:sectPr w:rsidR="009B02CF" w:rsidSect="009B02CF">
          <w:headerReference w:type="even" r:id="rId9"/>
          <w:headerReference w:type="default" r:id="rId10"/>
          <w:pgSz w:w="12240" w:h="20160" w:code="5"/>
          <w:pgMar w:top="2160" w:right="1440" w:bottom="1440" w:left="1440" w:header="72" w:footer="720" w:gutter="0"/>
          <w:pgNumType w:start="1"/>
          <w:cols w:space="720"/>
          <w:docGrid w:linePitch="360"/>
        </w:sectPr>
      </w:pPr>
    </w:p>
    <w:p w:rsidR="009B02CF" w:rsidRDefault="009B02CF" w:rsidP="009B02CF">
      <w:pPr>
        <w:pStyle w:val="bpuIntro"/>
      </w:pPr>
    </w:p>
    <w:p w:rsidR="009B02CF" w:rsidRDefault="009B02CF" w:rsidP="009B02CF">
      <w:pPr>
        <w:pStyle w:val="bpuSponsor"/>
      </w:pPr>
      <w:r>
        <w:t>Sponsored by:</w:t>
      </w:r>
    </w:p>
    <w:p w:rsidR="009B02CF" w:rsidRDefault="009B02CF" w:rsidP="009B02CF">
      <w:pPr>
        <w:pStyle w:val="bpuSponsor"/>
      </w:pPr>
      <w:r>
        <w:t>Senator  PATRICK J. DIEGNAN, JR.</w:t>
      </w:r>
    </w:p>
    <w:p w:rsidR="009B02CF" w:rsidRDefault="009B02CF" w:rsidP="009B02CF">
      <w:pPr>
        <w:pStyle w:val="bpuSponsor"/>
      </w:pPr>
      <w:r>
        <w:t>District 18 (Middlesex)</w:t>
      </w:r>
    </w:p>
    <w:p w:rsidR="009B02CF" w:rsidRDefault="009B02CF" w:rsidP="009B02CF">
      <w:pPr>
        <w:pStyle w:val="bpuSponsor"/>
      </w:pPr>
    </w:p>
    <w:p w:rsidR="009B02CF" w:rsidRDefault="009B02CF" w:rsidP="009B02CF">
      <w:pPr>
        <w:pStyle w:val="bpuSponsor"/>
      </w:pPr>
    </w:p>
    <w:p w:rsidR="009B02CF" w:rsidRDefault="009B02CF" w:rsidP="009B02CF">
      <w:pPr>
        <w:pStyle w:val="bpuSponsor"/>
      </w:pPr>
    </w:p>
    <w:p w:rsidR="009B02CF" w:rsidRDefault="009B02CF" w:rsidP="009B02CF">
      <w:pPr>
        <w:pStyle w:val="bpuSponsor"/>
      </w:pPr>
    </w:p>
    <w:p w:rsidR="009B02CF" w:rsidRDefault="009B02CF" w:rsidP="009B02CF">
      <w:pPr>
        <w:pStyle w:val="bpuSponsor"/>
      </w:pPr>
      <w:r>
        <w:t>SYNOPSIS</w:t>
      </w:r>
    </w:p>
    <w:p w:rsidR="009B02CF" w:rsidRDefault="009B02CF" w:rsidP="009B02CF">
      <w:pPr>
        <w:pStyle w:val="bpuNormText"/>
      </w:pPr>
      <w:r>
        <w:tab/>
        <w:t xml:space="preserve">Requires publication of guide for licensure as integrated care facility; assigns DOH and DHS employees to communicate with facilities. </w:t>
      </w:r>
    </w:p>
    <w:p w:rsidR="009B02CF" w:rsidRDefault="009B02CF" w:rsidP="009B02CF">
      <w:pPr>
        <w:pStyle w:val="bpuNormText"/>
      </w:pPr>
    </w:p>
    <w:p w:rsidR="009B02CF" w:rsidRDefault="009B02CF" w:rsidP="009B02CF">
      <w:pPr>
        <w:pStyle w:val="bpuSponsor"/>
      </w:pPr>
      <w:r>
        <w:t xml:space="preserve">CURRENT VERSION OF TEXT </w:t>
      </w:r>
    </w:p>
    <w:p w:rsidR="009B02CF" w:rsidRDefault="009B02CF" w:rsidP="009B02CF">
      <w:pPr>
        <w:pStyle w:val="bpuNormText"/>
      </w:pPr>
      <w:r>
        <w:tab/>
        <w:t>As introduced.</w:t>
      </w:r>
    </w:p>
    <w:p w:rsidR="009B02CF" w:rsidRDefault="009B02CF" w:rsidP="009B02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02CF" w:rsidRDefault="009B02CF" w:rsidP="008916EC">
      <w:pPr>
        <w:pStyle w:val="FronterPage"/>
        <w:tabs>
          <w:tab w:val="clear" w:pos="720"/>
          <w:tab w:val="clear" w:pos="1440"/>
          <w:tab w:val="clear" w:pos="2160"/>
          <w:tab w:val="clear" w:pos="2880"/>
          <w:tab w:val="clear" w:pos="3600"/>
          <w:tab w:val="clear" w:pos="4320"/>
          <w:tab w:val="clear" w:pos="5040"/>
        </w:tabs>
        <w:sectPr w:rsidR="009B02CF" w:rsidSect="009B02CF">
          <w:type w:val="continuous"/>
          <w:pgSz w:w="12240" w:h="20160" w:code="5"/>
          <w:pgMar w:top="1440" w:right="2275" w:bottom="1440" w:left="2275" w:header="72" w:footer="720" w:gutter="0"/>
          <w:pgNumType w:start="1"/>
          <w:cols w:space="720"/>
          <w:docGrid w:linePitch="360"/>
        </w:sectPr>
      </w:pPr>
    </w:p>
    <w:p w:rsidR="00686AEB" w:rsidRPr="00677316" w:rsidRDefault="008C2283" w:rsidP="003E47BA">
      <w:pPr>
        <w:pStyle w:val="HangingAnAct"/>
        <w:rPr>
          <w:rStyle w:val="HangingAnActChar"/>
        </w:rPr>
      </w:pPr>
      <w:r>
        <w:rPr>
          <w:rStyle w:val="BillHead"/>
        </w:rPr>
        <w:lastRenderedPageBreak/>
        <w:t>An Act</w:t>
      </w:r>
      <w:r w:rsidR="00686AEB" w:rsidRPr="006B7FA7">
        <w:rPr>
          <w:rStyle w:val="HangingAnActChar"/>
        </w:rPr>
        <w:t xml:space="preserve"> </w:t>
      </w:r>
      <w:r w:rsidR="00D724C4">
        <w:rPr>
          <w:rStyle w:val="HangingAnActChar"/>
        </w:rPr>
        <w:t>concerning integrated care and supplementing Title 26 of the Revised Statutes.</w:t>
      </w:r>
    </w:p>
    <w:p w:rsidR="000B1054" w:rsidRPr="00D71D68" w:rsidRDefault="000B1054" w:rsidP="000B1054"/>
    <w:p w:rsidR="00686AEB" w:rsidRPr="00AA7880" w:rsidRDefault="00686AEB" w:rsidP="00686AEB">
      <w:r>
        <w:tab/>
      </w:r>
      <w:r w:rsidR="008C2283">
        <w:rPr>
          <w:rStyle w:val="BillHeading2"/>
        </w:rPr>
        <w:t>Be It Enacted</w:t>
      </w:r>
      <w:r>
        <w:rPr>
          <w:rStyle w:val="BillHeading2"/>
        </w:rPr>
        <w:t xml:space="preserve"> </w:t>
      </w:r>
      <w:r w:rsidR="008C2283">
        <w:rPr>
          <w:rStyle w:val="BillLanguage"/>
        </w:rPr>
        <w:t>by the Senate and General Assembly of the State of New Jersey:</w:t>
      </w:r>
    </w:p>
    <w:p w:rsidR="00686AEB" w:rsidRDefault="00686AEB" w:rsidP="00686AEB"/>
    <w:p w:rsidR="006B6128" w:rsidRDefault="00D724C4" w:rsidP="00686AEB">
      <w:r>
        <w:tab/>
        <w:t>1.</w:t>
      </w:r>
      <w:r w:rsidR="005636E2">
        <w:tab/>
      </w:r>
      <w:r w:rsidR="000F1284">
        <w:t>a.</w:t>
      </w:r>
      <w:r w:rsidR="006B6128">
        <w:t xml:space="preserve">  As used in this act:</w:t>
      </w:r>
      <w:r w:rsidR="000F1284">
        <w:t xml:space="preserve"> </w:t>
      </w:r>
    </w:p>
    <w:p w:rsidR="00F23EBB" w:rsidRDefault="006B6128" w:rsidP="00686AEB">
      <w:r>
        <w:tab/>
      </w:r>
      <w:r w:rsidR="000F1284">
        <w:t>“Integrated health care”</w:t>
      </w:r>
      <w:r w:rsidR="000F1284" w:rsidRPr="000F1284">
        <w:t xml:space="preserve"> means the systematic coordination of general and behavioral healthcare.  This care may address mental illnesses, substance use disorders, health behaviors including their contributions to chronic medical illnesses, life stressors and crises, stress-related physical symptoms, and ineffective patterns of health care utilization.</w:t>
      </w:r>
      <w:r w:rsidR="00D724C4">
        <w:t xml:space="preserve"> </w:t>
      </w:r>
    </w:p>
    <w:p w:rsidR="00CF170D" w:rsidRDefault="00F23EBB" w:rsidP="00686AEB">
      <w:r>
        <w:tab/>
      </w:r>
      <w:r w:rsidRPr="00F23EBB">
        <w:t>"Primary care" means the practice of family medicine, general internal medicine, general pediatrics, general obstetrics, or gynecology.</w:t>
      </w:r>
      <w:r w:rsidR="00D724C4">
        <w:t xml:space="preserve"> </w:t>
      </w:r>
    </w:p>
    <w:p w:rsidR="00F23EBB" w:rsidRDefault="000F1284" w:rsidP="00686AEB">
      <w:r>
        <w:tab/>
        <w:t>b.</w:t>
      </w:r>
      <w:r w:rsidR="005636E2">
        <w:tab/>
      </w:r>
      <w:r w:rsidR="00D724C4">
        <w:t>The Department of Health and the Department of Human Services shall publish on the Internet website</w:t>
      </w:r>
      <w:r w:rsidR="00BE6BCB">
        <w:t>s of each department a guide for the following</w:t>
      </w:r>
      <w:r w:rsidR="00D724C4">
        <w:t xml:space="preserve"> health care facilities under the jurisdiction of either department</w:t>
      </w:r>
      <w:r w:rsidR="00CF170D">
        <w:t>, including</w:t>
      </w:r>
      <w:r w:rsidR="00F11CFD">
        <w:t>, but not limited to,</w:t>
      </w:r>
      <w:r w:rsidR="00CF170D">
        <w:t xml:space="preserve"> federally qualified health centers, ambulatory care</w:t>
      </w:r>
      <w:r w:rsidR="00F11CFD">
        <w:t xml:space="preserve"> facilities,</w:t>
      </w:r>
      <w:r w:rsidR="00CF170D">
        <w:t xml:space="preserve"> behavioral health</w:t>
      </w:r>
      <w:r w:rsidR="00F11CFD">
        <w:t xml:space="preserve"> care facilities, </w:t>
      </w:r>
      <w:r w:rsidR="00F11CFD" w:rsidRPr="00F11CFD">
        <w:t>community mental health program</w:t>
      </w:r>
      <w:r w:rsidR="00F11CFD">
        <w:t>s</w:t>
      </w:r>
      <w:r w:rsidR="00F11CFD" w:rsidRPr="00F11CFD">
        <w:t>,</w:t>
      </w:r>
      <w:r w:rsidR="00F11CFD">
        <w:t xml:space="preserve"> and</w:t>
      </w:r>
      <w:r w:rsidR="00F11CFD" w:rsidRPr="00F11CFD">
        <w:t xml:space="preserve"> substance</w:t>
      </w:r>
      <w:r w:rsidR="00F11CFD">
        <w:t xml:space="preserve"> use disorder treatment facilities.  The guide shall</w:t>
      </w:r>
      <w:r w:rsidR="00F23EBB">
        <w:t>:</w:t>
      </w:r>
    </w:p>
    <w:p w:rsidR="00F23EBB" w:rsidRDefault="00F23EBB" w:rsidP="00686AEB">
      <w:r>
        <w:tab/>
        <w:t>(1)</w:t>
      </w:r>
      <w:r w:rsidR="005636E2">
        <w:tab/>
      </w:r>
      <w:r w:rsidR="00D724C4">
        <w:t>deta</w:t>
      </w:r>
      <w:r w:rsidR="00F11CFD">
        <w:t>il</w:t>
      </w:r>
      <w:r w:rsidR="00D724C4">
        <w:t xml:space="preserve"> the</w:t>
      </w:r>
      <w:r w:rsidR="00F11CFD">
        <w:t xml:space="preserve"> regulatory and</w:t>
      </w:r>
      <w:r w:rsidR="00D724C4">
        <w:t xml:space="preserve"> statutory </w:t>
      </w:r>
      <w:r w:rsidR="00F11CFD">
        <w:t>r</w:t>
      </w:r>
      <w:r w:rsidR="00D724C4">
        <w:t>equirements</w:t>
      </w:r>
      <w:r w:rsidR="006B6128">
        <w:t xml:space="preserve"> and steps</w:t>
      </w:r>
      <w:r w:rsidR="00D724C4">
        <w:t xml:space="preserve"> which are necessary for the health care facility</w:t>
      </w:r>
      <w:r w:rsidR="00C3444E">
        <w:t xml:space="preserve"> to meet and take</w:t>
      </w:r>
      <w:r w:rsidR="00D724C4">
        <w:t xml:space="preserve"> to be licensed to provide</w:t>
      </w:r>
      <w:r w:rsidR="006B6128">
        <w:t xml:space="preserve"> integrated health care</w:t>
      </w:r>
      <w:r>
        <w:t>;</w:t>
      </w:r>
    </w:p>
    <w:p w:rsidR="00F23EBB" w:rsidRDefault="00F23EBB" w:rsidP="00686AEB">
      <w:r>
        <w:tab/>
        <w:t>(2)</w:t>
      </w:r>
      <w:r w:rsidR="005636E2">
        <w:tab/>
      </w:r>
      <w:r>
        <w:t xml:space="preserve">detail </w:t>
      </w:r>
      <w:r w:rsidR="00BE6BCB">
        <w:t>the regulatory and statutory requirements and steps</w:t>
      </w:r>
      <w:r>
        <w:t xml:space="preserve"> which are necessary for a</w:t>
      </w:r>
      <w:r w:rsidR="00BE6BCB">
        <w:t xml:space="preserve"> health care facility</w:t>
      </w:r>
      <w:r>
        <w:t xml:space="preserve"> that practices primary care</w:t>
      </w:r>
      <w:r w:rsidR="00BE6BCB">
        <w:t xml:space="preserve"> to meet and take to be licensed to provide</w:t>
      </w:r>
      <w:r>
        <w:t xml:space="preserve"> behavioral health care,</w:t>
      </w:r>
      <w:r w:rsidRPr="00F11CFD">
        <w:t xml:space="preserve"> substance</w:t>
      </w:r>
      <w:r>
        <w:t xml:space="preserve"> use disorder treatment, or both;</w:t>
      </w:r>
    </w:p>
    <w:p w:rsidR="00F23EBB" w:rsidRDefault="00F23EBB" w:rsidP="00686AEB">
      <w:r>
        <w:tab/>
        <w:t>(3)</w:t>
      </w:r>
      <w:r w:rsidR="005636E2">
        <w:tab/>
      </w:r>
      <w:r w:rsidR="00BE6BCB">
        <w:t>list the contact information for the department employee who shall be assigned to communicate with facilities that have questions regarding the regulatory and statutory requirements which are detailed in the guide</w:t>
      </w:r>
      <w:r>
        <w:t>; and</w:t>
      </w:r>
    </w:p>
    <w:p w:rsidR="00D724C4" w:rsidRDefault="00F23EBB" w:rsidP="00686AEB">
      <w:r>
        <w:tab/>
        <w:t>(4)</w:t>
      </w:r>
      <w:r w:rsidR="005636E2">
        <w:tab/>
      </w:r>
      <w:r w:rsidR="006B6128">
        <w:t>be displayed, structured, and written in a manner that is clear, concise, and understandable.</w:t>
      </w:r>
    </w:p>
    <w:p w:rsidR="00BE6BCB" w:rsidRDefault="00BE6BCB" w:rsidP="00686AEB"/>
    <w:p w:rsidR="006B6128" w:rsidRDefault="006B6128" w:rsidP="00686AEB">
      <w:r>
        <w:tab/>
        <w:t>2.</w:t>
      </w:r>
      <w:r w:rsidR="005636E2">
        <w:tab/>
      </w:r>
      <w:r>
        <w:t>The Commissioners of Health and Human Services</w:t>
      </w:r>
      <w:r w:rsidR="00C3444E">
        <w:t xml:space="preserve"> may</w:t>
      </w:r>
      <w:r>
        <w:t xml:space="preserve"> adopt rules and regulations, in accordance with the “Administrative Procedure Act,” P.L.1968, c.410 (C.52:14B-1 et seq.), as are necessary to effectuate the provisions of this act.</w:t>
      </w:r>
    </w:p>
    <w:p w:rsidR="006B6128" w:rsidRPr="00D71D68" w:rsidRDefault="006B6128" w:rsidP="00686AEB"/>
    <w:p w:rsidR="00686AEB" w:rsidRPr="00AA7880" w:rsidRDefault="00686AEB" w:rsidP="00686AEB">
      <w:r>
        <w:tab/>
      </w:r>
      <w:r w:rsidR="006B6128">
        <w:t>3</w:t>
      </w:r>
      <w:r w:rsidR="008C2283">
        <w:t>.</w:t>
      </w:r>
      <w:r w:rsidR="005636E2">
        <w:tab/>
      </w:r>
      <w:r w:rsidR="008C2283">
        <w:t>This act shall take effect</w:t>
      </w:r>
      <w:r w:rsidR="00D724C4">
        <w:t xml:space="preserve"> immediately.</w:t>
      </w:r>
    </w:p>
    <w:p w:rsidR="00686AEB" w:rsidRDefault="00686AEB" w:rsidP="00686AEB"/>
    <w:p w:rsidR="006B6128" w:rsidRPr="00CE7BD8" w:rsidRDefault="006B6128" w:rsidP="00686AEB"/>
    <w:p w:rsidR="00686AEB" w:rsidRPr="00AA7880" w:rsidRDefault="00686AEB" w:rsidP="00686AEB">
      <w:pPr>
        <w:jc w:val="center"/>
      </w:pPr>
      <w:r w:rsidRPr="00D71D68">
        <w:t>STATEMENT</w:t>
      </w:r>
    </w:p>
    <w:p w:rsidR="00686AEB" w:rsidRDefault="00686AEB" w:rsidP="00686AEB"/>
    <w:p w:rsidR="006B6128" w:rsidRDefault="006B6128" w:rsidP="00686AEB">
      <w:r>
        <w:tab/>
        <w:t>This bill r</w:t>
      </w:r>
      <w:r w:rsidRPr="006B6128">
        <w:t>equires</w:t>
      </w:r>
      <w:r>
        <w:t xml:space="preserve"> the</w:t>
      </w:r>
      <w:r w:rsidRPr="006B6128">
        <w:t xml:space="preserve"> publication of</w:t>
      </w:r>
      <w:r>
        <w:t xml:space="preserve"> a</w:t>
      </w:r>
      <w:r w:rsidRPr="006B6128">
        <w:t xml:space="preserve"> guide for licensure as</w:t>
      </w:r>
      <w:r>
        <w:t xml:space="preserve"> an</w:t>
      </w:r>
      <w:r w:rsidRPr="006B6128">
        <w:t xml:space="preserve"> integrated care facility.</w:t>
      </w:r>
    </w:p>
    <w:p w:rsidR="00F23EBB" w:rsidRDefault="006B6128" w:rsidP="00F23EBB">
      <w:r>
        <w:lastRenderedPageBreak/>
        <w:tab/>
        <w:t>Under the bill,</w:t>
      </w:r>
      <w:r w:rsidR="00C3444E">
        <w:t xml:space="preserve"> the Department of Health and the Department of Human Services are to publish </w:t>
      </w:r>
      <w:r w:rsidR="00F11CFD">
        <w:t xml:space="preserve">on the Internet websites of each department a guide for health care facilities under the jurisdiction of either department, including, but not limited to, federally qualified health centers, ambulatory care facilities, behavioral health care facilities, </w:t>
      </w:r>
      <w:r w:rsidR="00F11CFD" w:rsidRPr="00F11CFD">
        <w:t>community mental health program</w:t>
      </w:r>
      <w:r w:rsidR="00F11CFD">
        <w:t>s</w:t>
      </w:r>
      <w:r w:rsidR="00F11CFD" w:rsidRPr="00F11CFD">
        <w:t>,</w:t>
      </w:r>
      <w:r w:rsidR="00F11CFD">
        <w:t xml:space="preserve"> and</w:t>
      </w:r>
      <w:r w:rsidR="00F11CFD" w:rsidRPr="00F11CFD">
        <w:t xml:space="preserve"> substance</w:t>
      </w:r>
      <w:r w:rsidR="00F11CFD">
        <w:t xml:space="preserve"> use disorder treatment facilities.  </w:t>
      </w:r>
      <w:r w:rsidR="00F23EBB">
        <w:t>The guide is to:</w:t>
      </w:r>
    </w:p>
    <w:p w:rsidR="00F23EBB" w:rsidRDefault="00F23EBB" w:rsidP="00F23EBB">
      <w:r>
        <w:tab/>
        <w:t>(1)</w:t>
      </w:r>
      <w:r w:rsidR="000F62CA">
        <w:tab/>
      </w:r>
      <w:r>
        <w:t>detail the regulatory and statutory requirements and steps which are necessary for the health care facility to meet and take to be licensed to provide integrated health care;</w:t>
      </w:r>
    </w:p>
    <w:p w:rsidR="00F23EBB" w:rsidRDefault="00F23EBB" w:rsidP="00F23EBB">
      <w:r>
        <w:tab/>
        <w:t>(2)</w:t>
      </w:r>
      <w:r w:rsidR="000F62CA">
        <w:tab/>
      </w:r>
      <w:r>
        <w:t>detail the regulatory and statutory requirements and steps which are necessary for a health care facility that practices primary care to meet and take to be licensed to provide behavioral health care,</w:t>
      </w:r>
      <w:r w:rsidRPr="00F11CFD">
        <w:t xml:space="preserve"> substance</w:t>
      </w:r>
      <w:r>
        <w:t xml:space="preserve"> use disorder treatment, or both;</w:t>
      </w:r>
    </w:p>
    <w:p w:rsidR="00F23EBB" w:rsidRDefault="00F23EBB" w:rsidP="00F23EBB">
      <w:r>
        <w:tab/>
        <w:t>(3)</w:t>
      </w:r>
      <w:r w:rsidR="000F62CA">
        <w:tab/>
      </w:r>
      <w:r>
        <w:t>list the contact information for the department employee who is to be assigned to communicate with facilities that have questions regarding the regulatory and statutory requirements which are detailed in the guide; and</w:t>
      </w:r>
    </w:p>
    <w:p w:rsidR="00C3444E" w:rsidRDefault="00F23EBB" w:rsidP="00C3444E">
      <w:r>
        <w:tab/>
        <w:t>(4)</w:t>
      </w:r>
      <w:r w:rsidR="000F62CA">
        <w:tab/>
      </w:r>
      <w:r>
        <w:t>be displayed, structured, and written in a manner that is clear, concise, and understandable.</w:t>
      </w:r>
    </w:p>
    <w:p w:rsidR="006B6128" w:rsidRDefault="00C3444E" w:rsidP="00686AEB">
      <w:r>
        <w:tab/>
        <w:t>The bill defines “integrated health care” to mean</w:t>
      </w:r>
      <w:r w:rsidRPr="000F1284">
        <w:t xml:space="preserve"> the systematic coordination of general and behavioral healthcare.  This care may address mental illnesses, substance use disorders, health behaviors including their contributions to chronic medical illnesses, life stressors and crises, stress-related physical symptoms, and ineffective patterns of health care utilization.</w:t>
      </w:r>
      <w:r>
        <w:t xml:space="preserve">  </w:t>
      </w:r>
    </w:p>
    <w:sectPr w:rsidR="006B6128" w:rsidSect="005636E2">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9B0" w:rsidRDefault="00E529B0">
      <w:r>
        <w:separator/>
      </w:r>
    </w:p>
  </w:endnote>
  <w:endnote w:type="continuationSeparator" w:id="0">
    <w:p w:rsidR="00E529B0" w:rsidRDefault="00E52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5636E2" w:rsidRDefault="00665CBC" w:rsidP="005636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9B0" w:rsidRDefault="00E529B0">
      <w:r>
        <w:separator/>
      </w:r>
    </w:p>
  </w:footnote>
  <w:footnote w:type="continuationSeparator" w:id="0">
    <w:p w:rsidR="00E529B0" w:rsidRDefault="00E52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29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02CF" w:rsidRDefault="009B02CF" w:rsidP="009B02CF">
    <w:pPr>
      <w:pStyle w:val="bpuHeadSpon"/>
    </w:pPr>
    <w:r w:rsidRPr="009B02CF">
      <w:rPr>
        <w:rStyle w:val="bpuHeadSponChar"/>
      </w:rPr>
      <w:t>S3449</w:t>
    </w:r>
    <w:r>
      <w:t xml:space="preserve"> DIEGNAN</w:t>
    </w:r>
  </w:p>
  <w:p w:rsidR="009B02CF" w:rsidRDefault="009B02CF" w:rsidP="009B02CF">
    <w:pPr>
      <w:pStyle w:val="bpuHeadSpon"/>
    </w:pPr>
    <w:r>
      <w:fldChar w:fldCharType="begin"/>
    </w:r>
    <w:r>
      <w:instrText xml:space="preserve"> PAGE  \* MERGEFORMAT </w:instrText>
    </w:r>
    <w:r>
      <w:fldChar w:fldCharType="separate"/>
    </w:r>
    <w:r w:rsidR="00BB2966">
      <w:rPr>
        <w:noProof/>
      </w:rPr>
      <w:t>3</w:t>
    </w:r>
    <w:r>
      <w:fldChar w:fldCharType="end"/>
    </w:r>
  </w:p>
  <w:p w:rsidR="009B02CF" w:rsidRDefault="009B02CF" w:rsidP="009B02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02CF" w:rsidRDefault="009B02CF" w:rsidP="009B02CF">
    <w:pPr>
      <w:pStyle w:val="bpuHeadSpon"/>
    </w:pPr>
    <w:r w:rsidRPr="009B02CF">
      <w:rPr>
        <w:rStyle w:val="bpuHeadSponChar"/>
      </w:rPr>
      <w:t>S3449</w:t>
    </w:r>
    <w:r>
      <w:t xml:space="preserve"> DIEGNAN</w:t>
    </w:r>
  </w:p>
  <w:p w:rsidR="009B02CF" w:rsidRDefault="009B02CF" w:rsidP="009B02CF">
    <w:pPr>
      <w:pStyle w:val="bpuHeadSpon"/>
    </w:pPr>
    <w:r>
      <w:fldChar w:fldCharType="begin"/>
    </w:r>
    <w:r>
      <w:instrText xml:space="preserve"> PAGE  \* MERGEFORMAT </w:instrText>
    </w:r>
    <w:r>
      <w:fldChar w:fldCharType="separate"/>
    </w:r>
    <w:r w:rsidR="00BB2966">
      <w:rPr>
        <w:noProof/>
      </w:rPr>
      <w:t>2</w:t>
    </w:r>
    <w:r>
      <w:fldChar w:fldCharType="end"/>
    </w:r>
  </w:p>
  <w:p w:rsidR="009B02CF" w:rsidRDefault="009B02CF" w:rsidP="009B02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9B0"/>
    <w:rsid w:val="000051BD"/>
    <w:rsid w:val="000160A5"/>
    <w:rsid w:val="0002335B"/>
    <w:rsid w:val="0003549A"/>
    <w:rsid w:val="000367AE"/>
    <w:rsid w:val="00043B22"/>
    <w:rsid w:val="00054975"/>
    <w:rsid w:val="00057D20"/>
    <w:rsid w:val="0006197C"/>
    <w:rsid w:val="0006281F"/>
    <w:rsid w:val="0008141C"/>
    <w:rsid w:val="00094A55"/>
    <w:rsid w:val="000A44A7"/>
    <w:rsid w:val="000A7393"/>
    <w:rsid w:val="000B1054"/>
    <w:rsid w:val="000B3411"/>
    <w:rsid w:val="000C054C"/>
    <w:rsid w:val="000C12C2"/>
    <w:rsid w:val="000D11AF"/>
    <w:rsid w:val="000D6255"/>
    <w:rsid w:val="000D6262"/>
    <w:rsid w:val="000D7B4A"/>
    <w:rsid w:val="000E4006"/>
    <w:rsid w:val="000F0104"/>
    <w:rsid w:val="000F1284"/>
    <w:rsid w:val="000F3DA2"/>
    <w:rsid w:val="000F5FDE"/>
    <w:rsid w:val="000F62CA"/>
    <w:rsid w:val="000F7466"/>
    <w:rsid w:val="0013000E"/>
    <w:rsid w:val="00133F81"/>
    <w:rsid w:val="00135943"/>
    <w:rsid w:val="0014664C"/>
    <w:rsid w:val="00146C2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519"/>
    <w:rsid w:val="003702CA"/>
    <w:rsid w:val="00370617"/>
    <w:rsid w:val="00382F1F"/>
    <w:rsid w:val="003840E5"/>
    <w:rsid w:val="00391DA4"/>
    <w:rsid w:val="003A3C64"/>
    <w:rsid w:val="003A3F83"/>
    <w:rsid w:val="003C43EF"/>
    <w:rsid w:val="003C5A6B"/>
    <w:rsid w:val="003C7FB2"/>
    <w:rsid w:val="003D24DE"/>
    <w:rsid w:val="003E26D4"/>
    <w:rsid w:val="003E47BA"/>
    <w:rsid w:val="003E725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CF4"/>
    <w:rsid w:val="00527BFB"/>
    <w:rsid w:val="00532A32"/>
    <w:rsid w:val="00540B0B"/>
    <w:rsid w:val="0054460F"/>
    <w:rsid w:val="005536CD"/>
    <w:rsid w:val="00554051"/>
    <w:rsid w:val="00557240"/>
    <w:rsid w:val="005629A4"/>
    <w:rsid w:val="005636E2"/>
    <w:rsid w:val="005651F3"/>
    <w:rsid w:val="00572184"/>
    <w:rsid w:val="00577A15"/>
    <w:rsid w:val="00580533"/>
    <w:rsid w:val="0059131D"/>
    <w:rsid w:val="005B2302"/>
    <w:rsid w:val="005B3F92"/>
    <w:rsid w:val="005B479C"/>
    <w:rsid w:val="005B561E"/>
    <w:rsid w:val="005C07E4"/>
    <w:rsid w:val="005C2124"/>
    <w:rsid w:val="005C336F"/>
    <w:rsid w:val="005C7F3C"/>
    <w:rsid w:val="005E017C"/>
    <w:rsid w:val="005E1F59"/>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C40"/>
    <w:rsid w:val="00645E6A"/>
    <w:rsid w:val="00665CBC"/>
    <w:rsid w:val="00667A5C"/>
    <w:rsid w:val="0067081F"/>
    <w:rsid w:val="00677316"/>
    <w:rsid w:val="00686AEB"/>
    <w:rsid w:val="006B6128"/>
    <w:rsid w:val="006B7897"/>
    <w:rsid w:val="006B7FA7"/>
    <w:rsid w:val="006C086A"/>
    <w:rsid w:val="006C21C1"/>
    <w:rsid w:val="006C7327"/>
    <w:rsid w:val="006D00E5"/>
    <w:rsid w:val="006D791B"/>
    <w:rsid w:val="006E2895"/>
    <w:rsid w:val="006E3417"/>
    <w:rsid w:val="006F180D"/>
    <w:rsid w:val="006F4334"/>
    <w:rsid w:val="006F47AF"/>
    <w:rsid w:val="006F6B8A"/>
    <w:rsid w:val="00707CD3"/>
    <w:rsid w:val="00716BB9"/>
    <w:rsid w:val="007256D1"/>
    <w:rsid w:val="007279FD"/>
    <w:rsid w:val="007502CB"/>
    <w:rsid w:val="00752D79"/>
    <w:rsid w:val="00752E20"/>
    <w:rsid w:val="00756EDE"/>
    <w:rsid w:val="00764456"/>
    <w:rsid w:val="00776C6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17C"/>
    <w:rsid w:val="00866563"/>
    <w:rsid w:val="00867AC2"/>
    <w:rsid w:val="0087056E"/>
    <w:rsid w:val="00875402"/>
    <w:rsid w:val="00884D51"/>
    <w:rsid w:val="008916EC"/>
    <w:rsid w:val="00891E4F"/>
    <w:rsid w:val="008A31C5"/>
    <w:rsid w:val="008A4F9A"/>
    <w:rsid w:val="008A7EA9"/>
    <w:rsid w:val="008B2850"/>
    <w:rsid w:val="008C228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2CF"/>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966"/>
    <w:rsid w:val="00BB31D0"/>
    <w:rsid w:val="00BB3A11"/>
    <w:rsid w:val="00BB4DDB"/>
    <w:rsid w:val="00BB5D79"/>
    <w:rsid w:val="00BB5F02"/>
    <w:rsid w:val="00BC7892"/>
    <w:rsid w:val="00BE24D6"/>
    <w:rsid w:val="00BE6BCB"/>
    <w:rsid w:val="00BE7EFA"/>
    <w:rsid w:val="00BF06AD"/>
    <w:rsid w:val="00BF2C67"/>
    <w:rsid w:val="00C04F4D"/>
    <w:rsid w:val="00C12E48"/>
    <w:rsid w:val="00C13D14"/>
    <w:rsid w:val="00C15F53"/>
    <w:rsid w:val="00C23F09"/>
    <w:rsid w:val="00C25356"/>
    <w:rsid w:val="00C328D0"/>
    <w:rsid w:val="00C3444E"/>
    <w:rsid w:val="00C46BC1"/>
    <w:rsid w:val="00C5235F"/>
    <w:rsid w:val="00C54CE2"/>
    <w:rsid w:val="00C66BF3"/>
    <w:rsid w:val="00C70140"/>
    <w:rsid w:val="00C73CA7"/>
    <w:rsid w:val="00C77351"/>
    <w:rsid w:val="00C822F6"/>
    <w:rsid w:val="00C82AC2"/>
    <w:rsid w:val="00C8456C"/>
    <w:rsid w:val="00C84645"/>
    <w:rsid w:val="00C91E19"/>
    <w:rsid w:val="00C92402"/>
    <w:rsid w:val="00C92867"/>
    <w:rsid w:val="00C93B93"/>
    <w:rsid w:val="00CA037D"/>
    <w:rsid w:val="00CA0837"/>
    <w:rsid w:val="00CA2442"/>
    <w:rsid w:val="00CA3D35"/>
    <w:rsid w:val="00CA4725"/>
    <w:rsid w:val="00CB6246"/>
    <w:rsid w:val="00CC0A17"/>
    <w:rsid w:val="00CD0F93"/>
    <w:rsid w:val="00CD1BD1"/>
    <w:rsid w:val="00CD528D"/>
    <w:rsid w:val="00CE78BF"/>
    <w:rsid w:val="00CF170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DD4"/>
    <w:rsid w:val="00D6090A"/>
    <w:rsid w:val="00D62FA3"/>
    <w:rsid w:val="00D63B6F"/>
    <w:rsid w:val="00D64A90"/>
    <w:rsid w:val="00D724C4"/>
    <w:rsid w:val="00D9410B"/>
    <w:rsid w:val="00D9695B"/>
    <w:rsid w:val="00DA2417"/>
    <w:rsid w:val="00DA5585"/>
    <w:rsid w:val="00DB02AC"/>
    <w:rsid w:val="00DB0BCC"/>
    <w:rsid w:val="00DB6AA2"/>
    <w:rsid w:val="00DE10D1"/>
    <w:rsid w:val="00DE2514"/>
    <w:rsid w:val="00DE6851"/>
    <w:rsid w:val="00DF03EE"/>
    <w:rsid w:val="00E01B71"/>
    <w:rsid w:val="00E046D9"/>
    <w:rsid w:val="00E05CC9"/>
    <w:rsid w:val="00E15573"/>
    <w:rsid w:val="00E25A5B"/>
    <w:rsid w:val="00E373C7"/>
    <w:rsid w:val="00E4267B"/>
    <w:rsid w:val="00E42F13"/>
    <w:rsid w:val="00E452DF"/>
    <w:rsid w:val="00E50F81"/>
    <w:rsid w:val="00E529B0"/>
    <w:rsid w:val="00E543CF"/>
    <w:rsid w:val="00E546FD"/>
    <w:rsid w:val="00E608F1"/>
    <w:rsid w:val="00E611B9"/>
    <w:rsid w:val="00E7144F"/>
    <w:rsid w:val="00E73D74"/>
    <w:rsid w:val="00E76A79"/>
    <w:rsid w:val="00E76E5F"/>
    <w:rsid w:val="00E80692"/>
    <w:rsid w:val="00E80C24"/>
    <w:rsid w:val="00E93836"/>
    <w:rsid w:val="00EA7C16"/>
    <w:rsid w:val="00EC5281"/>
    <w:rsid w:val="00EC791D"/>
    <w:rsid w:val="00EC7CA6"/>
    <w:rsid w:val="00ED3C5D"/>
    <w:rsid w:val="00ED4553"/>
    <w:rsid w:val="00F00D08"/>
    <w:rsid w:val="00F11CFD"/>
    <w:rsid w:val="00F1350D"/>
    <w:rsid w:val="00F15583"/>
    <w:rsid w:val="00F200EE"/>
    <w:rsid w:val="00F22481"/>
    <w:rsid w:val="00F23EBB"/>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58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308B72-ACBE-4330-8727-F610FCBD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semiHidden/>
    <w:unhideWhenUsed/>
    <w:rsid w:val="00BE6BC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LineNumber">
    <w:name w:val="line number"/>
    <w:basedOn w:val="DefaultParagraphFont"/>
    <w:semiHidden/>
    <w:unhideWhenUsed/>
    <w:rsid w:val="009B0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868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612</Words>
  <Characters>3546</Characters>
  <Application>Microsoft Office Word</Application>
  <DocSecurity>0</DocSecurity>
  <Lines>99</Lines>
  <Paragraphs>31</Paragraphs>
  <ScaleCrop>false</ScaleCrop>
  <HeadingPairs>
    <vt:vector size="2" baseType="variant">
      <vt:variant>
        <vt:lpstr>Title</vt:lpstr>
      </vt:variant>
      <vt:variant>
        <vt:i4>1</vt:i4>
      </vt:variant>
    </vt:vector>
  </HeadingPairs>
  <TitlesOfParts>
    <vt:vector size="1" baseType="lpstr">
      <vt:lpstr>S3449</vt:lpstr>
    </vt:vector>
  </TitlesOfParts>
  <Manager>R224</Manager>
  <Company>NJ Office of Legislative Services</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S3449</dc:title>
  <dc:subject>21-226</dc:subject>
  <dc:creator>Senator  DIEGNAN</dc:creator>
  <cp:keywords>S3449|3|HS |263|0|263|F|0|</cp:keywords>
  <dc:description>INTRODUCED FEBRUARY 11, 2021</dc:description>
  <cp:lastModifiedBy>Franks, Denise</cp:lastModifiedBy>
  <cp:revision>2</cp:revision>
  <cp:lastPrinted>2021-02-10T16:47:00Z</cp:lastPrinted>
  <dcterms:created xsi:type="dcterms:W3CDTF">2021-02-12T15:50:00Z</dcterms:created>
  <dcterms:modified xsi:type="dcterms:W3CDTF">2021-02-12T15:50:00Z</dcterms:modified>
  <cp:category>s.1: C.26:2-200; s.2: T &amp; E; s.3: Effective date and note to s.1 to 2020/136_x000d_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