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2E97" w:rsidRDefault="003E2E97" w:rsidP="003E2E97">
      <w:pPr>
        <w:pStyle w:val="bpuBill"/>
      </w:pPr>
      <w:bookmarkStart w:id="0" w:name="bpuFrontPg"/>
      <w:bookmarkStart w:id="1" w:name="_GoBack"/>
      <w:bookmarkEnd w:id="0"/>
      <w:bookmarkEnd w:id="1"/>
      <w:r>
        <w:t xml:space="preserve">SENATE, No. 3451 </w:t>
      </w:r>
    </w:p>
    <w:p w:rsidR="003E2E97" w:rsidRPr="009D38FF" w:rsidRDefault="003E2E97" w:rsidP="003E2E9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4632199" r:id="rId8"/>
        </w:object>
      </w:r>
    </w:p>
    <w:p w:rsidR="003E2E97" w:rsidRDefault="003E2E97" w:rsidP="003E2E97">
      <w:pPr>
        <w:pStyle w:val="bpuState"/>
      </w:pPr>
      <w:r>
        <w:t>STATE OF NEW JERSEY</w:t>
      </w:r>
    </w:p>
    <w:p w:rsidR="003E2E97" w:rsidRDefault="003E2E97" w:rsidP="003E2E97">
      <w:pPr>
        <w:pStyle w:val="bpuLegislature"/>
      </w:pPr>
      <w:r>
        <w:t>219th LEGISLATURE</w:t>
      </w:r>
    </w:p>
    <w:p w:rsidR="003E2E97" w:rsidRDefault="003E2E97" w:rsidP="003E2E97">
      <w:pPr>
        <w:pStyle w:val="bpuWpGraphic"/>
      </w:pPr>
      <w:r>
        <w:object w:dxaOrig="8985" w:dyaOrig="255">
          <v:shape id="_x0000_i1026" type="#_x0000_t75" style="width:6in;height:12pt" o:ole="">
            <v:imagedata r:id="rId7" o:title=""/>
          </v:shape>
          <o:OLEObject Type="Embed" ProgID="WPWin6.1" ShapeID="_x0000_i1026" DrawAspect="Content" ObjectID="_1674632200" r:id="rId9"/>
        </w:object>
      </w:r>
      <w:r>
        <w:t xml:space="preserve">  </w:t>
      </w:r>
    </w:p>
    <w:p w:rsidR="003E2E97" w:rsidRDefault="003E2E97" w:rsidP="003E2E97">
      <w:pPr>
        <w:pStyle w:val="bpuIntro"/>
      </w:pPr>
      <w:r>
        <w:t>INTRODUCED FEBRUARY 11, 2021</w:t>
      </w:r>
    </w:p>
    <w:p w:rsidR="003E2E97" w:rsidRDefault="003E2E97" w:rsidP="003E2E97">
      <w:pPr>
        <w:pStyle w:val="bpuIntro"/>
      </w:pPr>
    </w:p>
    <w:p w:rsidR="003E2E97" w:rsidRDefault="003E2E97" w:rsidP="003E2E97">
      <w:pPr>
        <w:pStyle w:val="bpuIntro"/>
        <w:sectPr w:rsidR="003E2E97" w:rsidSect="003E2E97">
          <w:headerReference w:type="even" r:id="rId10"/>
          <w:headerReference w:type="default" r:id="rId11"/>
          <w:pgSz w:w="12240" w:h="20160" w:code="5"/>
          <w:pgMar w:top="2160" w:right="1440" w:bottom="1440" w:left="1440" w:header="72" w:footer="720" w:gutter="0"/>
          <w:pgNumType w:start="1"/>
          <w:cols w:space="720"/>
          <w:docGrid w:linePitch="360"/>
        </w:sectPr>
      </w:pPr>
    </w:p>
    <w:p w:rsidR="003E2E97" w:rsidRDefault="003E2E97" w:rsidP="003E2E97">
      <w:pPr>
        <w:pStyle w:val="bpuIntro"/>
      </w:pPr>
    </w:p>
    <w:p w:rsidR="003E2E97" w:rsidRDefault="003E2E97" w:rsidP="003E2E97">
      <w:pPr>
        <w:pStyle w:val="bpuSponsor"/>
      </w:pPr>
      <w:r>
        <w:t>Sponsored by:</w:t>
      </w:r>
    </w:p>
    <w:p w:rsidR="003E2E97" w:rsidRDefault="003E2E97" w:rsidP="003E2E97">
      <w:pPr>
        <w:pStyle w:val="bpuSponsor"/>
      </w:pPr>
      <w:r>
        <w:t>Senator  PATRICK J. DIEGNAN, JR.</w:t>
      </w:r>
    </w:p>
    <w:p w:rsidR="003E2E97" w:rsidRDefault="003E2E97" w:rsidP="003E2E97">
      <w:pPr>
        <w:pStyle w:val="bpuSponsor"/>
      </w:pPr>
      <w:r>
        <w:t>District 18 (Middlesex)</w:t>
      </w:r>
    </w:p>
    <w:p w:rsidR="003E2E97" w:rsidRDefault="003E2E97" w:rsidP="003E2E97">
      <w:pPr>
        <w:pStyle w:val="bpuSponsor"/>
      </w:pPr>
    </w:p>
    <w:p w:rsidR="003E2E97" w:rsidRDefault="003E2E97" w:rsidP="003E2E97">
      <w:pPr>
        <w:pStyle w:val="bpuSponsor"/>
      </w:pPr>
    </w:p>
    <w:p w:rsidR="003E2E97" w:rsidRDefault="003E2E97" w:rsidP="003E2E97">
      <w:pPr>
        <w:pStyle w:val="bpuSponsor"/>
      </w:pPr>
    </w:p>
    <w:p w:rsidR="003E2E97" w:rsidRDefault="003E2E97" w:rsidP="003E2E97">
      <w:pPr>
        <w:pStyle w:val="bpuSponsor"/>
      </w:pPr>
    </w:p>
    <w:p w:rsidR="003E2E97" w:rsidRDefault="003E2E97" w:rsidP="003E2E97">
      <w:pPr>
        <w:pStyle w:val="bpuSponsor"/>
      </w:pPr>
      <w:r>
        <w:t>SYNOPSIS</w:t>
      </w:r>
    </w:p>
    <w:p w:rsidR="003E2E97" w:rsidRDefault="003E2E97" w:rsidP="003E2E97">
      <w:pPr>
        <w:pStyle w:val="bpuNormText"/>
      </w:pPr>
      <w:r>
        <w:tab/>
        <w:t xml:space="preserve">Allows real estate salespersons and broker-salespersons to form limited liability company to receive commission income. </w:t>
      </w:r>
    </w:p>
    <w:p w:rsidR="003E2E97" w:rsidRDefault="003E2E97" w:rsidP="003E2E97">
      <w:pPr>
        <w:pStyle w:val="bpuNormText"/>
      </w:pPr>
    </w:p>
    <w:p w:rsidR="003E2E97" w:rsidRDefault="003E2E97" w:rsidP="003E2E97">
      <w:pPr>
        <w:pStyle w:val="bpuSponsor"/>
      </w:pPr>
      <w:r>
        <w:t xml:space="preserve">CURRENT VERSION OF TEXT </w:t>
      </w:r>
    </w:p>
    <w:p w:rsidR="003E2E97" w:rsidRDefault="003E2E97" w:rsidP="003E2E97">
      <w:pPr>
        <w:pStyle w:val="bpuNormText"/>
      </w:pPr>
      <w:r>
        <w:tab/>
        <w:t>As introduced.</w:t>
      </w:r>
    </w:p>
    <w:p w:rsidR="003E2E97" w:rsidRDefault="003E2E97" w:rsidP="003E2E9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E2E97" w:rsidRDefault="003E2E97" w:rsidP="008916EC">
      <w:pPr>
        <w:pStyle w:val="FronterPage"/>
        <w:tabs>
          <w:tab w:val="clear" w:pos="720"/>
          <w:tab w:val="clear" w:pos="1440"/>
          <w:tab w:val="clear" w:pos="2160"/>
          <w:tab w:val="clear" w:pos="2880"/>
          <w:tab w:val="clear" w:pos="3600"/>
          <w:tab w:val="clear" w:pos="4320"/>
          <w:tab w:val="clear" w:pos="5040"/>
        </w:tabs>
        <w:sectPr w:rsidR="003E2E97" w:rsidSect="003E2E97">
          <w:type w:val="continuous"/>
          <w:pgSz w:w="12240" w:h="20160" w:code="5"/>
          <w:pgMar w:top="1440" w:right="2275" w:bottom="1440" w:left="2275" w:header="72" w:footer="720" w:gutter="0"/>
          <w:pgNumType w:start="1"/>
          <w:cols w:space="720"/>
          <w:docGrid w:linePitch="360"/>
        </w:sectPr>
      </w:pPr>
    </w:p>
    <w:p w:rsidR="00F273C0" w:rsidRPr="00677316" w:rsidRDefault="00F273C0" w:rsidP="00F273C0">
      <w:pPr>
        <w:pStyle w:val="HangingAnAct"/>
        <w:rPr>
          <w:rStyle w:val="HangingAnActChar"/>
        </w:rPr>
      </w:pPr>
      <w:r w:rsidRPr="00F273C0">
        <w:rPr>
          <w:rStyle w:val="BillHead"/>
        </w:rPr>
        <w:lastRenderedPageBreak/>
        <w:t>An Act</w:t>
      </w:r>
      <w:r w:rsidRPr="006B7FA7">
        <w:rPr>
          <w:rStyle w:val="HangingAnActChar"/>
        </w:rPr>
        <w:t xml:space="preserve"> </w:t>
      </w:r>
      <w:r>
        <w:t>concerning real estate brokers, broker-salespersons and salespersons, and amending R.S.45:15-16.</w:t>
      </w:r>
    </w:p>
    <w:p w:rsidR="00F273C0" w:rsidRPr="00D71D68" w:rsidRDefault="00F273C0" w:rsidP="00F273C0"/>
    <w:p w:rsidR="00F273C0" w:rsidRPr="00AA7880" w:rsidRDefault="00F273C0" w:rsidP="00F273C0">
      <w:r>
        <w:tab/>
      </w:r>
      <w:r>
        <w:rPr>
          <w:rStyle w:val="BillHeading2"/>
        </w:rPr>
        <w:t xml:space="preserve">Be It Enacted </w:t>
      </w:r>
      <w:r>
        <w:rPr>
          <w:rStyle w:val="BillLanguage"/>
        </w:rPr>
        <w:t>by the Senate and General Assembly of the State of New Jersey:</w:t>
      </w:r>
    </w:p>
    <w:p w:rsidR="00F273C0" w:rsidRPr="00D71D68" w:rsidRDefault="00F273C0" w:rsidP="00F273C0"/>
    <w:p w:rsidR="00F273C0" w:rsidRDefault="00F273C0" w:rsidP="00F273C0">
      <w:r>
        <w:tab/>
        <w:t>1.</w:t>
      </w:r>
      <w:r>
        <w:tab/>
        <w:t>R.S.45:15-16 is amended to read as follows:</w:t>
      </w:r>
    </w:p>
    <w:p w:rsidR="00F273C0" w:rsidRDefault="00F273C0" w:rsidP="00F273C0">
      <w:r>
        <w:tab/>
        <w:t>45:15-16.</w:t>
      </w:r>
      <w:r>
        <w:tab/>
      </w:r>
      <w:r w:rsidRPr="00D7482B">
        <w:rPr>
          <w:u w:val="single"/>
        </w:rPr>
        <w:t>a.</w:t>
      </w:r>
      <w:r>
        <w:t xml:space="preserve">  No real estate salesperson or broker-salesperson shall accept a commission or valuable consideration for the performance of any of the acts herein specified, from any person except his employer or contracting broker, who must be a licensed real estate broker. </w:t>
      </w:r>
    </w:p>
    <w:p w:rsidR="00F273C0" w:rsidRPr="00D7482B" w:rsidRDefault="00F273C0" w:rsidP="00F273C0">
      <w:pPr>
        <w:rPr>
          <w:u w:val="single"/>
        </w:rPr>
      </w:pPr>
      <w:r>
        <w:tab/>
      </w:r>
      <w:r>
        <w:rPr>
          <w:u w:val="single"/>
        </w:rPr>
        <w:t>b.</w:t>
      </w:r>
      <w:r>
        <w:rPr>
          <w:u w:val="single"/>
        </w:rPr>
        <w:tab/>
        <w:t xml:space="preserve">A real estate salesperson or broker-salesperson may form a limited liability company pursuant to the </w:t>
      </w:r>
      <w:r w:rsidRPr="00706F0D">
        <w:rPr>
          <w:u w:val="single"/>
        </w:rPr>
        <w:t>"Revised Unifor</w:t>
      </w:r>
      <w:r>
        <w:rPr>
          <w:u w:val="single"/>
        </w:rPr>
        <w:t>m Limited Liability Company Act,</w:t>
      </w:r>
      <w:r w:rsidRPr="00706F0D">
        <w:rPr>
          <w:u w:val="single"/>
        </w:rPr>
        <w:t>"</w:t>
      </w:r>
      <w:r>
        <w:rPr>
          <w:u w:val="single"/>
        </w:rPr>
        <w:t xml:space="preserve"> P.</w:t>
      </w:r>
      <w:r w:rsidRPr="00706F0D">
        <w:rPr>
          <w:u w:val="single"/>
        </w:rPr>
        <w:t xml:space="preserve">L.2012, c.50 </w:t>
      </w:r>
      <w:r>
        <w:rPr>
          <w:u w:val="single"/>
        </w:rPr>
        <w:t xml:space="preserve">(C.42:2C-1 et seq.), or any other entity permitted by law, in order to receive a commission or other valuable consideration pursuant to subsection a. of this section. </w:t>
      </w:r>
    </w:p>
    <w:p w:rsidR="00F273C0" w:rsidRDefault="00F273C0" w:rsidP="00F273C0">
      <w:r>
        <w:t>(</w:t>
      </w:r>
      <w:proofErr w:type="spellStart"/>
      <w:r>
        <w:t>cf</w:t>
      </w:r>
      <w:proofErr w:type="spellEnd"/>
      <w:r>
        <w:t>: P.L.2018, c.71, s.12)</w:t>
      </w:r>
    </w:p>
    <w:p w:rsidR="00F273C0" w:rsidRDefault="00F273C0" w:rsidP="00F273C0"/>
    <w:p w:rsidR="00F273C0" w:rsidRDefault="00F273C0" w:rsidP="00F273C0">
      <w:r>
        <w:tab/>
        <w:t>2.</w:t>
      </w:r>
      <w:r>
        <w:tab/>
        <w:t xml:space="preserve">This act shall take effect immediately. </w:t>
      </w:r>
    </w:p>
    <w:p w:rsidR="00F273C0" w:rsidRPr="00AA7880" w:rsidRDefault="00F273C0" w:rsidP="00F273C0"/>
    <w:p w:rsidR="00F273C0" w:rsidRPr="00CE7BD8" w:rsidRDefault="00F273C0" w:rsidP="00F273C0"/>
    <w:p w:rsidR="00F273C0" w:rsidRPr="00AA7880" w:rsidRDefault="00F273C0" w:rsidP="00F273C0">
      <w:pPr>
        <w:jc w:val="center"/>
      </w:pPr>
      <w:r w:rsidRPr="00D71D68">
        <w:t>STATEMENT</w:t>
      </w:r>
    </w:p>
    <w:p w:rsidR="00F273C0" w:rsidRDefault="00F273C0" w:rsidP="00F273C0"/>
    <w:p w:rsidR="00F273C0" w:rsidRDefault="00F273C0" w:rsidP="00F273C0">
      <w:r>
        <w:tab/>
        <w:t>This bill allows real estate salespersons or broker-salespersons, to form a limited liability company, or any other entity permitted by law, to receive commission income from the licensed real estate broker with whom the salesperson is contracted to provide his or her services.  The specific permission for a salesperson or broker-salesperson to operate through a limited liability company is intended to eliminate any confusion as to whether they may take advantage of the pass-through business income deduction made available under section 199A of the Federal Internal Revenue Code as part of the federal tax reforms of the 2017 “Tax Cut and Jobs Act.”</w:t>
      </w:r>
    </w:p>
    <w:sectPr w:rsidR="00F273C0" w:rsidSect="003E2E97">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76EE" w:rsidRDefault="00F576EE">
      <w:r>
        <w:separator/>
      </w:r>
    </w:p>
  </w:endnote>
  <w:endnote w:type="continuationSeparator" w:id="0">
    <w:p w:rsidR="00F576EE" w:rsidRDefault="00F576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2D7D" w:rsidRPr="00921C91" w:rsidRDefault="00D72D7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72D7D" w:rsidRPr="00921C91" w:rsidRDefault="00D72D7D">
    <w:pPr>
      <w:pStyle w:val="Footer"/>
      <w:rPr>
        <w:szCs w:val="18"/>
      </w:rPr>
    </w:pPr>
  </w:p>
  <w:p w:rsidR="00D72D7D" w:rsidRPr="00921C91" w:rsidRDefault="00D72D7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72D7D" w:rsidRDefault="00D72D7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76EE" w:rsidRDefault="00F576EE">
      <w:r>
        <w:separator/>
      </w:r>
    </w:p>
  </w:footnote>
  <w:footnote w:type="continuationSeparator" w:id="0">
    <w:p w:rsidR="00F576EE" w:rsidRDefault="00F576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9709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E2E97" w:rsidRDefault="003E2E97" w:rsidP="003E2E97">
    <w:pPr>
      <w:pStyle w:val="bpuHeadSpon"/>
    </w:pPr>
    <w:r w:rsidRPr="003E2E97">
      <w:rPr>
        <w:rStyle w:val="bpuHeadSponChar"/>
      </w:rPr>
      <w:t>S3451</w:t>
    </w:r>
    <w:r>
      <w:t xml:space="preserve"> DIEGNAN</w:t>
    </w:r>
  </w:p>
  <w:p w:rsidR="003E2E97" w:rsidRDefault="003E2E97" w:rsidP="003E2E97">
    <w:pPr>
      <w:pStyle w:val="bpuHeadSpon"/>
    </w:pPr>
    <w:r>
      <w:fldChar w:fldCharType="begin"/>
    </w:r>
    <w:r>
      <w:instrText xml:space="preserve"> PAGE  \* MERGEFORMAT </w:instrText>
    </w:r>
    <w:r>
      <w:fldChar w:fldCharType="separate"/>
    </w:r>
    <w:r w:rsidR="00E07E55">
      <w:rPr>
        <w:noProof/>
      </w:rPr>
      <w:t>3</w:t>
    </w:r>
    <w:r>
      <w:fldChar w:fldCharType="end"/>
    </w:r>
  </w:p>
  <w:p w:rsidR="003E2E97" w:rsidRDefault="003E2E97" w:rsidP="003E2E9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E2E97" w:rsidRDefault="003E2E97" w:rsidP="003E2E97">
    <w:pPr>
      <w:pStyle w:val="bpuHeadSpon"/>
    </w:pPr>
    <w:r w:rsidRPr="003E2E97">
      <w:rPr>
        <w:rStyle w:val="bpuHeadSponChar"/>
      </w:rPr>
      <w:t>S3451</w:t>
    </w:r>
    <w:r>
      <w:t xml:space="preserve"> DIEGNAN</w:t>
    </w:r>
  </w:p>
  <w:p w:rsidR="003E2E97" w:rsidRDefault="003E2E97" w:rsidP="003E2E97">
    <w:pPr>
      <w:pStyle w:val="bpuHeadSpon"/>
    </w:pPr>
    <w:r>
      <w:fldChar w:fldCharType="begin"/>
    </w:r>
    <w:r>
      <w:instrText xml:space="preserve"> PAGE  \* MERGEFORMAT </w:instrText>
    </w:r>
    <w:r>
      <w:fldChar w:fldCharType="separate"/>
    </w:r>
    <w:r w:rsidR="00297095">
      <w:rPr>
        <w:noProof/>
      </w:rPr>
      <w:t>2</w:t>
    </w:r>
    <w:r>
      <w:fldChar w:fldCharType="end"/>
    </w:r>
  </w:p>
  <w:p w:rsidR="003E2E97" w:rsidRDefault="003E2E97" w:rsidP="003E2E9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76EE"/>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5B7"/>
    <w:rsid w:val="00286C7E"/>
    <w:rsid w:val="00297095"/>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2E97"/>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79A"/>
    <w:rsid w:val="005F2A97"/>
    <w:rsid w:val="005F399B"/>
    <w:rsid w:val="006019F8"/>
    <w:rsid w:val="00602754"/>
    <w:rsid w:val="00605B20"/>
    <w:rsid w:val="0061156F"/>
    <w:rsid w:val="00613FF5"/>
    <w:rsid w:val="006155A8"/>
    <w:rsid w:val="00621076"/>
    <w:rsid w:val="00621B94"/>
    <w:rsid w:val="00624BBD"/>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0FD6"/>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411C"/>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12D1"/>
    <w:rsid w:val="00D343D0"/>
    <w:rsid w:val="00D3664D"/>
    <w:rsid w:val="00D500E9"/>
    <w:rsid w:val="00D507BC"/>
    <w:rsid w:val="00D6090A"/>
    <w:rsid w:val="00D62FA3"/>
    <w:rsid w:val="00D63B6F"/>
    <w:rsid w:val="00D64A90"/>
    <w:rsid w:val="00D72D7D"/>
    <w:rsid w:val="00D9410B"/>
    <w:rsid w:val="00D9695B"/>
    <w:rsid w:val="00DA2417"/>
    <w:rsid w:val="00DA5585"/>
    <w:rsid w:val="00DB02AC"/>
    <w:rsid w:val="00DB6AA2"/>
    <w:rsid w:val="00DE10D1"/>
    <w:rsid w:val="00DE2514"/>
    <w:rsid w:val="00DE6851"/>
    <w:rsid w:val="00DF03EE"/>
    <w:rsid w:val="00E01B71"/>
    <w:rsid w:val="00E05CC9"/>
    <w:rsid w:val="00E07E55"/>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273C0"/>
    <w:rsid w:val="00F344E3"/>
    <w:rsid w:val="00F34D58"/>
    <w:rsid w:val="00F40FC9"/>
    <w:rsid w:val="00F41A9D"/>
    <w:rsid w:val="00F44314"/>
    <w:rsid w:val="00F54B9C"/>
    <w:rsid w:val="00F56E96"/>
    <w:rsid w:val="00F573DD"/>
    <w:rsid w:val="00F576EE"/>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65CD"/>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94D7613-80F9-407A-981F-E122D5D63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E2E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DA4DF6-A479-4945-9D10-8ABAD29C7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288</Words>
  <Characters>1605</Characters>
  <Application>Microsoft Office Word</Application>
  <DocSecurity>0</DocSecurity>
  <Lines>60</Lines>
  <Paragraphs>20</Paragraphs>
  <ScaleCrop>false</ScaleCrop>
  <HeadingPairs>
    <vt:vector size="2" baseType="variant">
      <vt:variant>
        <vt:lpstr>Title</vt:lpstr>
      </vt:variant>
      <vt:variant>
        <vt:i4>1</vt:i4>
      </vt:variant>
    </vt:vector>
  </HeadingPairs>
  <TitlesOfParts>
    <vt:vector size="1" baseType="lpstr">
      <vt:lpstr>S3451</vt:lpstr>
    </vt:vector>
  </TitlesOfParts>
  <Manager>R224</Manager>
  <Company>NJ Office of Legislative Services</Company>
  <LinksUpToDate>false</LinksUpToDate>
  <CharactersWithSpaces>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S3451</dc:title>
  <dc:subject>Reintro S3269 of 18/19</dc:subject>
  <dc:creator>Senator  DIEGNAN</dc:creator>
  <cp:keywords>S3451|2|CL |311|0|311|N|0|</cp:keywords>
  <dc:description>INTRODUCED FEBRUARY 11, 2021</dc:description>
  <cp:lastModifiedBy>Franks, Denise</cp:lastModifiedBy>
  <cp:revision>2</cp:revision>
  <cp:lastPrinted>2021-02-10T17:18:00Z</cp:lastPrinted>
  <dcterms:created xsi:type="dcterms:W3CDTF">2021-02-12T15:49:00Z</dcterms:created>
  <dcterms:modified xsi:type="dcterms:W3CDTF">2021-02-12T15:49:00Z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