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67E31"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67E31"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3487</w:t>
      </w:r>
      <w:r w:rsidR="0063703D" w:rsidRPr="00ED5E27">
        <w:rPr>
          <w:b/>
          <w:sz w:val="36"/>
          <w:szCs w:val="36"/>
        </w:rPr>
        <w:t xml:space="preserve"> </w:t>
      </w:r>
    </w:p>
    <w:p w:rsidR="00467E31" w:rsidRDefault="00467E31" w:rsidP="00ED5E27">
      <w:pPr>
        <w:pStyle w:val="TopofPage1"/>
        <w:rPr>
          <w:sz w:val="24"/>
          <w:szCs w:val="36"/>
        </w:rPr>
      </w:pPr>
    </w:p>
    <w:p w:rsidR="00467E31" w:rsidRPr="00467E31" w:rsidRDefault="00467E31"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67E31">
        <w:rPr>
          <w:caps/>
          <w:szCs w:val="24"/>
        </w:rPr>
        <w:t>JUNE 3, 2021</w:t>
      </w:r>
    </w:p>
    <w:p w:rsidR="004144CF" w:rsidRDefault="004144CF" w:rsidP="0083060A"/>
    <w:p w:rsidR="003345BE" w:rsidRPr="00B07933" w:rsidRDefault="003345BE" w:rsidP="003345BE">
      <w:r w:rsidRPr="00B07933">
        <w:tab/>
        <w:t>The Senate State Government, Wagering, Tourism and Historic Preservation Committee reports favorably and with committee amendments Senate Bill No. 3487.</w:t>
      </w:r>
    </w:p>
    <w:p w:rsidR="003345BE" w:rsidRPr="003345BE" w:rsidRDefault="003345BE" w:rsidP="00DA58FD">
      <w:pPr>
        <w:rPr>
          <w:spacing w:val="4"/>
          <w:szCs w:val="24"/>
        </w:rPr>
      </w:pPr>
      <w:r>
        <w:tab/>
      </w:r>
      <w:r w:rsidR="002631F1">
        <w:rPr>
          <w:spacing w:val="4"/>
          <w:szCs w:val="24"/>
        </w:rPr>
        <w:t xml:space="preserve">This bill, as amended, </w:t>
      </w:r>
      <w:r w:rsidRPr="003345BE">
        <w:rPr>
          <w:spacing w:val="4"/>
          <w:szCs w:val="24"/>
        </w:rPr>
        <w:t>changes the effective date of the new Garden State Health Plan for the School Employees’ Health Benefits Program and for local education employers, as established by P.L.2020, c.44, from July 1, 2021 to January 1, 2022 to provide additional time to develop the plan and to require an enrollment period.  The bill changes the requirement that the Division of Pensions and Benefits design the Garden State Health Plan if the School Employees’ Health Benefits Program plan design committee does not design a plan by December 31, 2020.  Instead, the bill permits the division to design the plan.</w:t>
      </w:r>
    </w:p>
    <w:p w:rsidR="00DA58FD" w:rsidRPr="003345BE" w:rsidRDefault="00DA58FD" w:rsidP="00DA58FD">
      <w:pPr>
        <w:rPr>
          <w:spacing w:val="4"/>
          <w:szCs w:val="24"/>
        </w:rPr>
      </w:pPr>
      <w:r>
        <w:rPr>
          <w:spacing w:val="4"/>
          <w:szCs w:val="24"/>
        </w:rPr>
        <w:tab/>
      </w:r>
      <w:r w:rsidRPr="003345BE">
        <w:rPr>
          <w:spacing w:val="4"/>
          <w:szCs w:val="24"/>
        </w:rPr>
        <w:t>Under th</w:t>
      </w:r>
      <w:r w:rsidR="00EC480C">
        <w:rPr>
          <w:spacing w:val="4"/>
          <w:szCs w:val="24"/>
        </w:rPr>
        <w:t>e</w:t>
      </w:r>
      <w:r w:rsidRPr="003345BE">
        <w:rPr>
          <w:spacing w:val="4"/>
          <w:szCs w:val="24"/>
        </w:rPr>
        <w:t xml:space="preserve"> bill, charter school </w:t>
      </w:r>
      <w:r>
        <w:rPr>
          <w:spacing w:val="4"/>
          <w:szCs w:val="24"/>
        </w:rPr>
        <w:t xml:space="preserve">and renaissance school </w:t>
      </w:r>
      <w:r w:rsidRPr="003345BE">
        <w:rPr>
          <w:spacing w:val="4"/>
          <w:szCs w:val="24"/>
        </w:rPr>
        <w:t xml:space="preserve">employers do not have to implement the </w:t>
      </w:r>
      <w:r w:rsidR="002631F1">
        <w:rPr>
          <w:spacing w:val="4"/>
          <w:szCs w:val="24"/>
        </w:rPr>
        <w:t>provisions of P.L.2020, c.44 unless they had</w:t>
      </w:r>
      <w:r w:rsidRPr="003345BE">
        <w:rPr>
          <w:spacing w:val="4"/>
          <w:szCs w:val="24"/>
        </w:rPr>
        <w:t xml:space="preserve"> a collective negotiation agreement with any of their employees in effect on or </w:t>
      </w:r>
      <w:r>
        <w:rPr>
          <w:spacing w:val="4"/>
          <w:szCs w:val="24"/>
        </w:rPr>
        <w:t>before</w:t>
      </w:r>
      <w:r w:rsidRPr="003345BE">
        <w:rPr>
          <w:spacing w:val="4"/>
          <w:szCs w:val="24"/>
        </w:rPr>
        <w:t xml:space="preserve"> the effective date of P.L.2020, c.44, July 1, 2020.</w:t>
      </w:r>
    </w:p>
    <w:p w:rsidR="002631F1" w:rsidRDefault="002631F1" w:rsidP="002631F1">
      <w:r>
        <w:tab/>
        <w:t>The bill clarifies that the mandatory enrollment in the New Jersey Educators Health Plan of education employees who commenced employment on or after the effective date of P.L.2020, c.44 does not apply to any education employee who was hired before the effective date of P.L.2020, 44 but did not enroll or was not eligible to enroll at that time in a health care benefits plan offered by the employer.</w:t>
      </w:r>
    </w:p>
    <w:p w:rsidR="002631F1" w:rsidRDefault="002631F1" w:rsidP="002631F1">
      <w:r>
        <w:tab/>
        <w:t>The bill provides</w:t>
      </w:r>
      <w:r w:rsidR="00EC480C">
        <w:t xml:space="preserve"> that</w:t>
      </w:r>
      <w:r>
        <w:t xml:space="preserve">, for any period of time during which the school district as an employer does not have to pay a premium or periodic charge for any health care benefits plan or program provided to its employees through the School Employees’ Health Benefits Program, pursuant to law, or pursuant to a collective bargaining agreement, an employee enrolled in such plan or program will not be required to make the employee’s contribution toward that premium or periodic charge during that period of time. </w:t>
      </w:r>
    </w:p>
    <w:p w:rsidR="002631F1" w:rsidRDefault="002631F1" w:rsidP="002631F1">
      <w:r>
        <w:tab/>
        <w:t>Th</w:t>
      </w:r>
      <w:r w:rsidR="00EC480C">
        <w:t>e</w:t>
      </w:r>
      <w:r>
        <w:t xml:space="preserve"> bill requires a board of education and the majority representative of its employees to engage in collective negotiations to </w:t>
      </w:r>
      <w:r>
        <w:lastRenderedPageBreak/>
        <w:t xml:space="preserve">substantially mitigate the financial impact of the difference when the net cost, which is the cost after deducting employee contributions, to the employer for health care benefits is lower than the cost to the employer would be compared to the New Jersey Educators Health Plan.  Substantial mitigation may include modifications to plan level offerings or contributions for the New Jersey Educators Health Plan or the equivalent plan, or to both plan level offerings and contributions. </w:t>
      </w:r>
    </w:p>
    <w:p w:rsidR="002631F1" w:rsidRPr="00741C8D" w:rsidRDefault="002631F1" w:rsidP="002631F1">
      <w:r>
        <w:tab/>
        <w:t xml:space="preserve">The </w:t>
      </w:r>
      <w:r w:rsidR="00EC480C">
        <w:t>bill</w:t>
      </w:r>
      <w:r>
        <w:t xml:space="preserve"> also requires any school district with an increase in net cost as a result of the changes in P.L.2020, c.44 to commence negotiations immediately, unless mutually agreed upon by the employer and the majority representative of employees to opt to substantially mitigate the financial impact to the employer as part of the next collective negotiations agreement which may include, but not be limited to, salary increases, step guides, or other terms and conditions of employment.</w:t>
      </w:r>
    </w:p>
    <w:p w:rsidR="004B2ABF" w:rsidRDefault="004B2ABF" w:rsidP="0083060A"/>
    <w:p w:rsidR="00741C8D" w:rsidRDefault="0013677C" w:rsidP="0083060A">
      <w:pPr>
        <w:rPr>
          <w:u w:val="double"/>
        </w:rPr>
      </w:pPr>
      <w:r>
        <w:rPr>
          <w:u w:val="double"/>
        </w:rPr>
        <w:t>COMMITTEE AMENDMENTS</w:t>
      </w:r>
    </w:p>
    <w:p w:rsidR="00A72415" w:rsidRDefault="00741C8D" w:rsidP="00C7198D">
      <w:r>
        <w:tab/>
      </w:r>
      <w:r w:rsidR="00C7198D">
        <w:t>Th</w:t>
      </w:r>
      <w:r w:rsidR="00EC480C">
        <w:t>e</w:t>
      </w:r>
      <w:r w:rsidR="00C7198D">
        <w:t xml:space="preserve"> amendment clarifies that the mandatory enrollment in the New Jersey Educators Health Plan of education employees who commenced employment on or after the effective date of P.L.2020, c.44 does not apply to any education employee who was hired before the effective date of P.L.2020, 44 but did not enroll or was not eligible to enroll at that time in a health care benefits plan offered by the employer.</w:t>
      </w:r>
    </w:p>
    <w:p w:rsidR="00A72415" w:rsidRDefault="00A72415" w:rsidP="00C7198D">
      <w:r>
        <w:tab/>
      </w:r>
      <w:r w:rsidR="00C7198D">
        <w:t xml:space="preserve">The amendment also adds renaissance school employers to the exemption provided by the bill for charter school employers that do not have to implement the law unless they have a collective negotiation agreement with any of their employees in effect on </w:t>
      </w:r>
      <w:r w:rsidR="00D741B5">
        <w:t xml:space="preserve">or before </w:t>
      </w:r>
      <w:r w:rsidR="00C7198D">
        <w:t>the effective date of P.L.2020, c.44, July 1, 2020.</w:t>
      </w:r>
    </w:p>
    <w:p w:rsidR="00A72415" w:rsidRDefault="00A72415" w:rsidP="00C7198D">
      <w:r>
        <w:tab/>
      </w:r>
      <w:r w:rsidR="00C7198D">
        <w:t xml:space="preserve">The amendment provides, for any period of time during which the school district as an employer does not have to pay a premium or periodic charge for any health care benefits plan or program provided to its employees through the School Employees’ Health Benefits Program, pursuant to law, or pursuant to a collective bargaining agreement, an employee enrolled in such plan or program will not be required to make the employee’s contribution toward that premium or periodic charge during that period of time. </w:t>
      </w:r>
    </w:p>
    <w:p w:rsidR="00A72415" w:rsidRDefault="00A72415" w:rsidP="00C7198D">
      <w:r>
        <w:tab/>
      </w:r>
      <w:r w:rsidR="00C7198D">
        <w:t>Th</w:t>
      </w:r>
      <w:r w:rsidR="00EC480C">
        <w:t>e</w:t>
      </w:r>
      <w:r w:rsidR="00C7198D">
        <w:t xml:space="preserve"> amendment requires a board of education and the majority representative of its employees to engage in collective negotiations to substantially mitigate the financial impact of the difference when the net cost, which is the cost after deducting employee contributions, to the employer for health care benefits is lower than the cost to the employer would be compared to the New Jersey Educators Health Plan.  Substantial mitigation may include modifications to plan level offerings or contributions for the New Jersey Educators Health Plan or the equivalent plan, or to both plan leve</w:t>
      </w:r>
      <w:r>
        <w:t xml:space="preserve">l offerings and contributions. </w:t>
      </w:r>
    </w:p>
    <w:p w:rsidR="0013677C" w:rsidRPr="00741C8D" w:rsidRDefault="00A72415" w:rsidP="00C7198D">
      <w:r>
        <w:tab/>
      </w:r>
      <w:r w:rsidR="00C7198D">
        <w:t xml:space="preserve">The amendment also requires any school district with an increase in net cost as a result of the changes in P.L.2020, c.44 to commence </w:t>
      </w:r>
      <w:r w:rsidR="00C7198D">
        <w:lastRenderedPageBreak/>
        <w:t>negotiations immediately, unless mutually agreed upon by the employer and the majority representative of employees to opt to substantially mitigate the financial impact to the employer as part of the next collective negotiations agreement which may include, but not be limited to, salary increases, step guides, or other terms and conditions of employment.</w:t>
      </w:r>
    </w:p>
    <w:sectPr w:rsidR="0013677C" w:rsidRPr="00741C8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7E31" w:rsidRDefault="00467E31">
      <w:r>
        <w:separator/>
      </w:r>
    </w:p>
  </w:endnote>
  <w:endnote w:type="continuationSeparator" w:id="0">
    <w:p w:rsidR="00467E31" w:rsidRDefault="00467E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7E31" w:rsidRDefault="00467E31">
      <w:r>
        <w:separator/>
      </w:r>
    </w:p>
  </w:footnote>
  <w:footnote w:type="continuationSeparator" w:id="0">
    <w:p w:rsidR="00467E31" w:rsidRDefault="00467E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944FB" w:rsidP="00F944FB">
    <w:pPr>
      <w:pStyle w:val="HeaderPage2"/>
      <w:jc w:val="center"/>
    </w:pPr>
    <w:r>
      <w:fldChar w:fldCharType="begin"/>
    </w:r>
    <w:r>
      <w:instrText xml:space="preserve"> PAGE  \* MERGEFORMAT </w:instrText>
    </w:r>
    <w:r>
      <w:fldChar w:fldCharType="separate"/>
    </w:r>
    <w:r w:rsidR="00ED0486">
      <w:rPr>
        <w:noProof/>
      </w:rPr>
      <w:t>3</w:t>
    </w:r>
    <w:r>
      <w:fldChar w:fldCharType="end"/>
    </w:r>
  </w:p>
  <w:p w:rsidR="00F944FB" w:rsidRDefault="00F944FB" w:rsidP="00F944F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7E3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54C9"/>
    <w:rsid w:val="0013677C"/>
    <w:rsid w:val="00140BC7"/>
    <w:rsid w:val="00146CD6"/>
    <w:rsid w:val="001471AE"/>
    <w:rsid w:val="001561A5"/>
    <w:rsid w:val="0015788F"/>
    <w:rsid w:val="0016084D"/>
    <w:rsid w:val="00172814"/>
    <w:rsid w:val="0017383E"/>
    <w:rsid w:val="00177309"/>
    <w:rsid w:val="0019004D"/>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1F1"/>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45BE"/>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67E31"/>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1C8D"/>
    <w:rsid w:val="007459B6"/>
    <w:rsid w:val="007472F5"/>
    <w:rsid w:val="0075754A"/>
    <w:rsid w:val="00760429"/>
    <w:rsid w:val="007656FB"/>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2150"/>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2415"/>
    <w:rsid w:val="00A75074"/>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933"/>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A82"/>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198D"/>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1B5"/>
    <w:rsid w:val="00D74306"/>
    <w:rsid w:val="00D7553F"/>
    <w:rsid w:val="00D84CF6"/>
    <w:rsid w:val="00D9059F"/>
    <w:rsid w:val="00D93BAA"/>
    <w:rsid w:val="00DA58FD"/>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480C"/>
    <w:rsid w:val="00EC66C0"/>
    <w:rsid w:val="00ED0486"/>
    <w:rsid w:val="00ED0598"/>
    <w:rsid w:val="00ED16A7"/>
    <w:rsid w:val="00ED5E27"/>
    <w:rsid w:val="00EE2498"/>
    <w:rsid w:val="00EE49E4"/>
    <w:rsid w:val="00EE62FC"/>
    <w:rsid w:val="00EE6D25"/>
    <w:rsid w:val="00EF0439"/>
    <w:rsid w:val="00EF52FC"/>
    <w:rsid w:val="00F140A0"/>
    <w:rsid w:val="00F174BA"/>
    <w:rsid w:val="00F26A91"/>
    <w:rsid w:val="00F30F46"/>
    <w:rsid w:val="00F3289D"/>
    <w:rsid w:val="00F472DE"/>
    <w:rsid w:val="00F62075"/>
    <w:rsid w:val="00F638EA"/>
    <w:rsid w:val="00F649A5"/>
    <w:rsid w:val="00F67A25"/>
    <w:rsid w:val="00F71C29"/>
    <w:rsid w:val="00F822C9"/>
    <w:rsid w:val="00F83890"/>
    <w:rsid w:val="00F84AED"/>
    <w:rsid w:val="00F914C0"/>
    <w:rsid w:val="00F944FB"/>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291BBDA0-AFB9-4D0F-935F-4FD4C4BD7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9004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9004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894</Words>
  <Characters>4682</Characters>
  <Application>Microsoft Office Word</Application>
  <DocSecurity>0</DocSecurity>
  <Lines>100</Lines>
  <Paragraphs>19</Paragraphs>
  <ScaleCrop>false</ScaleCrop>
  <HeadingPairs>
    <vt:vector size="2" baseType="variant">
      <vt:variant>
        <vt:lpstr>Title</vt:lpstr>
      </vt:variant>
      <vt:variant>
        <vt:i4>1</vt:i4>
      </vt:variant>
    </vt:vector>
  </HeadingPairs>
  <TitlesOfParts>
    <vt:vector size="1" baseType="lpstr">
      <vt:lpstr>S3487 SSG Statement 6/3/21</vt:lpstr>
    </vt:vector>
  </TitlesOfParts>
  <Manager>R224</Manager>
  <Company>NJ OLS DMU</Company>
  <LinksUpToDate>false</LinksUpToDate>
  <CharactersWithSpaces>5580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S3487 SSG Statement 6/3/21</dc:title>
  <dc:subject/>
  <dc:creator>Senate SSG</dc:creator>
  <cp:keywords>S3487|3|SG |223|0|0|!||</cp:keywords>
  <dc:description/>
  <cp:lastModifiedBy>Franks, Denise</cp:lastModifiedBy>
  <cp:revision>2</cp:revision>
  <cp:lastPrinted>2021-06-04T14:41:00Z</cp:lastPrinted>
  <dcterms:created xsi:type="dcterms:W3CDTF">2021-06-04T17:46:00Z</dcterms:created>
  <dcterms:modified xsi:type="dcterms:W3CDTF">2021-06-04T17:46:00Z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