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760F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760F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760F4">
        <w:rPr>
          <w:caps/>
          <w:szCs w:val="24"/>
        </w:rPr>
        <w:t>MARCH 9, 2021</w:t>
      </w:r>
    </w:p>
    <w:p w:rsidR="004144CF" w:rsidRDefault="004144CF" w:rsidP="0083060A"/>
    <w:p w:rsidR="00655CA3" w:rsidRDefault="001C1577" w:rsidP="0083060A">
      <w:r>
        <w:tab/>
        <w:t>The Senate Health, Human Services and Senior Citizens Committee reports favorably Senate Bill No. 3493.</w:t>
      </w:r>
    </w:p>
    <w:p w:rsidR="003368B0" w:rsidRDefault="003368B0" w:rsidP="001C1577">
      <w:r>
        <w:tab/>
        <w:t>This bill allows for the expungement of certain convictions for offenses involving possession or distribution of a hypodermic syringe.</w:t>
      </w:r>
    </w:p>
    <w:p w:rsidR="001C1577" w:rsidRDefault="001C1577" w:rsidP="001C1577">
      <w:r>
        <w:tab/>
      </w:r>
      <w:r w:rsidR="003368B0">
        <w:t xml:space="preserve">Under current law, </w:t>
      </w:r>
      <w:r>
        <w:t xml:space="preserve">N.J.S.2C:52-14 enumerates the grounds for denial of a petition for expungement.  Subsection e. bars expungement when the person has had a previous criminal conviction expunged, but contains </w:t>
      </w:r>
      <w:r w:rsidR="003368B0">
        <w:t xml:space="preserve">certain </w:t>
      </w:r>
      <w:r>
        <w:t>exceptions</w:t>
      </w:r>
      <w:r w:rsidR="003368B0">
        <w:t>,</w:t>
      </w:r>
      <w:r>
        <w:t xml:space="preserve"> including when the person is seeking the expungement of a municipal ordinance violation</w:t>
      </w:r>
      <w:r w:rsidR="003368B0">
        <w:t>, and</w:t>
      </w:r>
      <w:r>
        <w:t xml:space="preserve"> when the person is seeking the expungement of records pursuant to for an arrest not resulting in conviction.  This bill adds </w:t>
      </w:r>
      <w:r w:rsidRPr="005306E8">
        <w:t>N.J.S.2C:36-6</w:t>
      </w:r>
      <w:r>
        <w:t xml:space="preserve">, </w:t>
      </w:r>
      <w:r w:rsidRPr="005306E8">
        <w:t>possession or distribution of hypodermic syringe or needle</w:t>
      </w:r>
      <w:r>
        <w:t>, to th</w:t>
      </w:r>
      <w:r w:rsidR="003368B0">
        <w:t>is</w:t>
      </w:r>
      <w:r>
        <w:t xml:space="preserve"> list of exceptions, thereby </w:t>
      </w:r>
      <w:r w:rsidRPr="00805AC2">
        <w:t>permitting e</w:t>
      </w:r>
      <w:r>
        <w:t xml:space="preserve">xpungement of conviction for this offense where there has been a previous expungement.  Possession or distribution of </w:t>
      </w:r>
      <w:r w:rsidRPr="00036609">
        <w:t>hypodermic syringe or needle</w:t>
      </w:r>
      <w:r>
        <w:t xml:space="preserve"> is currently graded as a disorderly persons offense, and would ordinarily be eligible for expungement.  </w:t>
      </w:r>
    </w:p>
    <w:p w:rsidR="004B2ABF" w:rsidRDefault="001C1577" w:rsidP="001B2A41">
      <w:r w:rsidRPr="00805AC2">
        <w:tab/>
        <w:t xml:space="preserve">The bill further repeals N.J.S.2C:36-6, possession or distribution of hypodermic syringe or needle.  By removing the requirement to have a prescription for a syringe, it will no longer be a criminal offense to possess or distribute a hypodermic needle or syringe.  Notwithstanding the repeal of N.J.S.2C:36-6, subsection c. of N.J.S.2C:36-6.2 bars the resale of a hypodermic needle or syringe lawfully obtained from a pharmacy.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0F4" w:rsidRDefault="00D760F4">
      <w:r>
        <w:separator/>
      </w:r>
    </w:p>
  </w:endnote>
  <w:endnote w:type="continuationSeparator" w:id="0">
    <w:p w:rsidR="00D760F4" w:rsidRDefault="00D7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0F4" w:rsidRDefault="00D760F4">
      <w:r>
        <w:separator/>
      </w:r>
    </w:p>
  </w:footnote>
  <w:footnote w:type="continuationSeparator" w:id="0">
    <w:p w:rsidR="00D760F4" w:rsidRDefault="00D76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B2A41" w:rsidP="001B2A4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B2A41" w:rsidRDefault="001B2A41" w:rsidP="001B2A4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F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2607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2A41"/>
    <w:rsid w:val="001B46AC"/>
    <w:rsid w:val="001C1577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68B0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264C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4C61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12BB"/>
    <w:rsid w:val="007A60C5"/>
    <w:rsid w:val="007B0CFF"/>
    <w:rsid w:val="007B3D29"/>
    <w:rsid w:val="007B6107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3D9A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127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60F4"/>
    <w:rsid w:val="00D84CF6"/>
    <w:rsid w:val="00D9059F"/>
    <w:rsid w:val="00D93B27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111442C-C804-4747-AC6D-5AA4018E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B2A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2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238</Words>
  <Characters>1375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S3493 SHH Statement 3/9/21</vt:lpstr>
    </vt:vector>
  </TitlesOfParts>
  <Manager>R224</Manager>
  <Company>NJ OLS DMU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S3493 SHH Statement 3/9/21</dc:title>
  <dc:subject/>
  <dc:creator>Senate SHH  </dc:creator>
  <cp:keywords>S3493|1|HS |122|0|0|!||</cp:keywords>
  <dc:description/>
  <cp:lastModifiedBy>Franks, Denise</cp:lastModifiedBy>
  <cp:revision>2</cp:revision>
  <cp:lastPrinted>2021-03-10T15:14:00Z</cp:lastPrinted>
  <dcterms:created xsi:type="dcterms:W3CDTF">2021-03-10T15:56:00Z</dcterms:created>
  <dcterms:modified xsi:type="dcterms:W3CDTF">2021-03-10T15:56:00Z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