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6135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6135F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3493</w:t>
      </w:r>
      <w:r w:rsidR="0063703D" w:rsidRPr="00ED5E27">
        <w:rPr>
          <w:b/>
          <w:sz w:val="36"/>
          <w:szCs w:val="36"/>
        </w:rPr>
        <w:t xml:space="preserve"> </w:t>
      </w:r>
    </w:p>
    <w:p w:rsidR="00E6135F" w:rsidRDefault="00E6135F" w:rsidP="00ED5E27">
      <w:pPr>
        <w:pStyle w:val="TopofPage1"/>
        <w:rPr>
          <w:sz w:val="24"/>
          <w:szCs w:val="36"/>
        </w:rPr>
      </w:pPr>
    </w:p>
    <w:p w:rsidR="00E6135F" w:rsidRPr="00E6135F" w:rsidRDefault="00E6135F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6135F">
        <w:rPr>
          <w:caps/>
          <w:szCs w:val="24"/>
        </w:rPr>
        <w:t>DECEMBER 9, 2021</w:t>
      </w:r>
    </w:p>
    <w:p w:rsidR="004144CF" w:rsidRDefault="004144CF" w:rsidP="0083060A"/>
    <w:p w:rsidR="00E0035F" w:rsidRDefault="006974BD" w:rsidP="00E0035F">
      <w:r>
        <w:rPr>
          <w:szCs w:val="24"/>
        </w:rPr>
        <w:tab/>
      </w:r>
      <w:r w:rsidR="00E0035F" w:rsidRPr="00DC2226">
        <w:rPr>
          <w:szCs w:val="24"/>
        </w:rPr>
        <w:t xml:space="preserve">The Assembly Judiciary Committee reports favorably and with committee amendments </w:t>
      </w:r>
      <w:r w:rsidR="00833661">
        <w:rPr>
          <w:szCs w:val="24"/>
        </w:rPr>
        <w:t>Senate</w:t>
      </w:r>
      <w:r w:rsidR="00E0035F" w:rsidRPr="00DC2226">
        <w:rPr>
          <w:szCs w:val="24"/>
        </w:rPr>
        <w:t xml:space="preserve"> Bill No.</w:t>
      </w:r>
      <w:r w:rsidR="00E0035F">
        <w:rPr>
          <w:szCs w:val="24"/>
        </w:rPr>
        <w:t xml:space="preserve"> </w:t>
      </w:r>
      <w:r w:rsidR="00833661">
        <w:rPr>
          <w:szCs w:val="24"/>
        </w:rPr>
        <w:t>3493</w:t>
      </w:r>
      <w:r w:rsidR="00E0035F">
        <w:rPr>
          <w:szCs w:val="24"/>
        </w:rPr>
        <w:t>.</w:t>
      </w:r>
    </w:p>
    <w:p w:rsidR="00E0035F" w:rsidRDefault="00E0035F" w:rsidP="00E0035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rPr>
          <w:spacing w:val="4"/>
          <w:szCs w:val="24"/>
        </w:rPr>
        <w:tab/>
      </w:r>
      <w:r w:rsidRPr="007D22FB">
        <w:rPr>
          <w:spacing w:val="4"/>
          <w:szCs w:val="24"/>
        </w:rPr>
        <w:t xml:space="preserve">This bill would allow the expungement of a criminal record of unlawful possession or distribution of a hypodermic syringe or needle in cases where the person has had a previous expungement.  The amended bill </w:t>
      </w:r>
      <w:r w:rsidRPr="007D22FB">
        <w:rPr>
          <w:szCs w:val="24"/>
        </w:rPr>
        <w:t>provides that it is not unlawful for a person to use</w:t>
      </w:r>
      <w:r w:rsidRPr="007D22FB">
        <w:t xml:space="preserve">, or possess with the intent to use, a hypodermic needle or syringe for the personal use of a controlled substance or if the hypodermic syringe or needle contains a residual amount of a controlled dangerous substance or controlled substance analog and </w:t>
      </w:r>
      <w:r w:rsidRPr="007D22FB">
        <w:rPr>
          <w:spacing w:val="4"/>
          <w:szCs w:val="24"/>
        </w:rPr>
        <w:t>also repeals the statute concerning unlawful possession of a hypodermic syringe or needle,</w:t>
      </w:r>
      <w:r w:rsidRPr="007D22FB">
        <w:t xml:space="preserve"> N.J.S.2C:36-6</w:t>
      </w:r>
      <w:r w:rsidRPr="007D22FB">
        <w:rPr>
          <w:spacing w:val="4"/>
          <w:szCs w:val="24"/>
        </w:rPr>
        <w:t>.</w:t>
      </w:r>
      <w:r w:rsidRPr="004E15BE">
        <w:t xml:space="preserve"> </w:t>
      </w:r>
    </w:p>
    <w:p w:rsidR="00E0035F" w:rsidRDefault="00E0035F" w:rsidP="00E0035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Under current law, a person who has had a previous criminal conviction expunged is generally barred from expungement on a second occasion, with several exceptions.  </w:t>
      </w:r>
      <w:r w:rsidR="008E72E9">
        <w:rPr>
          <w:spacing w:val="4"/>
          <w:szCs w:val="24"/>
        </w:rPr>
        <w:t>The bill as introduced</w:t>
      </w:r>
      <w:r>
        <w:rPr>
          <w:spacing w:val="4"/>
          <w:szCs w:val="24"/>
        </w:rPr>
        <w:t xml:space="preserve"> provides that a person with a previous expungement may expunge a conviction for</w:t>
      </w:r>
      <w:r w:rsidRPr="007D22FB">
        <w:rPr>
          <w:szCs w:val="24"/>
        </w:rPr>
        <w:t xml:space="preserve"> </w:t>
      </w:r>
      <w:r w:rsidRPr="00371902">
        <w:rPr>
          <w:szCs w:val="24"/>
        </w:rPr>
        <w:t>possession or distribution of hypodermic syringe or needle pursuant to N.J.S.2C:36-6</w:t>
      </w:r>
      <w:r>
        <w:rPr>
          <w:szCs w:val="24"/>
        </w:rPr>
        <w:t>.</w:t>
      </w:r>
      <w:r>
        <w:rPr>
          <w:spacing w:val="4"/>
          <w:szCs w:val="24"/>
        </w:rPr>
        <w:t xml:space="preserve">  The amended bill would expand this exception and permit expungement for a conviction for</w:t>
      </w:r>
      <w:r>
        <w:rPr>
          <w:rFonts w:eastAsiaTheme="minorHAnsi"/>
          <w:spacing w:val="4"/>
          <w:szCs w:val="24"/>
        </w:rPr>
        <w:t xml:space="preserve"> </w:t>
      </w:r>
      <w:r w:rsidRPr="00371902">
        <w:rPr>
          <w:szCs w:val="24"/>
        </w:rPr>
        <w:t xml:space="preserve">possession with intent to use drug paraphernalia pursuant to N.J.S.2C:36-2, when same is a hypodermic syringe or needle; </w:t>
      </w:r>
      <w:r>
        <w:rPr>
          <w:szCs w:val="24"/>
        </w:rPr>
        <w:t xml:space="preserve">or </w:t>
      </w:r>
      <w:r w:rsidRPr="00371902">
        <w:rPr>
          <w:szCs w:val="24"/>
        </w:rPr>
        <w:t>possession with the intent to distribute drug parapher</w:t>
      </w:r>
      <w:r>
        <w:rPr>
          <w:szCs w:val="24"/>
        </w:rPr>
        <w:t>nalia pursuant to N.J.S.2C:36-3</w:t>
      </w:r>
      <w:r>
        <w:rPr>
          <w:spacing w:val="4"/>
          <w:szCs w:val="24"/>
        </w:rPr>
        <w:t xml:space="preserve">. </w:t>
      </w:r>
    </w:p>
    <w:p w:rsidR="00E0035F" w:rsidRPr="009E1CE1" w:rsidRDefault="00E0035F" w:rsidP="00E0035F">
      <w:pPr>
        <w:tabs>
          <w:tab w:val="clear" w:pos="1080"/>
          <w:tab w:val="left" w:pos="4320"/>
        </w:tabs>
        <w:rPr>
          <w:szCs w:val="24"/>
        </w:rPr>
      </w:pPr>
      <w:r>
        <w:rPr>
          <w:szCs w:val="24"/>
        </w:rPr>
        <w:tab/>
      </w:r>
      <w:r w:rsidR="008E72E9">
        <w:rPr>
          <w:szCs w:val="24"/>
        </w:rPr>
        <w:t xml:space="preserve">The amendments also revise </w:t>
      </w:r>
      <w:r w:rsidRPr="009E1CE1">
        <w:rPr>
          <w:szCs w:val="24"/>
        </w:rPr>
        <w:t>eligibility requirements for presenting an expungement application to the court</w:t>
      </w:r>
      <w:r w:rsidR="008E72E9" w:rsidRPr="008E72E9">
        <w:rPr>
          <w:szCs w:val="24"/>
        </w:rPr>
        <w:t xml:space="preserve"> </w:t>
      </w:r>
      <w:r w:rsidR="008E72E9">
        <w:rPr>
          <w:szCs w:val="24"/>
        </w:rPr>
        <w:t>for lower-level crimes or offenses</w:t>
      </w:r>
      <w:r w:rsidRPr="009E1CE1">
        <w:rPr>
          <w:szCs w:val="24"/>
        </w:rPr>
        <w:t xml:space="preserve">.  A conviction for unlawful distribution or dispensing of, possession with intent to distribute or dispense, or manufacture with intent to distribute or dispense, drug paraphernalia in violation of N.J.S.2C:36-3 when the paraphernalia is a hypodermic syringe or needle, or for an equivalent crime involving a hypodermic syringe or needle in another jurisdiction, regardless of when the conviction occurred, would not be considered a conviction of a crime within this State or any other jurisdiction but </w:t>
      </w:r>
      <w:r w:rsidR="008E72E9">
        <w:rPr>
          <w:szCs w:val="24"/>
        </w:rPr>
        <w:t>would</w:t>
      </w:r>
      <w:r w:rsidRPr="009E1CE1">
        <w:rPr>
          <w:szCs w:val="24"/>
        </w:rPr>
        <w:t xml:space="preserve"> instead be considered a conviction of a disorderly persons offense within this State or an equivalent category of offense within the other jurisdiction. In addition, a conviction for using or possessing with intent to use drug </w:t>
      </w:r>
      <w:r w:rsidRPr="009E1CE1">
        <w:rPr>
          <w:szCs w:val="24"/>
        </w:rPr>
        <w:lastRenderedPageBreak/>
        <w:t>paraphernalia in violation of N.J.S.2C:36-2 when the paraphernalia is a hypodermic syringe or needle, or possession with intent to use or to distribute a hypodermic syringe or needle in violation of N.J.S.2C:36-6, of for an equivalent crime or offense in another jurisdiction, regardless of when the conviction occurred,</w:t>
      </w:r>
      <w:r>
        <w:rPr>
          <w:szCs w:val="24"/>
        </w:rPr>
        <w:t xml:space="preserve"> </w:t>
      </w:r>
      <w:r w:rsidRPr="009E1CE1">
        <w:rPr>
          <w:szCs w:val="24"/>
        </w:rPr>
        <w:t>would not be considered a conviction within this State or any other jurisdiction.</w:t>
      </w:r>
    </w:p>
    <w:p w:rsidR="00E0035F" w:rsidRPr="00DD0C2F" w:rsidRDefault="00E0035F" w:rsidP="00E0035F">
      <w:pPr>
        <w:tabs>
          <w:tab w:val="clear" w:pos="1080"/>
          <w:tab w:val="left" w:pos="4320"/>
        </w:tabs>
        <w:rPr>
          <w:szCs w:val="24"/>
        </w:rPr>
      </w:pPr>
      <w:r>
        <w:rPr>
          <w:szCs w:val="24"/>
        </w:rPr>
        <w:tab/>
        <w:t xml:space="preserve">The committee also amended N.J.S.2C:36-1 concerning drug paraphernalia to provide </w:t>
      </w:r>
      <w:r w:rsidRPr="00FC6110">
        <w:rPr>
          <w:szCs w:val="24"/>
        </w:rPr>
        <w:t>that it is not unlawful for a person to use</w:t>
      </w:r>
      <w:r w:rsidRPr="00FC6110">
        <w:t>, or possess with the intent to use, a hypodermic needle or syringe for the personal</w:t>
      </w:r>
      <w:r>
        <w:t xml:space="preserve"> use of a controlled substance or if the</w:t>
      </w:r>
      <w:r w:rsidRPr="00FC6110">
        <w:t xml:space="preserve"> hypodermic syringe or needle contains a residual amount of a controlled dangerous substance</w:t>
      </w:r>
      <w:r>
        <w:t xml:space="preserve"> or controlled substance analog.  In addition,</w:t>
      </w:r>
      <w:r>
        <w:rPr>
          <w:szCs w:val="24"/>
        </w:rPr>
        <w:t xml:space="preserve"> </w:t>
      </w:r>
      <w:r w:rsidRPr="00371902">
        <w:rPr>
          <w:szCs w:val="24"/>
        </w:rPr>
        <w:t xml:space="preserve">“drug paraphernalia” </w:t>
      </w:r>
      <w:r>
        <w:rPr>
          <w:szCs w:val="24"/>
        </w:rPr>
        <w:t>would</w:t>
      </w:r>
      <w:r w:rsidRPr="00371902">
        <w:rPr>
          <w:szCs w:val="24"/>
        </w:rPr>
        <w:t xml:space="preserve"> not include fentanyl test strips.</w:t>
      </w:r>
    </w:p>
    <w:p w:rsidR="00E0035F" w:rsidRDefault="00E0035F" w:rsidP="00E0035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This bill is identical to </w:t>
      </w:r>
      <w:r w:rsidR="0016237A">
        <w:rPr>
          <w:spacing w:val="4"/>
          <w:szCs w:val="24"/>
        </w:rPr>
        <w:t>A5458</w:t>
      </w:r>
      <w:r>
        <w:rPr>
          <w:spacing w:val="4"/>
          <w:szCs w:val="24"/>
        </w:rPr>
        <w:t xml:space="preserve"> (1R), which was also released by the committee on this date.</w:t>
      </w:r>
    </w:p>
    <w:p w:rsidR="00E0035F" w:rsidRDefault="00E0035F" w:rsidP="00E0035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E0035F" w:rsidRDefault="00E0035F" w:rsidP="00E0035F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</w:tabs>
        <w:jc w:val="left"/>
        <w:rPr>
          <w:rFonts w:eastAsiaTheme="minorHAnsi"/>
          <w:szCs w:val="22"/>
          <w:u w:val="double"/>
        </w:rPr>
      </w:pPr>
      <w:r w:rsidRPr="00ED0720">
        <w:rPr>
          <w:rFonts w:eastAsiaTheme="minorHAnsi"/>
          <w:szCs w:val="22"/>
          <w:u w:val="double"/>
        </w:rPr>
        <w:t>COMMITTEE AMENDMENTS</w:t>
      </w:r>
    </w:p>
    <w:p w:rsidR="00A00BDB" w:rsidRDefault="00A00BDB" w:rsidP="00A00BDB">
      <w:r>
        <w:rPr>
          <w:rFonts w:eastAsiaTheme="minorHAnsi"/>
          <w:spacing w:val="4"/>
        </w:rPr>
        <w:tab/>
        <w:t>(1)</w:t>
      </w:r>
      <w:r>
        <w:rPr>
          <w:rFonts w:eastAsiaTheme="minorHAnsi"/>
          <w:spacing w:val="4"/>
        </w:rPr>
        <w:tab/>
      </w:r>
      <w:r w:rsidR="00E0035F">
        <w:rPr>
          <w:rFonts w:eastAsiaTheme="minorHAnsi"/>
          <w:spacing w:val="4"/>
        </w:rPr>
        <w:t xml:space="preserve">Provide </w:t>
      </w:r>
      <w:r w:rsidR="00B17E52">
        <w:rPr>
          <w:rFonts w:eastAsiaTheme="minorHAnsi"/>
          <w:spacing w:val="4"/>
        </w:rPr>
        <w:t xml:space="preserve">for purposes of determining eligibility to present an expungement application to the court </w:t>
      </w:r>
      <w:r w:rsidR="00E0035F">
        <w:rPr>
          <w:rFonts w:eastAsiaTheme="minorHAnsi"/>
          <w:spacing w:val="4"/>
        </w:rPr>
        <w:t>that</w:t>
      </w:r>
      <w:r w:rsidR="00E0035F" w:rsidRPr="00805EB8">
        <w:t xml:space="preserve"> </w:t>
      </w:r>
      <w:r w:rsidR="00E0035F">
        <w:t>a</w:t>
      </w:r>
      <w:r w:rsidR="00E0035F" w:rsidRPr="009E1CE1">
        <w:t xml:space="preserve"> conviction for unlawful distribution or dispensing of, possession with intent to distribute or dispense, or manufacture with intent to distribute or dispense, drug paraphernalia in violation of N.J.S.2C:36-3 when the paraphernalia is a hypodermic syringe or needle, or for an equivalent crime involving a hypodermic syringe or needle in another jurisdiction, regardless of when the conviction occurred, would not be considered a conviction of a crime within this State or any other jurisdiction but </w:t>
      </w:r>
      <w:r w:rsidR="00E0035F">
        <w:t>would</w:t>
      </w:r>
      <w:r w:rsidR="00E0035F" w:rsidRPr="009E1CE1">
        <w:t xml:space="preserve"> instead be considered a conviction of a disorderly persons offense within this State or an equivalent category of offense within the other jurisdiction,</w:t>
      </w:r>
      <w:r w:rsidR="00E0035F">
        <w:t xml:space="preserve"> and</w:t>
      </w:r>
      <w:r w:rsidR="00E0035F" w:rsidRPr="009E1CE1">
        <w:t xml:space="preserve"> a conviction for using or possessing with intent to use drug paraphernalia in violation of N.J.S.2C:36-2 when the paraphernalia is a hypodermic syringe or needle, or possession with intent to use or to distribute a hypodermic syringe or needle in violation of N.J.S.2C:36-6, of for an equivalent crime or offense in another jurisdiction, regardless of when the conviction occurred,</w:t>
      </w:r>
      <w:r w:rsidR="00E0035F">
        <w:t xml:space="preserve"> </w:t>
      </w:r>
      <w:r w:rsidR="00E0035F" w:rsidRPr="009E1CE1">
        <w:t xml:space="preserve">would not be considered a conviction within this </w:t>
      </w:r>
      <w:r>
        <w:t>State or any other jurisdiction.</w:t>
      </w:r>
    </w:p>
    <w:p w:rsidR="00A00BDB" w:rsidRDefault="00A00BDB" w:rsidP="00A00BDB">
      <w:r>
        <w:tab/>
        <w:t>(2)</w:t>
      </w:r>
      <w:r>
        <w:tab/>
      </w:r>
      <w:r w:rsidR="00E0035F">
        <w:rPr>
          <w:spacing w:val="4"/>
        </w:rPr>
        <w:t>Provide that a person with a previous expungement may also expunge a conviction for</w:t>
      </w:r>
      <w:r w:rsidR="00E0035F" w:rsidRPr="00FC6110">
        <w:t xml:space="preserve"> </w:t>
      </w:r>
      <w:r w:rsidR="00E0035F" w:rsidRPr="00371902">
        <w:t>possession with intent to use drug paraphernalia pursuant to N.J.S.2C:36-2, when same is a hypodermic syringe or needle;</w:t>
      </w:r>
      <w:r w:rsidR="00E0035F">
        <w:t xml:space="preserve"> or</w:t>
      </w:r>
      <w:r w:rsidR="00E0035F" w:rsidRPr="00371902">
        <w:t xml:space="preserve"> possession with the intent to distribute drug parapher</w:t>
      </w:r>
      <w:r w:rsidR="00E0035F">
        <w:t>nalia pursuant to N.J.S.2C:36-3</w:t>
      </w:r>
      <w:r w:rsidR="00B17E52">
        <w:t>, when same is a hypodermic syringe or needle</w:t>
      </w:r>
      <w:r>
        <w:t>.</w:t>
      </w:r>
    </w:p>
    <w:p w:rsidR="00A00BDB" w:rsidRDefault="00A00BDB" w:rsidP="00A00BDB">
      <w:r>
        <w:tab/>
        <w:t>(3)</w:t>
      </w:r>
      <w:r>
        <w:tab/>
      </w:r>
      <w:r w:rsidR="00E0035F" w:rsidRPr="00FC6110">
        <w:rPr>
          <w:szCs w:val="24"/>
        </w:rPr>
        <w:t>Provide that it is not unlawful for a person to use</w:t>
      </w:r>
      <w:r w:rsidR="00E0035F" w:rsidRPr="00FC6110">
        <w:t>, or possess with the intent to use, a hypodermic needle or syringe for the personal</w:t>
      </w:r>
      <w:r w:rsidR="00E0035F">
        <w:t xml:space="preserve"> use of a controlled substance or if the hypodermic syringe or needle contain</w:t>
      </w:r>
      <w:r w:rsidR="00784632">
        <w:t>s</w:t>
      </w:r>
      <w:r w:rsidR="00E0035F" w:rsidRPr="00FC6110">
        <w:t xml:space="preserve"> a residual amount of a controlled dangerous substance</w:t>
      </w:r>
      <w:r w:rsidR="00E0035F">
        <w:t xml:space="preserve"> or controlled substance analog;</w:t>
      </w:r>
    </w:p>
    <w:p w:rsidR="00A00BDB" w:rsidRDefault="00A00BDB" w:rsidP="00A00BDB">
      <w:r>
        <w:lastRenderedPageBreak/>
        <w:tab/>
        <w:t>(4)</w:t>
      </w:r>
      <w:r>
        <w:tab/>
      </w:r>
      <w:r w:rsidR="00E0035F">
        <w:t>C</w:t>
      </w:r>
      <w:r w:rsidR="00E0035F" w:rsidRPr="00371902">
        <w:t>larify that “drug paraphernalia”</w:t>
      </w:r>
      <w:r w:rsidR="00E0035F">
        <w:t xml:space="preserve"> under N.J.S.2C:36-1 would</w:t>
      </w:r>
      <w:r w:rsidR="00E0035F" w:rsidRPr="00371902">
        <w:t xml:space="preserve"> not include fentanyl test strips</w:t>
      </w:r>
      <w:r w:rsidR="00E0035F">
        <w:t>; and</w:t>
      </w:r>
    </w:p>
    <w:p w:rsidR="00E0035F" w:rsidRPr="00A00BDB" w:rsidRDefault="00A00BDB" w:rsidP="00A00BDB">
      <w:r>
        <w:tab/>
        <w:t>(5)</w:t>
      </w:r>
      <w:r>
        <w:tab/>
      </w:r>
      <w:r w:rsidR="00E0035F">
        <w:t xml:space="preserve">Revise the bill’s title. </w:t>
      </w:r>
    </w:p>
    <w:sectPr w:rsidR="00E0035F" w:rsidRPr="00A00BD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35F" w:rsidRDefault="00E6135F">
      <w:r>
        <w:separator/>
      </w:r>
    </w:p>
  </w:endnote>
  <w:endnote w:type="continuationSeparator" w:id="0">
    <w:p w:rsidR="00E6135F" w:rsidRDefault="00E6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35F" w:rsidRDefault="00E6135F">
      <w:r>
        <w:separator/>
      </w:r>
    </w:p>
  </w:footnote>
  <w:footnote w:type="continuationSeparator" w:id="0">
    <w:p w:rsidR="00E6135F" w:rsidRDefault="00E61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00BDB" w:rsidP="00A00BD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F06884">
      <w:rPr>
        <w:noProof/>
      </w:rPr>
      <w:t>3</w:t>
    </w:r>
    <w:r>
      <w:fldChar w:fldCharType="end"/>
    </w:r>
  </w:p>
  <w:p w:rsidR="00A00BDB" w:rsidRDefault="00A00BDB" w:rsidP="00A00BD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35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36C1"/>
    <w:rsid w:val="0011534D"/>
    <w:rsid w:val="00115C99"/>
    <w:rsid w:val="00121487"/>
    <w:rsid w:val="001231F1"/>
    <w:rsid w:val="00140BC7"/>
    <w:rsid w:val="00141C1B"/>
    <w:rsid w:val="00146CD6"/>
    <w:rsid w:val="001471AE"/>
    <w:rsid w:val="001561A5"/>
    <w:rsid w:val="0015788F"/>
    <w:rsid w:val="0016084D"/>
    <w:rsid w:val="0016237A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0F73"/>
    <w:rsid w:val="004D32CB"/>
    <w:rsid w:val="004D39D0"/>
    <w:rsid w:val="004D618C"/>
    <w:rsid w:val="004E5505"/>
    <w:rsid w:val="004F240B"/>
    <w:rsid w:val="00503AA4"/>
    <w:rsid w:val="005105E1"/>
    <w:rsid w:val="0052178A"/>
    <w:rsid w:val="00525D56"/>
    <w:rsid w:val="0052722C"/>
    <w:rsid w:val="00527799"/>
    <w:rsid w:val="00530663"/>
    <w:rsid w:val="00531292"/>
    <w:rsid w:val="00536B73"/>
    <w:rsid w:val="00550947"/>
    <w:rsid w:val="005644EB"/>
    <w:rsid w:val="00564A1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3CD3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74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4632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3661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5F7C"/>
    <w:rsid w:val="008D1544"/>
    <w:rsid w:val="008D5F29"/>
    <w:rsid w:val="008E4311"/>
    <w:rsid w:val="008E72E9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0BDB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17E52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1BF8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2E26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035F"/>
    <w:rsid w:val="00E045B1"/>
    <w:rsid w:val="00E102B8"/>
    <w:rsid w:val="00E12FEF"/>
    <w:rsid w:val="00E3262F"/>
    <w:rsid w:val="00E35F08"/>
    <w:rsid w:val="00E44978"/>
    <w:rsid w:val="00E44D5D"/>
    <w:rsid w:val="00E50BCB"/>
    <w:rsid w:val="00E550E6"/>
    <w:rsid w:val="00E60E7B"/>
    <w:rsid w:val="00E6135F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6884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227076A6-3EE2-4EA5-9D11-E3DE13C2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F3C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F3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3</Pages>
  <Words>823</Words>
  <Characters>4536</Characters>
  <Application>Microsoft Office Word</Application>
  <DocSecurity>0</DocSecurity>
  <Lines>97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S3493 AJU Statement 12/9/21</vt:lpstr>
    </vt:vector>
  </TitlesOfParts>
  <Manager>R224</Manager>
  <Company>NJ OLS DMU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S3493 AJU Statement 12/9/21</dc:title>
  <dc:subject/>
  <dc:creator>Assembly AJU</dc:creator>
  <cp:keywords>S3493|3|JU |103|0|0|!||</cp:keywords>
  <dc:description/>
  <cp:lastModifiedBy>Franks, Denise</cp:lastModifiedBy>
  <cp:revision>2</cp:revision>
  <cp:lastPrinted>2021-12-10T17:46:00Z</cp:lastPrinted>
  <dcterms:created xsi:type="dcterms:W3CDTF">2021-12-10T20:31:00Z</dcterms:created>
  <dcterms:modified xsi:type="dcterms:W3CDTF">2021-12-10T20:31:00Z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