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9A3" w:rsidRDefault="004D79A3" w:rsidP="004D79A3">
      <w:pPr>
        <w:pStyle w:val="bpuBill"/>
      </w:pPr>
      <w:bookmarkStart w:id="0" w:name="bpuFrontPg"/>
      <w:bookmarkStart w:id="1" w:name="_GoBack"/>
      <w:bookmarkEnd w:id="0"/>
      <w:bookmarkEnd w:id="1"/>
      <w:r>
        <w:t xml:space="preserve">SENATE, No. 3494 </w:t>
      </w:r>
    </w:p>
    <w:p w:rsidR="004D79A3" w:rsidRPr="009D38FF" w:rsidRDefault="004D79A3" w:rsidP="004D79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7050219" r:id="rId9"/>
        </w:object>
      </w:r>
    </w:p>
    <w:p w:rsidR="004D79A3" w:rsidRDefault="004D79A3" w:rsidP="004D79A3">
      <w:pPr>
        <w:pStyle w:val="bpuState"/>
      </w:pPr>
      <w:r>
        <w:t>STATE OF NEW JERSEY</w:t>
      </w:r>
    </w:p>
    <w:p w:rsidR="004D79A3" w:rsidRDefault="004D79A3" w:rsidP="004D79A3">
      <w:pPr>
        <w:pStyle w:val="bpuLegislature"/>
      </w:pPr>
      <w:r>
        <w:t>219th LEGISLATURE</w:t>
      </w:r>
    </w:p>
    <w:p w:rsidR="004D79A3" w:rsidRDefault="004D79A3" w:rsidP="004D79A3">
      <w:pPr>
        <w:pStyle w:val="bpuWpGraphic"/>
      </w:pPr>
      <w:r>
        <w:object w:dxaOrig="8985" w:dyaOrig="255">
          <v:shape id="_x0000_i1026" type="#_x0000_t75" style="width:6in;height:12pt" o:ole="">
            <v:imagedata r:id="rId8" o:title=""/>
          </v:shape>
          <o:OLEObject Type="Embed" ProgID="WPWin6.1" ShapeID="_x0000_i1026" DrawAspect="Content" ObjectID="_1677050220" r:id="rId10"/>
        </w:object>
      </w:r>
      <w:r>
        <w:t xml:space="preserve">  </w:t>
      </w:r>
    </w:p>
    <w:p w:rsidR="004D79A3" w:rsidRDefault="004D79A3" w:rsidP="004D79A3">
      <w:pPr>
        <w:pStyle w:val="bpuIntro"/>
      </w:pPr>
      <w:r>
        <w:t>INTRODUCED MARCH 4, 2021</w:t>
      </w:r>
    </w:p>
    <w:p w:rsidR="004D79A3" w:rsidRDefault="004D79A3" w:rsidP="004D79A3">
      <w:pPr>
        <w:pStyle w:val="bpuIntro"/>
      </w:pPr>
    </w:p>
    <w:p w:rsidR="004D79A3" w:rsidRDefault="004D79A3" w:rsidP="004D79A3">
      <w:pPr>
        <w:pStyle w:val="bpuIntro"/>
        <w:sectPr w:rsidR="004D79A3" w:rsidSect="0038546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4D79A3" w:rsidRDefault="004D79A3" w:rsidP="004D79A3">
      <w:pPr>
        <w:pStyle w:val="bpuIntro"/>
      </w:pPr>
    </w:p>
    <w:p w:rsidR="004D79A3" w:rsidRDefault="004D79A3" w:rsidP="004D79A3">
      <w:pPr>
        <w:pStyle w:val="bpuSponsor"/>
      </w:pPr>
      <w:r>
        <w:t>Sponsored by:</w:t>
      </w:r>
    </w:p>
    <w:p w:rsidR="004D79A3" w:rsidRDefault="004D79A3" w:rsidP="004D79A3">
      <w:pPr>
        <w:pStyle w:val="bpuSponsor"/>
      </w:pPr>
      <w:r>
        <w:t>Senator  STEPHEN M. SWEENEY</w:t>
      </w:r>
    </w:p>
    <w:p w:rsidR="004D79A3" w:rsidRDefault="004D79A3" w:rsidP="004D79A3">
      <w:pPr>
        <w:pStyle w:val="bpuSponsor"/>
      </w:pPr>
      <w:r>
        <w:t>District 3 (Cumberland, Gloucester and Salem)</w:t>
      </w:r>
    </w:p>
    <w:p w:rsidR="004D79A3" w:rsidRDefault="004D79A3" w:rsidP="004D79A3">
      <w:pPr>
        <w:pStyle w:val="bpuSponsor"/>
      </w:pPr>
      <w:r>
        <w:t>Senator  LORETTA WEINBERG</w:t>
      </w:r>
    </w:p>
    <w:p w:rsidR="004D79A3" w:rsidRDefault="004D79A3" w:rsidP="004D79A3">
      <w:pPr>
        <w:pStyle w:val="bpuSponsor"/>
      </w:pPr>
      <w:r>
        <w:t>District 37 (Bergen)</w:t>
      </w:r>
    </w:p>
    <w:p w:rsidR="004D79A3" w:rsidRDefault="004D79A3" w:rsidP="004D79A3">
      <w:pPr>
        <w:pStyle w:val="bpuSponsor"/>
      </w:pPr>
      <w:r>
        <w:t>Senator  JOSEPH F. VITALE</w:t>
      </w:r>
    </w:p>
    <w:p w:rsidR="004D79A3" w:rsidRDefault="004D79A3" w:rsidP="004D79A3">
      <w:pPr>
        <w:pStyle w:val="bpuSponsor"/>
      </w:pPr>
      <w:r>
        <w:t>District 19 (Middlesex)</w:t>
      </w:r>
    </w:p>
    <w:p w:rsidR="004D79A3" w:rsidRDefault="004D79A3" w:rsidP="004D79A3">
      <w:pPr>
        <w:pStyle w:val="bpuSponsor"/>
      </w:pPr>
    </w:p>
    <w:p w:rsidR="004D79A3" w:rsidRDefault="00385462" w:rsidP="00385462">
      <w:pPr>
        <w:pStyle w:val="bpuSponsor"/>
      </w:pPr>
      <w:r>
        <w:t>Co-Sponsored by:</w:t>
      </w:r>
    </w:p>
    <w:p w:rsidR="00385462" w:rsidRDefault="00385462" w:rsidP="00385462">
      <w:pPr>
        <w:pStyle w:val="bpuSponsor"/>
      </w:pPr>
      <w:r w:rsidRPr="00385462">
        <w:t xml:space="preserve">Senator </w:t>
      </w:r>
      <w:proofErr w:type="spellStart"/>
      <w:r w:rsidRPr="00385462">
        <w:t>Lagana</w:t>
      </w:r>
      <w:proofErr w:type="spellEnd"/>
    </w:p>
    <w:p w:rsidR="00385462" w:rsidRDefault="00385462" w:rsidP="00385462"/>
    <w:p w:rsidR="00385462" w:rsidRPr="00385462" w:rsidRDefault="00385462" w:rsidP="00385462"/>
    <w:p w:rsidR="004D79A3" w:rsidRDefault="004D79A3" w:rsidP="004D79A3">
      <w:pPr>
        <w:pStyle w:val="bpuSponsor"/>
      </w:pPr>
    </w:p>
    <w:p w:rsidR="004D79A3" w:rsidRDefault="004D79A3" w:rsidP="004D79A3">
      <w:pPr>
        <w:pStyle w:val="bpuSponsor"/>
      </w:pPr>
    </w:p>
    <w:p w:rsidR="004D79A3" w:rsidRDefault="004D79A3" w:rsidP="004D79A3">
      <w:pPr>
        <w:pStyle w:val="bpuSponsor"/>
      </w:pPr>
      <w:r>
        <w:t>SYNOPSIS</w:t>
      </w:r>
    </w:p>
    <w:p w:rsidR="004D79A3" w:rsidRDefault="004D79A3" w:rsidP="004D79A3">
      <w:pPr>
        <w:pStyle w:val="bpuNormText"/>
      </w:pPr>
      <w:r>
        <w:tab/>
        <w:t xml:space="preserve">Requires appointment of new State Board of Chiropractic Examiners, adds two public members to board membership, and prohibits licensure for individuals convicted of certain offenses. </w:t>
      </w:r>
    </w:p>
    <w:p w:rsidR="004D79A3" w:rsidRDefault="004D79A3" w:rsidP="004D79A3">
      <w:pPr>
        <w:pStyle w:val="bpuNormText"/>
      </w:pPr>
    </w:p>
    <w:p w:rsidR="004D79A3" w:rsidRDefault="004D79A3" w:rsidP="004D79A3">
      <w:pPr>
        <w:pStyle w:val="bpuSponsor"/>
      </w:pPr>
      <w:r>
        <w:t xml:space="preserve">CURRENT VERSION OF TEXT </w:t>
      </w:r>
    </w:p>
    <w:p w:rsidR="004D79A3" w:rsidRDefault="004D79A3" w:rsidP="004D79A3">
      <w:pPr>
        <w:pStyle w:val="bpuNormText"/>
      </w:pPr>
      <w:r>
        <w:tab/>
        <w:t>As introduced.</w:t>
      </w:r>
    </w:p>
    <w:p w:rsidR="004D79A3" w:rsidRDefault="004D79A3" w:rsidP="004D79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79A3" w:rsidRDefault="004D79A3" w:rsidP="008916EC">
      <w:pPr>
        <w:pStyle w:val="FronterPage"/>
        <w:tabs>
          <w:tab w:val="clear" w:pos="720"/>
          <w:tab w:val="clear" w:pos="1440"/>
          <w:tab w:val="clear" w:pos="2160"/>
          <w:tab w:val="clear" w:pos="2880"/>
          <w:tab w:val="clear" w:pos="3600"/>
          <w:tab w:val="clear" w:pos="4320"/>
          <w:tab w:val="clear" w:pos="5040"/>
        </w:tabs>
        <w:sectPr w:rsidR="004D79A3" w:rsidSect="004D79A3">
          <w:type w:val="continuous"/>
          <w:pgSz w:w="12240" w:h="20160" w:code="5"/>
          <w:pgMar w:top="1440" w:right="2275" w:bottom="1440" w:left="2275" w:header="72" w:footer="720" w:gutter="0"/>
          <w:pgNumType w:start="1"/>
          <w:cols w:space="720"/>
          <w:docGrid w:linePitch="360"/>
        </w:sectPr>
      </w:pPr>
    </w:p>
    <w:p w:rsidR="00686AEB" w:rsidRPr="00677316" w:rsidRDefault="00710B71" w:rsidP="003E47BA">
      <w:pPr>
        <w:pStyle w:val="HangingAnAct"/>
        <w:rPr>
          <w:rStyle w:val="HangingAnActChar"/>
        </w:rPr>
      </w:pPr>
      <w:r>
        <w:rPr>
          <w:rStyle w:val="BillHead"/>
        </w:rPr>
        <w:lastRenderedPageBreak/>
        <w:t>An Act</w:t>
      </w:r>
      <w:r w:rsidR="00686AEB" w:rsidRPr="006B7FA7">
        <w:rPr>
          <w:rStyle w:val="HangingAnActChar"/>
        </w:rPr>
        <w:t xml:space="preserve"> </w:t>
      </w:r>
      <w:r w:rsidR="00230CD3">
        <w:rPr>
          <w:rStyle w:val="HangingAnActChar"/>
        </w:rPr>
        <w:t xml:space="preserve">concerning the State Board of Chiropractic Examiners and criminal record of applicants to the board, and amending </w:t>
      </w:r>
      <w:r w:rsidR="009351E1">
        <w:rPr>
          <w:rStyle w:val="HangingAnActChar"/>
        </w:rPr>
        <w:t xml:space="preserve">and supplementing </w:t>
      </w:r>
      <w:r w:rsidR="00230CD3">
        <w:rPr>
          <w:rStyle w:val="HangingAnActChar"/>
        </w:rPr>
        <w:t>Title 45 of the Revised Statutes.</w:t>
      </w:r>
    </w:p>
    <w:p w:rsidR="000B1054" w:rsidRPr="00D71D68" w:rsidRDefault="000B1054" w:rsidP="000B1054"/>
    <w:p w:rsidR="00686AEB" w:rsidRPr="00AA7880" w:rsidRDefault="00686AEB" w:rsidP="00686AEB">
      <w:r>
        <w:tab/>
      </w:r>
      <w:r w:rsidR="00710B71">
        <w:rPr>
          <w:rStyle w:val="BillHeading2"/>
        </w:rPr>
        <w:t>Be It Enacted</w:t>
      </w:r>
      <w:r>
        <w:rPr>
          <w:rStyle w:val="BillHeading2"/>
        </w:rPr>
        <w:t xml:space="preserve"> </w:t>
      </w:r>
      <w:r w:rsidR="00710B71">
        <w:rPr>
          <w:rStyle w:val="BillLanguage"/>
        </w:rPr>
        <w:t>by the Senate and General Assembly of the State of New Jersey:</w:t>
      </w:r>
    </w:p>
    <w:p w:rsidR="00686AEB" w:rsidRDefault="00686AEB" w:rsidP="00686AEB"/>
    <w:p w:rsidR="00230CD3" w:rsidRDefault="00230CD3" w:rsidP="00686AEB">
      <w:r>
        <w:tab/>
        <w:t>1.</w:t>
      </w:r>
      <w:r>
        <w:tab/>
      </w:r>
      <w:r w:rsidR="009351E1">
        <w:t>Section 4 of P.L.1989, c.153 (C.45:9-41.20) is amended to read as follows:</w:t>
      </w:r>
    </w:p>
    <w:p w:rsidR="009351E1" w:rsidRDefault="009351E1" w:rsidP="009351E1">
      <w:r>
        <w:tab/>
        <w:t>4.</w:t>
      </w:r>
      <w:r>
        <w:tab/>
        <w:t>There is created within the Division of Consumer Affairs in the Department of Law and Public Safety the State Board of Chiropractic Examine</w:t>
      </w:r>
      <w:r w:rsidR="00C51672">
        <w:t xml:space="preserve">rs. The board shall consist of </w:t>
      </w:r>
      <w:r w:rsidRPr="009351E1">
        <w:rPr>
          <w:rFonts w:ascii="Albertus Extra Bold" w:hAnsi="Albertus Extra Bold"/>
          <w:b/>
        </w:rPr>
        <w:t>[</w:t>
      </w:r>
      <w:r>
        <w:t>11</w:t>
      </w:r>
      <w:r w:rsidRPr="009351E1">
        <w:rPr>
          <w:rFonts w:ascii="Albertus Extra Bold" w:hAnsi="Albertus Extra Bold"/>
          <w:b/>
        </w:rPr>
        <w:t>]</w:t>
      </w:r>
      <w:r>
        <w:t xml:space="preserve"> </w:t>
      </w:r>
      <w:r w:rsidRPr="009351E1">
        <w:rPr>
          <w:u w:val="single"/>
        </w:rPr>
        <w:t>13</w:t>
      </w:r>
      <w:r>
        <w:t xml:space="preserve"> members who are residents of the State, </w:t>
      </w:r>
      <w:r w:rsidRPr="009351E1">
        <w:rPr>
          <w:rFonts w:ascii="Albertus Extra Bold" w:hAnsi="Albertus Extra Bold"/>
          <w:b/>
        </w:rPr>
        <w:t>[</w:t>
      </w:r>
      <w:r>
        <w:t>two</w:t>
      </w:r>
      <w:r w:rsidRPr="009351E1">
        <w:rPr>
          <w:rFonts w:ascii="Albertus Extra Bold" w:hAnsi="Albertus Extra Bold"/>
          <w:b/>
        </w:rPr>
        <w:t>]</w:t>
      </w:r>
      <w:r>
        <w:t xml:space="preserve"> </w:t>
      </w:r>
      <w:r w:rsidRPr="009351E1">
        <w:rPr>
          <w:u w:val="single"/>
        </w:rPr>
        <w:t>four</w:t>
      </w:r>
      <w:r w:rsidRPr="009351E1">
        <w:t xml:space="preserve"> </w:t>
      </w:r>
      <w:r>
        <w:t xml:space="preserve">of whom shall be public members and one of whom shall be a State executive department member appointed pursuant to the provisions of P.L.1971, c.60 (C.45:1-2.1 et seq.).  The remaining eight members shall be licensed chiropractors who have been actively engaged in the practice of chiropractic in this State for at least five years immediately preceding their appointments. </w:t>
      </w:r>
    </w:p>
    <w:p w:rsidR="00042BE0" w:rsidRPr="002C0255" w:rsidRDefault="009351E1" w:rsidP="00686AEB">
      <w:r>
        <w:tab/>
        <w:t>The Governor shall appoint each member, other than the State executive department member, with the advice and consent of the Senate, for a term of three years</w:t>
      </w:r>
      <w:r w:rsidR="00E040C7" w:rsidRPr="00E040C7">
        <w:rPr>
          <w:rFonts w:ascii="Albertus Extra Bold" w:hAnsi="Albertus Extra Bold"/>
          <w:b/>
        </w:rPr>
        <w:t>[</w:t>
      </w:r>
      <w:r>
        <w:t>, except that three of the initial chiropractic members of the board shall consist of the incumbent chiropractic member of the State Board of Medical Examiners, who shall serve until the expiration of his current term as a chiropractic member, and the two incumbent chiropractic assistants of the State Board of Medical Examiners, each of whom shall serve until the expiration of his current term as a chiropractic assistant, and except that of the remaining five chiropractic members first appointed, two shall serve for terms of three years, two shall serve for terms of two years and one shall serve for a term of one year</w:t>
      </w:r>
      <w:r w:rsidR="00E040C7" w:rsidRPr="00E040C7">
        <w:rPr>
          <w:rFonts w:ascii="Albertus Extra Bold" w:hAnsi="Albertus Extra Bold"/>
          <w:b/>
        </w:rPr>
        <w:t>]</w:t>
      </w:r>
      <w:r>
        <w:t>.  Each member shall hold office until his</w:t>
      </w:r>
      <w:r w:rsidR="00E040C7">
        <w:t xml:space="preserve"> successor has been qualified.  </w:t>
      </w:r>
      <w:r>
        <w:t>Any vacancy in the membership of the board shall be filled for the unexpired term in the manner provided for the original appointment. No member of the board may serve more than two successive terms in addition to any unexpired term to which he has been appointed.</w:t>
      </w:r>
    </w:p>
    <w:p w:rsidR="00E040C7" w:rsidRDefault="00F849BB" w:rsidP="00686AEB">
      <w:r>
        <w:t>(</w:t>
      </w:r>
      <w:proofErr w:type="spellStart"/>
      <w:r>
        <w:t>cf</w:t>
      </w:r>
      <w:proofErr w:type="spellEnd"/>
      <w:r>
        <w:t>: P.L.1989, c.153, s.4)</w:t>
      </w:r>
    </w:p>
    <w:p w:rsidR="002C0255" w:rsidRDefault="002C0255" w:rsidP="00686AEB"/>
    <w:p w:rsidR="00723881" w:rsidRDefault="004004CC" w:rsidP="00686AEB">
      <w:r>
        <w:tab/>
        <w:t>2.</w:t>
      </w:r>
      <w:r>
        <w:tab/>
      </w:r>
      <w:r w:rsidR="00723881">
        <w:t>Section 7 of P.L.1989, c.153 (C.45:9-41.23) is amended to read as follows:</w:t>
      </w:r>
    </w:p>
    <w:p w:rsidR="00723881" w:rsidRDefault="00D22B8E" w:rsidP="00723881">
      <w:r>
        <w:tab/>
      </w:r>
      <w:r w:rsidR="00723881">
        <w:t>7.</w:t>
      </w:r>
      <w:r w:rsidR="00723881">
        <w:tab/>
        <w:t>The board shall:</w:t>
      </w:r>
    </w:p>
    <w:p w:rsidR="00723881" w:rsidRDefault="00723881" w:rsidP="00723881">
      <w:r>
        <w:tab/>
        <w:t>a.</w:t>
      </w:r>
      <w:r>
        <w:tab/>
        <w:t>Appoint and prescribe the duties of an executive secretary.  The executive secretary shall serve at its pleasure;</w:t>
      </w:r>
    </w:p>
    <w:p w:rsidR="00723881" w:rsidRPr="00195FB5" w:rsidRDefault="00723881" w:rsidP="009D0D28">
      <w:r>
        <w:tab/>
        <w:t>b.</w:t>
      </w:r>
      <w:r>
        <w:tab/>
        <w:t xml:space="preserve">Review the qualifications of applicants for </w:t>
      </w:r>
      <w:r w:rsidR="004F430E" w:rsidRPr="004F430E">
        <w:rPr>
          <w:u w:val="single"/>
        </w:rPr>
        <w:t>initial</w:t>
      </w:r>
      <w:r w:rsidR="004F430E">
        <w:t xml:space="preserve"> </w:t>
      </w:r>
      <w:r>
        <w:t>licensure</w:t>
      </w:r>
      <w:r w:rsidR="00C01E44" w:rsidRPr="00C54411">
        <w:rPr>
          <w:u w:val="single"/>
        </w:rPr>
        <w:t>,</w:t>
      </w:r>
      <w:r w:rsidR="004F430E" w:rsidRPr="00C54411">
        <w:rPr>
          <w:u w:val="single"/>
        </w:rPr>
        <w:t xml:space="preserve"> o</w:t>
      </w:r>
      <w:r w:rsidR="004F430E" w:rsidRPr="004F430E">
        <w:rPr>
          <w:u w:val="single"/>
        </w:rPr>
        <w:t>r</w:t>
      </w:r>
      <w:r w:rsidR="004F430E" w:rsidRPr="00090122">
        <w:rPr>
          <w:u w:val="single"/>
        </w:rPr>
        <w:t xml:space="preserve"> </w:t>
      </w:r>
      <w:r w:rsidR="004F430E" w:rsidRPr="004F430E">
        <w:rPr>
          <w:u w:val="single"/>
        </w:rPr>
        <w:t>licensure renewal</w:t>
      </w:r>
      <w:r w:rsidR="004F430E">
        <w:rPr>
          <w:u w:val="single"/>
        </w:rPr>
        <w:t xml:space="preserve">, reactivation or </w:t>
      </w:r>
      <w:r w:rsidR="004F430E" w:rsidRPr="00C01E44">
        <w:rPr>
          <w:u w:val="single"/>
        </w:rPr>
        <w:t>reinstatement</w:t>
      </w:r>
      <w:r w:rsidR="00942BBA">
        <w:rPr>
          <w:u w:val="single"/>
        </w:rPr>
        <w:t xml:space="preserve">. The review of </w:t>
      </w:r>
      <w:r w:rsidR="009D0D28">
        <w:rPr>
          <w:u w:val="single"/>
        </w:rPr>
        <w:br w:type="page"/>
      </w:r>
      <w:r w:rsidR="00942BBA">
        <w:rPr>
          <w:u w:val="single"/>
        </w:rPr>
        <w:t>qualifications</w:t>
      </w:r>
      <w:r w:rsidR="004F430E" w:rsidRPr="004F430E">
        <w:rPr>
          <w:u w:val="single"/>
        </w:rPr>
        <w:t xml:space="preserve"> shall include a review of each applicant in the National Practitioner Data Bank to ensure no information exists on file in the data bank demonstrating an applicant has been c</w:t>
      </w:r>
      <w:r w:rsidR="009663D8">
        <w:rPr>
          <w:u w:val="single"/>
        </w:rPr>
        <w:t xml:space="preserve">onvicted of </w:t>
      </w:r>
      <w:r w:rsidR="009663D8" w:rsidRPr="009663D8">
        <w:rPr>
          <w:u w:val="single"/>
        </w:rPr>
        <w:t>sexual assault, criminal sexual contact or lewdness pursuant to N.J.S.2C:14-2 through 2C:14-4 that is of the first, second</w:t>
      </w:r>
      <w:r w:rsidR="004850F2">
        <w:rPr>
          <w:u w:val="single"/>
        </w:rPr>
        <w:t xml:space="preserve">, third or fourth degree, </w:t>
      </w:r>
      <w:r w:rsidR="004850F2" w:rsidRPr="00195FB5">
        <w:rPr>
          <w:u w:val="single"/>
        </w:rPr>
        <w:t>endangering the welfare of a child pursuant to</w:t>
      </w:r>
      <w:r w:rsidR="009E394D" w:rsidRPr="00195FB5">
        <w:rPr>
          <w:u w:val="single"/>
        </w:rPr>
        <w:t xml:space="preserve"> paragraph (1) of subsection a. of</w:t>
      </w:r>
      <w:r w:rsidR="004850F2" w:rsidRPr="00195FB5">
        <w:rPr>
          <w:u w:val="single"/>
        </w:rPr>
        <w:t xml:space="preserve"> N.J.S.2C:24-4, or an </w:t>
      </w:r>
      <w:r w:rsidR="009663D8" w:rsidRPr="00195FB5">
        <w:rPr>
          <w:u w:val="single"/>
        </w:rPr>
        <w:t>equivalent offense in another jurisdiction</w:t>
      </w:r>
      <w:r w:rsidRPr="00195FB5">
        <w:t>;</w:t>
      </w:r>
    </w:p>
    <w:p w:rsidR="00723881" w:rsidRPr="00195FB5" w:rsidRDefault="00723881" w:rsidP="00723881">
      <w:r w:rsidRPr="00195FB5">
        <w:tab/>
        <w:t>c.</w:t>
      </w:r>
      <w:r w:rsidRPr="00195FB5">
        <w:tab/>
        <w:t>Insure the proper conduct and standards of examinations;</w:t>
      </w:r>
    </w:p>
    <w:p w:rsidR="00723881" w:rsidRPr="00195FB5" w:rsidRDefault="00723881" w:rsidP="00723881">
      <w:r w:rsidRPr="00195FB5">
        <w:tab/>
        <w:t>d.</w:t>
      </w:r>
      <w:r w:rsidRPr="00195FB5">
        <w:tab/>
        <w:t>Issue</w:t>
      </w:r>
      <w:r w:rsidR="00C01E44" w:rsidRPr="00195FB5">
        <w:t xml:space="preserve"> </w:t>
      </w:r>
      <w:r w:rsidR="00C01E44" w:rsidRPr="00195FB5">
        <w:rPr>
          <w:rFonts w:ascii="Albertus Extra Bold" w:hAnsi="Albertus Extra Bold"/>
          <w:b/>
        </w:rPr>
        <w:t>[</w:t>
      </w:r>
      <w:r w:rsidRPr="00195FB5">
        <w:t>and</w:t>
      </w:r>
      <w:r w:rsidR="00C01E44" w:rsidRPr="00195FB5">
        <w:rPr>
          <w:rFonts w:ascii="Albertus Extra Bold" w:hAnsi="Albertus Extra Bold"/>
          <w:b/>
        </w:rPr>
        <w:t>]</w:t>
      </w:r>
      <w:r w:rsidR="00C01E44" w:rsidRPr="00195FB5">
        <w:rPr>
          <w:u w:val="single"/>
        </w:rPr>
        <w:t>,</w:t>
      </w:r>
      <w:r w:rsidRPr="00195FB5">
        <w:t xml:space="preserve"> renew</w:t>
      </w:r>
      <w:r w:rsidR="00C01E44" w:rsidRPr="00195FB5">
        <w:rPr>
          <w:u w:val="single"/>
        </w:rPr>
        <w:t>, reactivate or reinstate</w:t>
      </w:r>
      <w:r w:rsidR="00C01E44" w:rsidRPr="00195FB5">
        <w:t xml:space="preserve"> </w:t>
      </w:r>
      <w:r w:rsidRPr="00195FB5">
        <w:t>licenses for chiropractors pursuant to this act, R.S.45:9-14.5, R.S.45:9-14.6 and R.S.45:9-14.10, P.L.1953, c.233 (C.45:9-41.5 et al.), and chiropractic assistants pursuant to sections 5 through 8 of P.L.2015, c.283 (C.45:9-41.33 et seq.);</w:t>
      </w:r>
    </w:p>
    <w:p w:rsidR="00723881" w:rsidRPr="00195FB5" w:rsidRDefault="00723881" w:rsidP="00723881">
      <w:r w:rsidRPr="00195FB5">
        <w:tab/>
        <w:t>e.</w:t>
      </w:r>
      <w:r w:rsidRPr="00195FB5">
        <w:tab/>
        <w:t>Refuse to admit a person to an examination, or refuse to issue a license, or suspend, revoke or fail to renew</w:t>
      </w:r>
      <w:r w:rsidR="00C01E44" w:rsidRPr="00195FB5">
        <w:rPr>
          <w:u w:val="single"/>
        </w:rPr>
        <w:t>, reactivate or reinstate</w:t>
      </w:r>
      <w:r w:rsidRPr="00195FB5">
        <w:t xml:space="preserve"> the license of a chiropractor or chiropractic assistant pursuant to the provisions of P.L.1978, c.73 (C.45:1-14 et seq.)</w:t>
      </w:r>
      <w:r w:rsidR="004F430E" w:rsidRPr="00195FB5">
        <w:t xml:space="preserve"> </w:t>
      </w:r>
      <w:r w:rsidR="003146EE" w:rsidRPr="00195FB5">
        <w:rPr>
          <w:u w:val="single"/>
        </w:rPr>
        <w:t xml:space="preserve">or </w:t>
      </w:r>
      <w:r w:rsidR="009E71BF" w:rsidRPr="00195FB5">
        <w:rPr>
          <w:u w:val="single"/>
        </w:rPr>
        <w:t>if an applicant,</w:t>
      </w:r>
      <w:r w:rsidR="00942BBA" w:rsidRPr="00195FB5">
        <w:rPr>
          <w:u w:val="single"/>
        </w:rPr>
        <w:t xml:space="preserve"> chiropractor</w:t>
      </w:r>
      <w:r w:rsidR="009E71BF" w:rsidRPr="00195FB5">
        <w:rPr>
          <w:u w:val="single"/>
        </w:rPr>
        <w:t>,</w:t>
      </w:r>
      <w:r w:rsidR="00942BBA" w:rsidRPr="00195FB5">
        <w:rPr>
          <w:u w:val="single"/>
        </w:rPr>
        <w:t xml:space="preserve"> or chiropractic assistant</w:t>
      </w:r>
      <w:r w:rsidR="009E71BF" w:rsidRPr="00195FB5">
        <w:rPr>
          <w:u w:val="single"/>
        </w:rPr>
        <w:t xml:space="preserve"> is found to have b</w:t>
      </w:r>
      <w:r w:rsidR="009663D8" w:rsidRPr="00195FB5">
        <w:rPr>
          <w:u w:val="single"/>
        </w:rPr>
        <w:t xml:space="preserve">een convicted of sexual assault, criminal sexual contact or lewdness pursuant to N.J.S.2C:14-2 through 2C:14-4 that is of the first, second, third or fourth degree, </w:t>
      </w:r>
      <w:r w:rsidR="004850F2" w:rsidRPr="00195FB5">
        <w:rPr>
          <w:u w:val="single"/>
        </w:rPr>
        <w:t xml:space="preserve">endangering the welfare of a child pursuant to </w:t>
      </w:r>
      <w:r w:rsidR="009E394D" w:rsidRPr="00195FB5">
        <w:rPr>
          <w:u w:val="single"/>
        </w:rPr>
        <w:t xml:space="preserve">paragraph (1) of subsection a. </w:t>
      </w:r>
      <w:r w:rsidR="004850F2" w:rsidRPr="00195FB5">
        <w:rPr>
          <w:u w:val="single"/>
        </w:rPr>
        <w:t xml:space="preserve">N.J.S.2C:24-4, or </w:t>
      </w:r>
      <w:r w:rsidR="009663D8" w:rsidRPr="00195FB5">
        <w:rPr>
          <w:u w:val="single"/>
        </w:rPr>
        <w:t>an equivalent offense in another jurisdiction</w:t>
      </w:r>
      <w:r w:rsidR="00942BBA" w:rsidRPr="00195FB5">
        <w:rPr>
          <w:u w:val="single"/>
        </w:rPr>
        <w:t xml:space="preserve"> </w:t>
      </w:r>
      <w:r w:rsidR="009E71BF" w:rsidRPr="00195FB5">
        <w:rPr>
          <w:u w:val="single"/>
        </w:rPr>
        <w:t>through</w:t>
      </w:r>
      <w:r w:rsidR="004F430E" w:rsidRPr="00195FB5">
        <w:rPr>
          <w:u w:val="single"/>
        </w:rPr>
        <w:t xml:space="preserve"> utilization of the continuous query function in the National Practitioner Data Bank</w:t>
      </w:r>
      <w:r w:rsidR="003146EE" w:rsidRPr="00195FB5">
        <w:rPr>
          <w:u w:val="single"/>
        </w:rPr>
        <w:t xml:space="preserve"> or</w:t>
      </w:r>
      <w:r w:rsidR="009E71BF" w:rsidRPr="00195FB5">
        <w:rPr>
          <w:u w:val="single"/>
        </w:rPr>
        <w:t xml:space="preserve"> any other means</w:t>
      </w:r>
      <w:r w:rsidRPr="00195FB5">
        <w:t>;</w:t>
      </w:r>
    </w:p>
    <w:p w:rsidR="00723881" w:rsidRPr="00195FB5" w:rsidRDefault="00723881" w:rsidP="00723881">
      <w:r w:rsidRPr="00195FB5">
        <w:tab/>
        <w:t>f.</w:t>
      </w:r>
      <w:r w:rsidRPr="00195FB5">
        <w:tab/>
        <w:t>Maintain a record of chiropractors and chiropractic assistants licensed in this State, their places of business, places of residence and the da</w:t>
      </w:r>
      <w:r w:rsidR="00CC6671" w:rsidRPr="00195FB5">
        <w:t>te and number of their licenses;</w:t>
      </w:r>
    </w:p>
    <w:p w:rsidR="00723881" w:rsidRPr="00195FB5" w:rsidRDefault="00723881" w:rsidP="00723881">
      <w:r w:rsidRPr="00195FB5">
        <w:tab/>
        <w:t>g.</w:t>
      </w:r>
      <w:r w:rsidRPr="00195FB5">
        <w:tab/>
        <w:t>Prescribe or change the charges for examinations, licensures, renewals and other services it performs pursuant to P.L.1974, c.46 (C.45:1-3.1 et seq.) and sections 5 through 8 of P.L.2015, c.283 (C.45:9-41.33 et seq.);</w:t>
      </w:r>
    </w:p>
    <w:p w:rsidR="00723881" w:rsidRPr="00195FB5" w:rsidRDefault="00723881" w:rsidP="00723881">
      <w:r w:rsidRPr="00195FB5">
        <w:tab/>
        <w:t>h.</w:t>
      </w:r>
      <w:r w:rsidRPr="00195FB5">
        <w:tab/>
        <w:t>Establish standards pursuant to which a chiropractor shall maintain medical malpractice liability insurance coverage, at appropriate amounts, as set forth in regulations;</w:t>
      </w:r>
      <w:r w:rsidR="00CC6671" w:rsidRPr="00195FB5">
        <w:t xml:space="preserve"> </w:t>
      </w:r>
      <w:r w:rsidR="00CC6671" w:rsidRPr="00195FB5">
        <w:rPr>
          <w:u w:val="single"/>
        </w:rPr>
        <w:t>and</w:t>
      </w:r>
    </w:p>
    <w:p w:rsidR="00723881" w:rsidRDefault="00723881" w:rsidP="00723881">
      <w:r w:rsidRPr="00195FB5">
        <w:tab/>
      </w:r>
      <w:proofErr w:type="spellStart"/>
      <w:r w:rsidRPr="00195FB5">
        <w:t>i</w:t>
      </w:r>
      <w:proofErr w:type="spellEnd"/>
      <w:r w:rsidRPr="00195FB5">
        <w:t>.</w:t>
      </w:r>
      <w:r w:rsidRPr="00195FB5">
        <w:tab/>
        <w:t>Adopt and promulgate rules and regulations pursuant to the "Administrative Procedure Act," P.L.1968, c.410 (C.52:14B-1 et seq.) necessary to effectuate the purposes of this act, R.S.45:9-14.5, R.S.45:9-14.6 and R.S.45:9-14.10, and sections 5 through 8 of</w:t>
      </w:r>
      <w:r>
        <w:t xml:space="preserve"> P.L.2015, c.283 (C.45:9-41.33 et seq.), and P.L.1953, c.233 (C.45:9-41.5 et al.).</w:t>
      </w:r>
    </w:p>
    <w:p w:rsidR="00723881" w:rsidRDefault="00723881" w:rsidP="00686AEB">
      <w:r>
        <w:t>(</w:t>
      </w:r>
      <w:proofErr w:type="spellStart"/>
      <w:r>
        <w:t>cf</w:t>
      </w:r>
      <w:proofErr w:type="spellEnd"/>
      <w:r>
        <w:t>: P.L.2015, c.283, s.2)</w:t>
      </w:r>
    </w:p>
    <w:p w:rsidR="00723881" w:rsidRDefault="00723881" w:rsidP="00686AEB"/>
    <w:p w:rsidR="00F849BB" w:rsidRDefault="00723881" w:rsidP="00686AEB">
      <w:r>
        <w:tab/>
      </w:r>
      <w:r w:rsidR="002C0255">
        <w:t>3.</w:t>
      </w:r>
      <w:r w:rsidR="002C0255">
        <w:tab/>
      </w:r>
      <w:r w:rsidR="00F849BB">
        <w:t>(New section)</w:t>
      </w:r>
      <w:r w:rsidR="00F849BB">
        <w:tab/>
      </w:r>
      <w:r w:rsidR="00F9585F">
        <w:t>Notwithstanding the provisions of any law, rule, or regulation to the contrary, the term</w:t>
      </w:r>
      <w:r w:rsidR="00F849BB">
        <w:t xml:space="preserve"> of</w:t>
      </w:r>
      <w:r w:rsidR="00F9585F">
        <w:t xml:space="preserve"> each</w:t>
      </w:r>
      <w:r w:rsidR="00F849BB">
        <w:t xml:space="preserve"> current board </w:t>
      </w:r>
      <w:r w:rsidR="00F9585F">
        <w:t>member</w:t>
      </w:r>
      <w:r w:rsidR="00F849BB">
        <w:t xml:space="preserve"> shall</w:t>
      </w:r>
      <w:r w:rsidR="00F9585F">
        <w:t xml:space="preserve"> </w:t>
      </w:r>
      <w:r w:rsidR="00C21071">
        <w:t>expire on the effective date of this act,</w:t>
      </w:r>
      <w:r w:rsidR="00F849BB">
        <w:t xml:space="preserve"> and the Governor s</w:t>
      </w:r>
      <w:r w:rsidR="00F9585F">
        <w:t>hall appoint</w:t>
      </w:r>
      <w:r w:rsidR="00C21071">
        <w:t>, with the advice and consent of the Senate,</w:t>
      </w:r>
      <w:r w:rsidR="00F9585F">
        <w:t xml:space="preserve"> new members to serve on the board pursuant to P.L.1989, c.153 (C.45:9-41.20 et seq.)</w:t>
      </w:r>
      <w:r w:rsidR="00716B20">
        <w:t>.</w:t>
      </w:r>
      <w:r w:rsidR="009F1925">
        <w:t xml:space="preserve"> </w:t>
      </w:r>
      <w:r w:rsidR="002F18BF">
        <w:t>The members appointed by the Governor pursuant to this section shall serve for a term of three years except that, of the first members appointed, four</w:t>
      </w:r>
      <w:r w:rsidR="009F1925" w:rsidRPr="00736922">
        <w:t xml:space="preserve"> members shall serve</w:t>
      </w:r>
      <w:r w:rsidR="002F18BF">
        <w:t xml:space="preserve"> for terms of three years, four</w:t>
      </w:r>
      <w:r w:rsidR="009F1925" w:rsidRPr="00736922">
        <w:t xml:space="preserve"> shall serv</w:t>
      </w:r>
      <w:r w:rsidR="002F18BF">
        <w:t>e for terms of two years and four</w:t>
      </w:r>
      <w:r w:rsidR="009F1925" w:rsidRPr="00736922">
        <w:t xml:space="preserve"> shall serve for a term of one year.</w:t>
      </w:r>
    </w:p>
    <w:p w:rsidR="00F849BB" w:rsidRPr="00D71D68" w:rsidRDefault="00F849BB" w:rsidP="00686AEB"/>
    <w:p w:rsidR="00686AEB" w:rsidRPr="00AA7880" w:rsidRDefault="00686AEB" w:rsidP="00686AEB">
      <w:r>
        <w:tab/>
      </w:r>
      <w:r w:rsidR="002C0255">
        <w:t>4</w:t>
      </w:r>
      <w:r w:rsidR="00230CD3">
        <w:t>.</w:t>
      </w:r>
      <w:r w:rsidR="00230CD3">
        <w:tab/>
      </w:r>
      <w:r w:rsidR="00710B71">
        <w:t>This act shall take effect</w:t>
      </w:r>
      <w:r w:rsidR="00F9585F">
        <w:t xml:space="preserve"> immediately, </w:t>
      </w:r>
      <w:r w:rsidR="002C0255">
        <w:t>and section 3</w:t>
      </w:r>
      <w:r w:rsidR="00E336F2">
        <w:t xml:space="preserve"> shall e</w:t>
      </w:r>
      <w:r w:rsidR="00CC6671">
        <w:t>xpi</w:t>
      </w:r>
      <w:r w:rsidR="00E336F2">
        <w:t>re upon appointment of new members to the board by the Governor</w:t>
      </w:r>
      <w:r w:rsidR="004004CC">
        <w:t>.</w:t>
      </w:r>
    </w:p>
    <w:p w:rsidR="00686AEB" w:rsidRDefault="00686AEB" w:rsidP="00686AEB"/>
    <w:p w:rsidR="009D0D28" w:rsidRPr="00CE7BD8" w:rsidRDefault="009D0D28" w:rsidP="00686AEB"/>
    <w:p w:rsidR="00686AEB" w:rsidRPr="00AA7880" w:rsidRDefault="00686AEB" w:rsidP="00686AEB">
      <w:pPr>
        <w:jc w:val="center"/>
      </w:pPr>
      <w:r w:rsidRPr="00D71D68">
        <w:t>STATEMENT</w:t>
      </w:r>
    </w:p>
    <w:p w:rsidR="00942BBA" w:rsidRDefault="00942BBA" w:rsidP="00686AEB"/>
    <w:p w:rsidR="00942BBA" w:rsidRDefault="00942BBA" w:rsidP="00686AEB">
      <w:r>
        <w:tab/>
        <w:t>This bill requires the appointment of a new State Board of Chiropractic Examiners, adds two public members to board membership, and prohibits licensure for individuals convicted of felony sexual offense.</w:t>
      </w:r>
    </w:p>
    <w:p w:rsidR="00594218" w:rsidRDefault="00E336F2" w:rsidP="00686AEB">
      <w:r>
        <w:tab/>
        <w:t>Th</w:t>
      </w:r>
      <w:r w:rsidR="00942BBA">
        <w:t>e</w:t>
      </w:r>
      <w:r>
        <w:t xml:space="preserve"> bill adds two public members to the State Board of Chiropractic Examiners, for a total of 13 members. Additionally, </w:t>
      </w:r>
      <w:r w:rsidR="002C0255">
        <w:t>t</w:t>
      </w:r>
      <w:r w:rsidR="00F31749">
        <w:t xml:space="preserve">he bill </w:t>
      </w:r>
      <w:r w:rsidRPr="00F31749">
        <w:t>require</w:t>
      </w:r>
      <w:r w:rsidR="00F31749">
        <w:t>s</w:t>
      </w:r>
      <w:r>
        <w:t xml:space="preserve"> </w:t>
      </w:r>
      <w:r w:rsidR="007F5C34">
        <w:t xml:space="preserve">that the board use the National Practitioner Data Bank to determine if an applicant for initial licensure or licensure renewal, reactivation or reinstatement has been convicted </w:t>
      </w:r>
      <w:r w:rsidR="007F5C34" w:rsidRPr="009663D8">
        <w:t>of</w:t>
      </w:r>
      <w:r w:rsidR="009663D8" w:rsidRPr="009663D8">
        <w:t xml:space="preserve"> sexual assault, criminal sexual contact or lewdness pursuant to N.J.S.2C:14-2 through 2C:14-4 that is of the first, second, third or fourth degree, </w:t>
      </w:r>
      <w:r w:rsidR="004850F2" w:rsidRPr="00195FB5">
        <w:t>endangering the welfare of a child pursuant</w:t>
      </w:r>
      <w:r w:rsidR="009E394D" w:rsidRPr="00195FB5">
        <w:t xml:space="preserve"> paragraph (1) of subsection a.</w:t>
      </w:r>
      <w:r w:rsidR="004850F2" w:rsidRPr="00195FB5">
        <w:t xml:space="preserve"> to N.J.S.2C:24-4, </w:t>
      </w:r>
      <w:r w:rsidR="009663D8" w:rsidRPr="00195FB5">
        <w:t>or an equivalent offense in another jurisdiction</w:t>
      </w:r>
      <w:r w:rsidR="007F5C34" w:rsidRPr="00195FB5">
        <w:t xml:space="preserve">. </w:t>
      </w:r>
      <w:r w:rsidR="00594218" w:rsidRPr="00195FB5">
        <w:t>T</w:t>
      </w:r>
      <w:r w:rsidR="007F5C34" w:rsidRPr="00195FB5">
        <w:t xml:space="preserve">he board </w:t>
      </w:r>
      <w:r w:rsidR="00594218" w:rsidRPr="00195FB5">
        <w:t xml:space="preserve">also </w:t>
      </w:r>
      <w:r w:rsidR="007F5C34" w:rsidRPr="00195FB5">
        <w:t>reserves the right</w:t>
      </w:r>
      <w:r w:rsidR="00594218" w:rsidRPr="00195FB5">
        <w:t>, under the bill,</w:t>
      </w:r>
      <w:r w:rsidR="007F5C34" w:rsidRPr="00195FB5">
        <w:t xml:space="preserve"> to not renew or to revoke or suspend the license of a chiropractor or chiropractic assistant if information i</w:t>
      </w:r>
      <w:r w:rsidR="00594218" w:rsidRPr="00195FB5">
        <w:t>s discovered</w:t>
      </w:r>
      <w:r w:rsidR="009E71BF" w:rsidRPr="00195FB5">
        <w:t>,</w:t>
      </w:r>
      <w:r w:rsidR="00594218" w:rsidRPr="00195FB5">
        <w:t xml:space="preserve"> through </w:t>
      </w:r>
      <w:r w:rsidR="007F5C34" w:rsidRPr="00195FB5">
        <w:t xml:space="preserve">the continuous use query function in the National Practitioner Data Bank </w:t>
      </w:r>
      <w:r w:rsidR="009E71BF" w:rsidRPr="00195FB5">
        <w:t xml:space="preserve">or by other means, </w:t>
      </w:r>
      <w:r w:rsidR="007F5C34" w:rsidRPr="00195FB5">
        <w:t xml:space="preserve">that shows a chiropractor or chiropractic assistant has been convicted of </w:t>
      </w:r>
      <w:r w:rsidR="009663D8" w:rsidRPr="00195FB5">
        <w:t xml:space="preserve">sexual assault, criminal sexual contact or lewdness pursuant to N.J.S.2C:14-2 through 2C:14-4 that is of the first, second, third or fourth degree, </w:t>
      </w:r>
      <w:r w:rsidR="004850F2" w:rsidRPr="00195FB5">
        <w:t>endangering the welfare of a child pursuant to</w:t>
      </w:r>
      <w:r w:rsidR="009E394D" w:rsidRPr="00195FB5">
        <w:t xml:space="preserve"> paragraph (1) of subsection a. of</w:t>
      </w:r>
      <w:r w:rsidR="004850F2" w:rsidRPr="00195FB5">
        <w:t xml:space="preserve"> N.J.S.2C:24-4, </w:t>
      </w:r>
      <w:r w:rsidR="009663D8" w:rsidRPr="00195FB5">
        <w:t>or</w:t>
      </w:r>
      <w:r w:rsidR="009663D8" w:rsidRPr="009663D8">
        <w:t xml:space="preserve"> an equivalent offense in another jurisdiction.</w:t>
      </w:r>
    </w:p>
    <w:p w:rsidR="000C5038" w:rsidRDefault="00594218">
      <w:r>
        <w:tab/>
        <w:t>Lastly, u</w:t>
      </w:r>
      <w:r w:rsidR="00732A8B">
        <w:t xml:space="preserve">nder the bill, the terms of the current membership of the board are </w:t>
      </w:r>
      <w:r w:rsidR="00716B20">
        <w:t>to expire upon the enactment of the bill</w:t>
      </w:r>
      <w:r>
        <w:t>. T</w:t>
      </w:r>
      <w:r w:rsidR="00732A8B">
        <w:t>he Governor</w:t>
      </w:r>
      <w:r w:rsidR="00C21071">
        <w:t>, with the advice and consent of the Senate,</w:t>
      </w:r>
      <w:r w:rsidR="00732A8B">
        <w:t xml:space="preserve"> is</w:t>
      </w:r>
      <w:r w:rsidR="00C21071">
        <w:t xml:space="preserve"> required</w:t>
      </w:r>
      <w:r w:rsidR="00732A8B">
        <w:t xml:space="preserve"> to appoint new</w:t>
      </w:r>
      <w:r w:rsidR="003E436E">
        <w:t xml:space="preserve"> mem</w:t>
      </w:r>
      <w:r w:rsidR="002F18BF">
        <w:t>bers.</w:t>
      </w:r>
    </w:p>
    <w:sectPr w:rsidR="000C5038" w:rsidSect="004D79A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E35" w:rsidRDefault="00FB4E35">
      <w:r>
        <w:separator/>
      </w:r>
    </w:p>
  </w:endnote>
  <w:endnote w:type="continuationSeparator" w:id="0">
    <w:p w:rsidR="00FB4E35" w:rsidRDefault="00FB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462" w:rsidRDefault="00385462" w:rsidP="00385462">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B71" w:rsidRPr="00921C91" w:rsidRDefault="00710B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0B71" w:rsidRPr="00921C91" w:rsidRDefault="00710B71">
    <w:pPr>
      <w:pStyle w:val="Footer"/>
      <w:rPr>
        <w:szCs w:val="18"/>
      </w:rPr>
    </w:pPr>
  </w:p>
  <w:p w:rsidR="00710B71" w:rsidRPr="00921C91" w:rsidRDefault="00710B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0B71" w:rsidRDefault="00710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E35" w:rsidRDefault="00FB4E35">
      <w:r>
        <w:separator/>
      </w:r>
    </w:p>
  </w:footnote>
  <w:footnote w:type="continuationSeparator" w:id="0">
    <w:p w:rsidR="00FB4E35" w:rsidRDefault="00FB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132D">
    <w:pPr>
      <w:pStyle w:val="Header"/>
    </w:pPr>
    <w:r>
      <w:rPr>
        <w:noProof/>
      </w:rPr>
      <w:pict w14:anchorId="5549B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79A3" w:rsidRDefault="004D79A3" w:rsidP="004D79A3">
    <w:pPr>
      <w:pStyle w:val="bpuHeadSpon"/>
    </w:pPr>
    <w:r w:rsidRPr="004D79A3">
      <w:rPr>
        <w:rStyle w:val="bpuHeadSponChar"/>
      </w:rPr>
      <w:t>S3494</w:t>
    </w:r>
    <w:r>
      <w:t xml:space="preserve"> SWEENEY, WEINBERG</w:t>
    </w:r>
  </w:p>
  <w:p w:rsidR="004D79A3" w:rsidRDefault="004D79A3" w:rsidP="004D79A3">
    <w:pPr>
      <w:pStyle w:val="bpuHeadSpon"/>
    </w:pPr>
    <w:r>
      <w:fldChar w:fldCharType="begin"/>
    </w:r>
    <w:r>
      <w:instrText xml:space="preserve"> PAGE  \* MERGEFORMAT </w:instrText>
    </w:r>
    <w:r>
      <w:fldChar w:fldCharType="separate"/>
    </w:r>
    <w:r w:rsidR="00D8132D">
      <w:rPr>
        <w:noProof/>
      </w:rPr>
      <w:t>4</w:t>
    </w:r>
    <w:r>
      <w:fldChar w:fldCharType="end"/>
    </w:r>
  </w:p>
  <w:p w:rsidR="004D79A3" w:rsidRDefault="004D79A3" w:rsidP="004D79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79A3" w:rsidRDefault="004D79A3" w:rsidP="004D79A3">
    <w:pPr>
      <w:pStyle w:val="bpuHeadSpon"/>
    </w:pPr>
    <w:r w:rsidRPr="004D79A3">
      <w:rPr>
        <w:rStyle w:val="bpuHeadSponChar"/>
      </w:rPr>
      <w:t>S3494</w:t>
    </w:r>
    <w:r>
      <w:t xml:space="preserve"> SWEENEY, WEINBERG</w:t>
    </w:r>
  </w:p>
  <w:p w:rsidR="004D79A3" w:rsidRDefault="004D79A3" w:rsidP="004D79A3">
    <w:pPr>
      <w:pStyle w:val="bpuHeadSpon"/>
    </w:pPr>
    <w:r>
      <w:fldChar w:fldCharType="begin"/>
    </w:r>
    <w:r>
      <w:instrText xml:space="preserve"> PAGE  \* MERGEFORMAT </w:instrText>
    </w:r>
    <w:r>
      <w:fldChar w:fldCharType="separate"/>
    </w:r>
    <w:r w:rsidR="00D8132D">
      <w:rPr>
        <w:noProof/>
      </w:rPr>
      <w:t>2</w:t>
    </w:r>
    <w:r>
      <w:fldChar w:fldCharType="end"/>
    </w:r>
  </w:p>
  <w:p w:rsidR="004D79A3" w:rsidRDefault="004D79A3" w:rsidP="004D79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57F9"/>
    <w:multiLevelType w:val="hybridMultilevel"/>
    <w:tmpl w:val="171285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702"/>
    <w:rsid w:val="000051BD"/>
    <w:rsid w:val="000160A5"/>
    <w:rsid w:val="0002335B"/>
    <w:rsid w:val="00027188"/>
    <w:rsid w:val="0003549A"/>
    <w:rsid w:val="000367AE"/>
    <w:rsid w:val="000417E5"/>
    <w:rsid w:val="00042BE0"/>
    <w:rsid w:val="00042FF4"/>
    <w:rsid w:val="00043B22"/>
    <w:rsid w:val="00054975"/>
    <w:rsid w:val="00057D20"/>
    <w:rsid w:val="0006197C"/>
    <w:rsid w:val="0006281F"/>
    <w:rsid w:val="0008141C"/>
    <w:rsid w:val="00090122"/>
    <w:rsid w:val="00092F6B"/>
    <w:rsid w:val="00094A55"/>
    <w:rsid w:val="000A44A7"/>
    <w:rsid w:val="000B1054"/>
    <w:rsid w:val="000B3411"/>
    <w:rsid w:val="000C054C"/>
    <w:rsid w:val="000C12C2"/>
    <w:rsid w:val="000C170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FB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CD3"/>
    <w:rsid w:val="002349A5"/>
    <w:rsid w:val="002370D0"/>
    <w:rsid w:val="00250086"/>
    <w:rsid w:val="00255958"/>
    <w:rsid w:val="00257FA2"/>
    <w:rsid w:val="00260B23"/>
    <w:rsid w:val="0026574A"/>
    <w:rsid w:val="002660BB"/>
    <w:rsid w:val="002720E8"/>
    <w:rsid w:val="00275293"/>
    <w:rsid w:val="002776B0"/>
    <w:rsid w:val="00286C7E"/>
    <w:rsid w:val="002A1029"/>
    <w:rsid w:val="002A3A1A"/>
    <w:rsid w:val="002A4692"/>
    <w:rsid w:val="002A51BA"/>
    <w:rsid w:val="002B2E26"/>
    <w:rsid w:val="002B3FE6"/>
    <w:rsid w:val="002C0255"/>
    <w:rsid w:val="002C2D81"/>
    <w:rsid w:val="002C461E"/>
    <w:rsid w:val="002C6CEC"/>
    <w:rsid w:val="002E09CE"/>
    <w:rsid w:val="002E69D1"/>
    <w:rsid w:val="002F18BF"/>
    <w:rsid w:val="002F3BA6"/>
    <w:rsid w:val="003146EE"/>
    <w:rsid w:val="00315320"/>
    <w:rsid w:val="00325776"/>
    <w:rsid w:val="00325E27"/>
    <w:rsid w:val="00330395"/>
    <w:rsid w:val="003303DA"/>
    <w:rsid w:val="00333704"/>
    <w:rsid w:val="00336624"/>
    <w:rsid w:val="0034025F"/>
    <w:rsid w:val="00340458"/>
    <w:rsid w:val="0034200F"/>
    <w:rsid w:val="003446A0"/>
    <w:rsid w:val="0034481B"/>
    <w:rsid w:val="00346915"/>
    <w:rsid w:val="00350130"/>
    <w:rsid w:val="00354334"/>
    <w:rsid w:val="003575FE"/>
    <w:rsid w:val="0036180C"/>
    <w:rsid w:val="00363CF5"/>
    <w:rsid w:val="00364344"/>
    <w:rsid w:val="003702CA"/>
    <w:rsid w:val="00370617"/>
    <w:rsid w:val="0038127A"/>
    <w:rsid w:val="00382F1F"/>
    <w:rsid w:val="003840E5"/>
    <w:rsid w:val="00385462"/>
    <w:rsid w:val="00391DA4"/>
    <w:rsid w:val="003A3C64"/>
    <w:rsid w:val="003A3F83"/>
    <w:rsid w:val="003C43EF"/>
    <w:rsid w:val="003C5A6B"/>
    <w:rsid w:val="003C7FB2"/>
    <w:rsid w:val="003D24DE"/>
    <w:rsid w:val="003E26D4"/>
    <w:rsid w:val="003E436E"/>
    <w:rsid w:val="003E47BA"/>
    <w:rsid w:val="003F3B37"/>
    <w:rsid w:val="004004CC"/>
    <w:rsid w:val="0040195A"/>
    <w:rsid w:val="00402DC0"/>
    <w:rsid w:val="00416C4B"/>
    <w:rsid w:val="0041751E"/>
    <w:rsid w:val="004211E5"/>
    <w:rsid w:val="00422091"/>
    <w:rsid w:val="00426A00"/>
    <w:rsid w:val="0043386C"/>
    <w:rsid w:val="00436F2D"/>
    <w:rsid w:val="00436F5D"/>
    <w:rsid w:val="00441B42"/>
    <w:rsid w:val="004470F0"/>
    <w:rsid w:val="0045118A"/>
    <w:rsid w:val="004531F9"/>
    <w:rsid w:val="00455D51"/>
    <w:rsid w:val="00456BF9"/>
    <w:rsid w:val="00461057"/>
    <w:rsid w:val="004704A8"/>
    <w:rsid w:val="00471102"/>
    <w:rsid w:val="00471F18"/>
    <w:rsid w:val="00484144"/>
    <w:rsid w:val="00484C19"/>
    <w:rsid w:val="004850F2"/>
    <w:rsid w:val="00485866"/>
    <w:rsid w:val="00492076"/>
    <w:rsid w:val="00493B1D"/>
    <w:rsid w:val="00497037"/>
    <w:rsid w:val="004A3009"/>
    <w:rsid w:val="004A6940"/>
    <w:rsid w:val="004A77A4"/>
    <w:rsid w:val="004C742C"/>
    <w:rsid w:val="004D79A3"/>
    <w:rsid w:val="004E1F3E"/>
    <w:rsid w:val="004F21BD"/>
    <w:rsid w:val="004F430E"/>
    <w:rsid w:val="004F4F1D"/>
    <w:rsid w:val="004F74DD"/>
    <w:rsid w:val="00501317"/>
    <w:rsid w:val="0050495C"/>
    <w:rsid w:val="00505DC9"/>
    <w:rsid w:val="00506E1E"/>
    <w:rsid w:val="00513C81"/>
    <w:rsid w:val="00517EA1"/>
    <w:rsid w:val="00527BFB"/>
    <w:rsid w:val="00532A32"/>
    <w:rsid w:val="00540B0B"/>
    <w:rsid w:val="0054460F"/>
    <w:rsid w:val="005536CD"/>
    <w:rsid w:val="00554051"/>
    <w:rsid w:val="00557240"/>
    <w:rsid w:val="005609BA"/>
    <w:rsid w:val="005629A4"/>
    <w:rsid w:val="005651F3"/>
    <w:rsid w:val="00572184"/>
    <w:rsid w:val="00577A15"/>
    <w:rsid w:val="00580533"/>
    <w:rsid w:val="0059131D"/>
    <w:rsid w:val="00594218"/>
    <w:rsid w:val="005B3F92"/>
    <w:rsid w:val="005B479C"/>
    <w:rsid w:val="005B561E"/>
    <w:rsid w:val="005C07E4"/>
    <w:rsid w:val="005C2124"/>
    <w:rsid w:val="005C336F"/>
    <w:rsid w:val="005C7F3C"/>
    <w:rsid w:val="005E017C"/>
    <w:rsid w:val="005E50C6"/>
    <w:rsid w:val="005F2A97"/>
    <w:rsid w:val="005F399B"/>
    <w:rsid w:val="006019F8"/>
    <w:rsid w:val="0060205D"/>
    <w:rsid w:val="00602754"/>
    <w:rsid w:val="00605B20"/>
    <w:rsid w:val="00606100"/>
    <w:rsid w:val="0061156F"/>
    <w:rsid w:val="00613FF5"/>
    <w:rsid w:val="006155A8"/>
    <w:rsid w:val="00621076"/>
    <w:rsid w:val="00621B94"/>
    <w:rsid w:val="00626239"/>
    <w:rsid w:val="00635316"/>
    <w:rsid w:val="00635449"/>
    <w:rsid w:val="006378C5"/>
    <w:rsid w:val="00645E6A"/>
    <w:rsid w:val="006508A6"/>
    <w:rsid w:val="006557D5"/>
    <w:rsid w:val="00665CBC"/>
    <w:rsid w:val="00667A5C"/>
    <w:rsid w:val="00671B15"/>
    <w:rsid w:val="00677316"/>
    <w:rsid w:val="00681455"/>
    <w:rsid w:val="00686AEB"/>
    <w:rsid w:val="006B7897"/>
    <w:rsid w:val="006B7FA7"/>
    <w:rsid w:val="006C086A"/>
    <w:rsid w:val="006C21C1"/>
    <w:rsid w:val="006C7327"/>
    <w:rsid w:val="006D00E5"/>
    <w:rsid w:val="006D1ABD"/>
    <w:rsid w:val="006D791B"/>
    <w:rsid w:val="006E2895"/>
    <w:rsid w:val="006F180D"/>
    <w:rsid w:val="006F4334"/>
    <w:rsid w:val="006F47AF"/>
    <w:rsid w:val="006F6B8A"/>
    <w:rsid w:val="00707CD3"/>
    <w:rsid w:val="00710B71"/>
    <w:rsid w:val="00713B8F"/>
    <w:rsid w:val="00716B20"/>
    <w:rsid w:val="00716BB9"/>
    <w:rsid w:val="00723881"/>
    <w:rsid w:val="007256D1"/>
    <w:rsid w:val="007279FD"/>
    <w:rsid w:val="00732A8B"/>
    <w:rsid w:val="00736922"/>
    <w:rsid w:val="007452C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C34"/>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A3D"/>
    <w:rsid w:val="008E454C"/>
    <w:rsid w:val="008F1E5A"/>
    <w:rsid w:val="00901BDA"/>
    <w:rsid w:val="009121D8"/>
    <w:rsid w:val="00912D9C"/>
    <w:rsid w:val="00916F7A"/>
    <w:rsid w:val="00917FE3"/>
    <w:rsid w:val="009318C7"/>
    <w:rsid w:val="00931C09"/>
    <w:rsid w:val="00933F20"/>
    <w:rsid w:val="009348C2"/>
    <w:rsid w:val="009351E1"/>
    <w:rsid w:val="00942BBA"/>
    <w:rsid w:val="009440D0"/>
    <w:rsid w:val="009523A3"/>
    <w:rsid w:val="00960958"/>
    <w:rsid w:val="00963A46"/>
    <w:rsid w:val="009663D8"/>
    <w:rsid w:val="00966A3E"/>
    <w:rsid w:val="00971493"/>
    <w:rsid w:val="00971AD9"/>
    <w:rsid w:val="00973069"/>
    <w:rsid w:val="00973523"/>
    <w:rsid w:val="00980766"/>
    <w:rsid w:val="009815E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D28"/>
    <w:rsid w:val="009D0E5D"/>
    <w:rsid w:val="009D0F63"/>
    <w:rsid w:val="009D7934"/>
    <w:rsid w:val="009D7CCF"/>
    <w:rsid w:val="009E16E3"/>
    <w:rsid w:val="009E394D"/>
    <w:rsid w:val="009E5961"/>
    <w:rsid w:val="009E71BF"/>
    <w:rsid w:val="009F1925"/>
    <w:rsid w:val="009F4FAC"/>
    <w:rsid w:val="00A017C0"/>
    <w:rsid w:val="00A11228"/>
    <w:rsid w:val="00A162B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DDE"/>
    <w:rsid w:val="00B90E33"/>
    <w:rsid w:val="00B9676B"/>
    <w:rsid w:val="00BA2EA5"/>
    <w:rsid w:val="00BA364B"/>
    <w:rsid w:val="00BB0E15"/>
    <w:rsid w:val="00BB1190"/>
    <w:rsid w:val="00BB31D0"/>
    <w:rsid w:val="00BB3A11"/>
    <w:rsid w:val="00BB4DDB"/>
    <w:rsid w:val="00BB5D79"/>
    <w:rsid w:val="00BB5F02"/>
    <w:rsid w:val="00BC7892"/>
    <w:rsid w:val="00BD5BDA"/>
    <w:rsid w:val="00BE24D6"/>
    <w:rsid w:val="00BE7EFA"/>
    <w:rsid w:val="00BF06AD"/>
    <w:rsid w:val="00BF2C67"/>
    <w:rsid w:val="00BF4714"/>
    <w:rsid w:val="00C01E44"/>
    <w:rsid w:val="00C04F4D"/>
    <w:rsid w:val="00C12E48"/>
    <w:rsid w:val="00C13D14"/>
    <w:rsid w:val="00C15F53"/>
    <w:rsid w:val="00C21071"/>
    <w:rsid w:val="00C23F09"/>
    <w:rsid w:val="00C25356"/>
    <w:rsid w:val="00C328D0"/>
    <w:rsid w:val="00C46BC1"/>
    <w:rsid w:val="00C51672"/>
    <w:rsid w:val="00C5235F"/>
    <w:rsid w:val="00C54411"/>
    <w:rsid w:val="00C54CE2"/>
    <w:rsid w:val="00C66BF3"/>
    <w:rsid w:val="00C70140"/>
    <w:rsid w:val="00C73CA7"/>
    <w:rsid w:val="00C77568"/>
    <w:rsid w:val="00C80AE6"/>
    <w:rsid w:val="00C822F6"/>
    <w:rsid w:val="00C82AC2"/>
    <w:rsid w:val="00C843A9"/>
    <w:rsid w:val="00C8456C"/>
    <w:rsid w:val="00C84645"/>
    <w:rsid w:val="00C91E19"/>
    <w:rsid w:val="00C92402"/>
    <w:rsid w:val="00C92867"/>
    <w:rsid w:val="00C93B93"/>
    <w:rsid w:val="00CA037D"/>
    <w:rsid w:val="00CA0837"/>
    <w:rsid w:val="00CA2442"/>
    <w:rsid w:val="00CA4725"/>
    <w:rsid w:val="00CB6246"/>
    <w:rsid w:val="00CC0A17"/>
    <w:rsid w:val="00CC6671"/>
    <w:rsid w:val="00CD0F93"/>
    <w:rsid w:val="00CD1BD1"/>
    <w:rsid w:val="00CD528D"/>
    <w:rsid w:val="00CE78BF"/>
    <w:rsid w:val="00CF65EB"/>
    <w:rsid w:val="00CF72AD"/>
    <w:rsid w:val="00D02441"/>
    <w:rsid w:val="00D039F4"/>
    <w:rsid w:val="00D10496"/>
    <w:rsid w:val="00D11173"/>
    <w:rsid w:val="00D1215F"/>
    <w:rsid w:val="00D16561"/>
    <w:rsid w:val="00D17FF8"/>
    <w:rsid w:val="00D22B8E"/>
    <w:rsid w:val="00D2624F"/>
    <w:rsid w:val="00D268AC"/>
    <w:rsid w:val="00D27FF3"/>
    <w:rsid w:val="00D343D0"/>
    <w:rsid w:val="00D3664D"/>
    <w:rsid w:val="00D500E9"/>
    <w:rsid w:val="00D507BC"/>
    <w:rsid w:val="00D51096"/>
    <w:rsid w:val="00D5284E"/>
    <w:rsid w:val="00D600CD"/>
    <w:rsid w:val="00D6090A"/>
    <w:rsid w:val="00D62FA3"/>
    <w:rsid w:val="00D63B6F"/>
    <w:rsid w:val="00D64A90"/>
    <w:rsid w:val="00D8132D"/>
    <w:rsid w:val="00D9410B"/>
    <w:rsid w:val="00D9695B"/>
    <w:rsid w:val="00DA2417"/>
    <w:rsid w:val="00DA5585"/>
    <w:rsid w:val="00DB02AC"/>
    <w:rsid w:val="00DB6AA2"/>
    <w:rsid w:val="00DE10D1"/>
    <w:rsid w:val="00DE2514"/>
    <w:rsid w:val="00DE6851"/>
    <w:rsid w:val="00DF03EE"/>
    <w:rsid w:val="00DF3899"/>
    <w:rsid w:val="00E01B71"/>
    <w:rsid w:val="00E040C7"/>
    <w:rsid w:val="00E04109"/>
    <w:rsid w:val="00E05CC9"/>
    <w:rsid w:val="00E15573"/>
    <w:rsid w:val="00E15E4D"/>
    <w:rsid w:val="00E16B3C"/>
    <w:rsid w:val="00E23B7E"/>
    <w:rsid w:val="00E25A5B"/>
    <w:rsid w:val="00E336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88A"/>
    <w:rsid w:val="00EC5281"/>
    <w:rsid w:val="00EC791D"/>
    <w:rsid w:val="00EC7CA6"/>
    <w:rsid w:val="00ED3C5D"/>
    <w:rsid w:val="00ED4553"/>
    <w:rsid w:val="00F00D08"/>
    <w:rsid w:val="00F1350D"/>
    <w:rsid w:val="00F15583"/>
    <w:rsid w:val="00F17C18"/>
    <w:rsid w:val="00F200EE"/>
    <w:rsid w:val="00F22481"/>
    <w:rsid w:val="00F2542E"/>
    <w:rsid w:val="00F27278"/>
    <w:rsid w:val="00F31749"/>
    <w:rsid w:val="00F344E3"/>
    <w:rsid w:val="00F34D58"/>
    <w:rsid w:val="00F34F50"/>
    <w:rsid w:val="00F40FC9"/>
    <w:rsid w:val="00F41A9D"/>
    <w:rsid w:val="00F44314"/>
    <w:rsid w:val="00F54B9C"/>
    <w:rsid w:val="00F56E96"/>
    <w:rsid w:val="00F573DD"/>
    <w:rsid w:val="00F61E59"/>
    <w:rsid w:val="00F63D99"/>
    <w:rsid w:val="00F6426B"/>
    <w:rsid w:val="00F709B3"/>
    <w:rsid w:val="00F71A5E"/>
    <w:rsid w:val="00F80AAC"/>
    <w:rsid w:val="00F849BB"/>
    <w:rsid w:val="00F9585F"/>
    <w:rsid w:val="00FA0AFC"/>
    <w:rsid w:val="00FA1C82"/>
    <w:rsid w:val="00FA2ED1"/>
    <w:rsid w:val="00FA4A52"/>
    <w:rsid w:val="00FB4045"/>
    <w:rsid w:val="00FB4D8E"/>
    <w:rsid w:val="00FB4E35"/>
    <w:rsid w:val="00FB5FD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66B24E"/>
  <w15:docId w15:val="{EB56328C-A6ED-4960-A2C9-7C79426D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004CC"/>
    <w:rPr>
      <w:sz w:val="16"/>
      <w:szCs w:val="16"/>
    </w:rPr>
  </w:style>
  <w:style w:type="paragraph" w:styleId="CommentText">
    <w:name w:val="annotation text"/>
    <w:basedOn w:val="Normal"/>
    <w:link w:val="CommentTextChar"/>
    <w:semiHidden/>
    <w:unhideWhenUsed/>
    <w:rsid w:val="004004CC"/>
    <w:pPr>
      <w:spacing w:line="240" w:lineRule="auto"/>
    </w:pPr>
    <w:rPr>
      <w:sz w:val="20"/>
      <w:szCs w:val="20"/>
    </w:rPr>
  </w:style>
  <w:style w:type="character" w:customStyle="1" w:styleId="CommentTextChar">
    <w:name w:val="Comment Text Char"/>
    <w:basedOn w:val="DefaultParagraphFont"/>
    <w:link w:val="CommentText"/>
    <w:semiHidden/>
    <w:rsid w:val="004004CC"/>
    <w:rPr>
      <w:spacing w:val="4"/>
    </w:rPr>
  </w:style>
  <w:style w:type="paragraph" w:styleId="CommentSubject">
    <w:name w:val="annotation subject"/>
    <w:basedOn w:val="CommentText"/>
    <w:next w:val="CommentText"/>
    <w:link w:val="CommentSubjectChar"/>
    <w:semiHidden/>
    <w:unhideWhenUsed/>
    <w:rsid w:val="004004CC"/>
    <w:rPr>
      <w:b/>
      <w:bCs/>
    </w:rPr>
  </w:style>
  <w:style w:type="character" w:customStyle="1" w:styleId="CommentSubjectChar">
    <w:name w:val="Comment Subject Char"/>
    <w:basedOn w:val="CommentTextChar"/>
    <w:link w:val="CommentSubject"/>
    <w:semiHidden/>
    <w:rsid w:val="004004CC"/>
    <w:rPr>
      <w:b/>
      <w:bCs/>
      <w:spacing w:val="4"/>
    </w:rPr>
  </w:style>
  <w:style w:type="paragraph" w:styleId="BalloonText">
    <w:name w:val="Balloon Text"/>
    <w:basedOn w:val="Normal"/>
    <w:link w:val="BalloonTextChar"/>
    <w:semiHidden/>
    <w:unhideWhenUsed/>
    <w:rsid w:val="00400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4CC"/>
    <w:rPr>
      <w:rFonts w:ascii="Segoe UI" w:hAnsi="Segoe UI" w:cs="Segoe UI"/>
      <w:spacing w:val="4"/>
      <w:sz w:val="18"/>
      <w:szCs w:val="18"/>
    </w:rPr>
  </w:style>
  <w:style w:type="character" w:customStyle="1" w:styleId="sh666029404">
    <w:name w:val="sh_666029404"/>
    <w:basedOn w:val="DefaultParagraphFont"/>
    <w:rsid w:val="00042BE0"/>
  </w:style>
  <w:style w:type="character" w:styleId="Hyperlink">
    <w:name w:val="Hyperlink"/>
    <w:basedOn w:val="DefaultParagraphFont"/>
    <w:uiPriority w:val="99"/>
    <w:semiHidden/>
    <w:unhideWhenUsed/>
    <w:rsid w:val="00042BE0"/>
    <w:rPr>
      <w:color w:val="0000FF"/>
      <w:u w:val="single"/>
    </w:rPr>
  </w:style>
  <w:style w:type="character" w:styleId="LineNumber">
    <w:name w:val="line number"/>
    <w:basedOn w:val="DefaultParagraphFont"/>
    <w:semiHidden/>
    <w:unhideWhenUsed/>
    <w:rsid w:val="004D7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99A96-9155-444F-BBF6-386CEF282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1246</Words>
  <Characters>6686</Characters>
  <Application>Microsoft Office Word</Application>
  <DocSecurity>0</DocSecurity>
  <Lines>168</Lines>
  <Paragraphs>41</Paragraphs>
  <ScaleCrop>false</ScaleCrop>
  <HeadingPairs>
    <vt:vector size="2" baseType="variant">
      <vt:variant>
        <vt:lpstr>Title</vt:lpstr>
      </vt:variant>
      <vt:variant>
        <vt:i4>1</vt:i4>
      </vt:variant>
    </vt:vector>
  </HeadingPairs>
  <TitlesOfParts>
    <vt:vector size="1" baseType="lpstr">
      <vt:lpstr>S3494</vt:lpstr>
    </vt:vector>
  </TitlesOfParts>
  <Manager>R56</Manager>
  <Company>NJ Office of Legislative Services</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S3494</dc:title>
  <dc:subject>Chiro</dc:subject>
  <dc:creator>Senator  SWEENEY, Senator  WEINBERG</dc:creator>
  <cp:keywords>S3494|4|CL |314|260|307|N|0|</cp:keywords>
  <dc:description>INTRODUCED MARCH 4, 2021</dc:description>
  <cp:lastModifiedBy>Todaro, Vivian</cp:lastModifiedBy>
  <cp:revision>2</cp:revision>
  <cp:lastPrinted>2021-03-12T15:30:00Z</cp:lastPrinted>
  <dcterms:created xsi:type="dcterms:W3CDTF">2021-03-12T15:30:00Z</dcterms:created>
  <dcterms:modified xsi:type="dcterms:W3CDTF">2021-03-12T15:30:00Z</dcterms:modified>
  <cp:category>s.4: C.45:9-41.20a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