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C3169C" w:rsidP="00ED5E27">
      <w:pPr>
        <w:pStyle w:val="TopofPage1"/>
      </w:pPr>
      <w:bookmarkStart w:id="0" w:name="_GoBack"/>
      <w:bookmarkEnd w:id="0"/>
      <w:r>
        <w:t>SENATE</w:t>
      </w:r>
      <w:r w:rsidR="005C51A8">
        <w:t xml:space="preserve"> </w:t>
      </w:r>
      <w:r>
        <w:t>STATE GOVERNMENT, WAGERING, TOURISM &amp; HISTORIC PRESERVATION</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C3169C"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3502</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C3169C">
        <w:rPr>
          <w:caps/>
          <w:szCs w:val="24"/>
        </w:rPr>
        <w:t>MARCH 22, 2021</w:t>
      </w:r>
    </w:p>
    <w:p w:rsidR="004144CF" w:rsidRDefault="004144CF" w:rsidP="0083060A"/>
    <w:p w:rsidR="00DA7BBC" w:rsidRPr="009F4457" w:rsidRDefault="00DA7BBC" w:rsidP="00DA7BBC">
      <w:r w:rsidRPr="009F4457">
        <w:tab/>
        <w:t>The Senate State Government, Wagering, Tourism and Historic Preservation Committee reports favorably Senate Bill No. 3502.</w:t>
      </w:r>
    </w:p>
    <w:p w:rsidR="00AF6DB3" w:rsidRPr="00AF6DB3" w:rsidRDefault="00AF6DB3" w:rsidP="00AF6DB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pPr>
      <w:r w:rsidRPr="00AF6DB3">
        <w:rPr>
          <w:spacing w:val="4"/>
          <w:szCs w:val="24"/>
        </w:rPr>
        <w:tab/>
      </w:r>
      <w:r w:rsidRPr="00AF6DB3">
        <w:t>This bill provides that a bidder or business entity seeking State contracts will be required to disclose information concerning all violations by that bidder or business entity during the immediately preceding two-year period of any federal, State, or local labor or employment law or rule or regulation.  State agencies will evaluate the seriousness of any violations reported and, in the case of violations that represent a significant threat to the health or safety of employees or that demonstrate a disregard for the law, may disqualify that bidder or business entity from pursuing the contract.</w:t>
      </w:r>
    </w:p>
    <w:p w:rsidR="00AF6DB3" w:rsidRDefault="00AF6DB3" w:rsidP="00AF6DB3">
      <w:r>
        <w:tab/>
        <w:t>Senate Bill No. 3502 is identical to Assembly Bill No. 801 of the 2020-2021 session.</w:t>
      </w:r>
    </w:p>
    <w:sectPr w:rsidR="00AF6DB3"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169C" w:rsidRDefault="00C3169C">
      <w:r>
        <w:separator/>
      </w:r>
    </w:p>
  </w:endnote>
  <w:endnote w:type="continuationSeparator" w:id="0">
    <w:p w:rsidR="00C3169C" w:rsidRDefault="00C316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169C" w:rsidRDefault="00C3169C">
      <w:r>
        <w:separator/>
      </w:r>
    </w:p>
  </w:footnote>
  <w:footnote w:type="continuationSeparator" w:id="0">
    <w:p w:rsidR="00C3169C" w:rsidRDefault="00C316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A704A" w:rsidP="00BA704A">
    <w:pPr>
      <w:pStyle w:val="HeaderPage2"/>
      <w:jc w:val="center"/>
    </w:pPr>
    <w:r>
      <w:fldChar w:fldCharType="begin"/>
    </w:r>
    <w:r>
      <w:instrText xml:space="preserve"> PAGE  \* MERGEFORMAT </w:instrText>
    </w:r>
    <w:r>
      <w:fldChar w:fldCharType="separate"/>
    </w:r>
    <w:r>
      <w:rPr>
        <w:noProof/>
      </w:rPr>
      <w:t>2</w:t>
    </w:r>
    <w:r>
      <w:fldChar w:fldCharType="end"/>
    </w:r>
  </w:p>
  <w:p w:rsidR="00BA704A" w:rsidRDefault="00BA704A" w:rsidP="00BA704A">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3169C"/>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5FB"/>
    <w:rsid w:val="006F4981"/>
    <w:rsid w:val="00717104"/>
    <w:rsid w:val="0071764F"/>
    <w:rsid w:val="007459B6"/>
    <w:rsid w:val="007472F5"/>
    <w:rsid w:val="00752460"/>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26471"/>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4457"/>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DB3"/>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596"/>
    <w:rsid w:val="00B85D4E"/>
    <w:rsid w:val="00B92547"/>
    <w:rsid w:val="00BA6BA8"/>
    <w:rsid w:val="00BA704A"/>
    <w:rsid w:val="00BB0D7A"/>
    <w:rsid w:val="00BB46C4"/>
    <w:rsid w:val="00BB5300"/>
    <w:rsid w:val="00BC6B1B"/>
    <w:rsid w:val="00BD2630"/>
    <w:rsid w:val="00BD5182"/>
    <w:rsid w:val="00BD76CA"/>
    <w:rsid w:val="00BE23B4"/>
    <w:rsid w:val="00C032CB"/>
    <w:rsid w:val="00C13E25"/>
    <w:rsid w:val="00C20FDB"/>
    <w:rsid w:val="00C228D1"/>
    <w:rsid w:val="00C23217"/>
    <w:rsid w:val="00C3169C"/>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C2C2D"/>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BBC"/>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0E17"/>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2289"/>
    <o:shapelayout v:ext="edit">
      <o:idmap v:ext="edit" data="1"/>
    </o:shapelayout>
  </w:shapeDefaults>
  <w:decimalSymbol w:val="."/>
  <w:listSeparator w:val=","/>
  <w15:docId w15:val="{D53FF06F-DDC2-4412-945D-97B1C35B69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A704A"/>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A704A"/>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1</Pages>
  <Words>147</Words>
  <Characters>810</Characters>
  <Application>Microsoft Office Word</Application>
  <DocSecurity>0</DocSecurity>
  <Lines>24</Lines>
  <Paragraphs>8</Paragraphs>
  <ScaleCrop>false</ScaleCrop>
  <HeadingPairs>
    <vt:vector size="2" baseType="variant">
      <vt:variant>
        <vt:lpstr>Title</vt:lpstr>
      </vt:variant>
      <vt:variant>
        <vt:i4>1</vt:i4>
      </vt:variant>
    </vt:vector>
  </HeadingPairs>
  <TitlesOfParts>
    <vt:vector size="1" baseType="lpstr">
      <vt:lpstr>S3502 SSG Statement 3/22/21</vt:lpstr>
    </vt:vector>
  </TitlesOfParts>
  <Manager>R224</Manager>
  <Company/>
  <LinksUpToDate>false</LinksUpToDate>
  <CharactersWithSpaces>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S3502 SSG Statement 3/22/21</dc:title>
  <dc:subject/>
  <dc:creator>Senate SSG</dc:creator>
  <cp:keywords>S3502|1|SG |223|0|0|!||</cp:keywords>
  <dc:description/>
  <cp:lastModifiedBy>Franks, Denise</cp:lastModifiedBy>
  <cp:revision>2</cp:revision>
  <cp:lastPrinted>2021-03-23T13:46:00Z</cp:lastPrinted>
  <dcterms:created xsi:type="dcterms:W3CDTF">2021-03-23T15:36:00Z</dcterms:created>
  <dcterms:modified xsi:type="dcterms:W3CDTF">2021-03-23T15:36:00Z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