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125357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12535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3512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125357">
        <w:t>Senate</w:t>
      </w:r>
      <w:r w:rsidR="00FA587A">
        <w:t xml:space="preserve"> Floor Amendments</w:t>
      </w:r>
    </w:p>
    <w:p w:rsidR="00DA6F1D" w:rsidRDefault="00125357" w:rsidP="00DA6F1D">
      <w:pPr>
        <w:pStyle w:val="NormalFloor"/>
        <w:jc w:val="center"/>
      </w:pPr>
      <w:r>
        <w:t>(Proposed by Senator Scutari)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125357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125357" w:rsidRDefault="00125357" w:rsidP="00125357"/>
    <w:p w:rsidR="00125357" w:rsidRDefault="00125357" w:rsidP="00125357">
      <w:r>
        <w:tab/>
        <w:t xml:space="preserve">These floor amendments require the </w:t>
      </w:r>
      <w:r w:rsidRPr="00A033BB">
        <w:t xml:space="preserve">New Jersey Motor Vehicle Commission </w:t>
      </w:r>
      <w:r>
        <w:t>(commission) to</w:t>
      </w:r>
      <w:r w:rsidRPr="00A033BB">
        <w:t xml:space="preserve"> provide on the commission’s website a</w:t>
      </w:r>
      <w:r>
        <w:t>n electronic</w:t>
      </w:r>
      <w:r w:rsidRPr="00A033BB">
        <w:t xml:space="preserve"> form that a </w:t>
      </w:r>
      <w:r w:rsidRPr="00B37013">
        <w:t xml:space="preserve">seller of a passenger automobile may use to provide proof that a </w:t>
      </w:r>
      <w:r>
        <w:t xml:space="preserve">New Jersey </w:t>
      </w:r>
      <w:r w:rsidRPr="00B37013">
        <w:t>resident purchased a passenger automobile from the seller in a private sale in th</w:t>
      </w:r>
      <w:r>
        <w:t>e</w:t>
      </w:r>
      <w:r w:rsidRPr="00B37013">
        <w:t xml:space="preserve"> State</w:t>
      </w:r>
      <w:r>
        <w:t xml:space="preserve"> pursuant to requirements of the bill</w:t>
      </w:r>
      <w:r w:rsidRPr="00A033BB">
        <w:t xml:space="preserve">.  The commission </w:t>
      </w:r>
      <w:r>
        <w:t>is to</w:t>
      </w:r>
      <w:r w:rsidRPr="00A033BB">
        <w:t xml:space="preserve"> allow a </w:t>
      </w:r>
      <w:r>
        <w:t>seller of</w:t>
      </w:r>
      <w:r w:rsidRPr="00A033BB">
        <w:t xml:space="preserve"> a passenger automobile in a private sale to complete the </w:t>
      </w:r>
      <w:r>
        <w:t xml:space="preserve">electronic </w:t>
      </w:r>
      <w:r w:rsidRPr="00A033BB">
        <w:t xml:space="preserve">form and upload </w:t>
      </w:r>
      <w:r>
        <w:t>it</w:t>
      </w:r>
      <w:r w:rsidRPr="00A033BB">
        <w:t xml:space="preserve"> to the commission’s website, along with an electronic copy of a picture of the title of the passenger automobile that was </w:t>
      </w:r>
      <w:r>
        <w:t>sol</w:t>
      </w:r>
      <w:r w:rsidRPr="00A033BB">
        <w:t>d.</w:t>
      </w:r>
    </w:p>
    <w:p w:rsidR="00125357" w:rsidRPr="00DA6F1D" w:rsidRDefault="00125357" w:rsidP="00A74B07">
      <w:r>
        <w:tab/>
      </w:r>
      <w:r w:rsidRPr="00793097">
        <w:t xml:space="preserve">The commission </w:t>
      </w:r>
      <w:r>
        <w:t>is to</w:t>
      </w:r>
      <w:r w:rsidRPr="00793097">
        <w:t xml:space="preserve"> maintain a record of all information contained in the completed </w:t>
      </w:r>
      <w:r>
        <w:t xml:space="preserve">electronic </w:t>
      </w:r>
      <w:r w:rsidRPr="00793097">
        <w:t>forms, store the information in a database or registry, and make th</w:t>
      </w:r>
      <w:r>
        <w:t>e</w:t>
      </w:r>
      <w:r w:rsidRPr="00793097">
        <w:t xml:space="preserve"> information accessible to law enforcement officers.</w:t>
      </w:r>
      <w:r>
        <w:t xml:space="preserve">  </w:t>
      </w:r>
      <w:r w:rsidRPr="00A033BB">
        <w:t xml:space="preserve">A </w:t>
      </w:r>
      <w:r>
        <w:t>seller</w:t>
      </w:r>
      <w:r w:rsidRPr="00A033BB">
        <w:t xml:space="preserve"> who complies, as of the date and time the commission electronically receives the completed form and picture of the title,</w:t>
      </w:r>
      <w:r>
        <w:t xml:space="preserve"> is </w:t>
      </w:r>
      <w:r w:rsidRPr="00A033BB">
        <w:t>no longer</w:t>
      </w:r>
      <w:r>
        <w:t xml:space="preserve"> to</w:t>
      </w:r>
      <w:r w:rsidRPr="00A033BB">
        <w:t xml:space="preserve"> be considered </w:t>
      </w:r>
      <w:r>
        <w:t>the</w:t>
      </w:r>
      <w:r w:rsidRPr="00A033BB">
        <w:t xml:space="preserve"> owner of </w:t>
      </w:r>
      <w:r>
        <w:t>the</w:t>
      </w:r>
      <w:r w:rsidRPr="00A033BB">
        <w:t xml:space="preserve"> passenger automobile that was sold and</w:t>
      </w:r>
      <w:r>
        <w:t>, as such,</w:t>
      </w:r>
      <w:r w:rsidRPr="00A033BB">
        <w:t xml:space="preserve"> </w:t>
      </w:r>
      <w:r>
        <w:t>is</w:t>
      </w:r>
      <w:r w:rsidRPr="00A033BB">
        <w:t xml:space="preserve"> </w:t>
      </w:r>
      <w:r w:rsidRPr="004B464F">
        <w:t xml:space="preserve">no longer </w:t>
      </w:r>
      <w:r>
        <w:t xml:space="preserve">to </w:t>
      </w:r>
      <w:r w:rsidRPr="004B464F">
        <w:t xml:space="preserve">be subject to any law enforcement action or liable for </w:t>
      </w:r>
      <w:r>
        <w:t xml:space="preserve">any </w:t>
      </w:r>
      <w:r w:rsidRPr="004B464F">
        <w:t>penalties provided pursuant to law</w:t>
      </w:r>
      <w:r>
        <w:t>.</w:t>
      </w:r>
    </w:p>
    <w:sectPr w:rsidR="00125357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25357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42561"/>
    <w:rsid w:val="007F5773"/>
    <w:rsid w:val="008306C4"/>
    <w:rsid w:val="008D5731"/>
    <w:rsid w:val="008F005B"/>
    <w:rsid w:val="009451C5"/>
    <w:rsid w:val="009D66DF"/>
    <w:rsid w:val="009E69F4"/>
    <w:rsid w:val="00A1108C"/>
    <w:rsid w:val="00A74B07"/>
    <w:rsid w:val="00AB0440"/>
    <w:rsid w:val="00B25466"/>
    <w:rsid w:val="00B52045"/>
    <w:rsid w:val="00BC0148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A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D82984F-B5D5-4502-B60B-E247136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D66DF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9D6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1074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S3512 1R Senate Statement 6/3/21</vt:lpstr>
    </vt:vector>
  </TitlesOfParts>
  <Manager>R224</Manager>
  <Company>Office of Legislative Services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S3512 1R Senate Statement 6/3/21</dc:title>
  <dc:subject/>
  <dc:creator>Senate</dc:creator>
  <cp:keywords>S3512|1|AU |147|0|0|!||</cp:keywords>
  <dc:description/>
  <cp:lastModifiedBy>Franks, Denise</cp:lastModifiedBy>
  <cp:revision>2</cp:revision>
  <cp:lastPrinted>2021-06-04T16:07:00Z</cp:lastPrinted>
  <dcterms:created xsi:type="dcterms:W3CDTF">2021-06-04T18:36:00Z</dcterms:created>
  <dcterms:modified xsi:type="dcterms:W3CDTF">2021-06-04T18:36:00Z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