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E6B" w:rsidRDefault="002D7E6B" w:rsidP="002D7E6B">
      <w:pPr>
        <w:pStyle w:val="bpuBill"/>
      </w:pPr>
      <w:bookmarkStart w:id="0" w:name="bpuFrontPg"/>
      <w:bookmarkEnd w:id="0"/>
      <w:r>
        <w:t xml:space="preserve">SENATE, No. 3521 </w:t>
      </w:r>
    </w:p>
    <w:p w:rsidR="002D7E6B" w:rsidRPr="009D38FF" w:rsidRDefault="002D7E6B" w:rsidP="002D7E6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7995712" r:id="rId8"/>
        </w:object>
      </w:r>
    </w:p>
    <w:p w:rsidR="002D7E6B" w:rsidRDefault="002D7E6B" w:rsidP="002D7E6B">
      <w:pPr>
        <w:pStyle w:val="bpuState"/>
      </w:pPr>
      <w:r>
        <w:t>STATE OF NEW JERSEY</w:t>
      </w:r>
    </w:p>
    <w:p w:rsidR="002D7E6B" w:rsidRDefault="002D7E6B" w:rsidP="002D7E6B">
      <w:pPr>
        <w:pStyle w:val="bpuLegislature"/>
      </w:pPr>
      <w:r>
        <w:t>219th LEGISLATURE</w:t>
      </w:r>
    </w:p>
    <w:p w:rsidR="002D7E6B" w:rsidRDefault="002D7E6B" w:rsidP="002D7E6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7995713" r:id="rId9"/>
        </w:object>
      </w:r>
      <w:r>
        <w:t xml:space="preserve">  </w:t>
      </w:r>
    </w:p>
    <w:p w:rsidR="002D7E6B" w:rsidRDefault="002D7E6B" w:rsidP="002D7E6B">
      <w:pPr>
        <w:pStyle w:val="bpuIntro"/>
      </w:pPr>
      <w:r>
        <w:t>INTRODUCED MARCH 9, 2021</w:t>
      </w:r>
    </w:p>
    <w:p w:rsidR="002D7E6B" w:rsidRDefault="002D7E6B" w:rsidP="002D7E6B">
      <w:pPr>
        <w:pStyle w:val="bpuIntro"/>
      </w:pPr>
    </w:p>
    <w:p w:rsidR="002D7E6B" w:rsidRDefault="002D7E6B" w:rsidP="002D7E6B">
      <w:pPr>
        <w:pStyle w:val="bpuIntro"/>
        <w:sectPr w:rsidR="002D7E6B" w:rsidSect="0037344E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2D7E6B" w:rsidRDefault="002D7E6B" w:rsidP="002D7E6B">
      <w:pPr>
        <w:pStyle w:val="bpuIntro"/>
      </w:pPr>
    </w:p>
    <w:p w:rsidR="002D7E6B" w:rsidRDefault="002D7E6B" w:rsidP="002D7E6B">
      <w:pPr>
        <w:pStyle w:val="bpuSponsor"/>
      </w:pPr>
      <w:r>
        <w:t>Sponsored by:</w:t>
      </w:r>
    </w:p>
    <w:p w:rsidR="002D7E6B" w:rsidRDefault="002D7E6B" w:rsidP="002D7E6B">
      <w:pPr>
        <w:pStyle w:val="bpuSponsor"/>
      </w:pPr>
      <w:r>
        <w:t>Senator  JOSEPH A. LAGANA</w:t>
      </w:r>
    </w:p>
    <w:p w:rsidR="002D7E6B" w:rsidRDefault="002D7E6B" w:rsidP="002D7E6B">
      <w:pPr>
        <w:pStyle w:val="bpuSponsor"/>
      </w:pPr>
      <w:r>
        <w:t>District 38 (Bergen and Passaic)</w:t>
      </w:r>
    </w:p>
    <w:p w:rsidR="002D7E6B" w:rsidRDefault="00086A50" w:rsidP="00086A50">
      <w:pPr>
        <w:pStyle w:val="bpuSponsor"/>
      </w:pPr>
      <w:r>
        <w:t>Senator  DAWN MARIE ADDIEGO</w:t>
      </w:r>
    </w:p>
    <w:p w:rsidR="00086A50" w:rsidRDefault="00086A50" w:rsidP="00086A50">
      <w:pPr>
        <w:pStyle w:val="bpuSponsor"/>
      </w:pPr>
      <w:r>
        <w:t>District 8 (Atlantic, Burlington and Camden)</w:t>
      </w:r>
    </w:p>
    <w:p w:rsidR="00086A50" w:rsidRDefault="00C139DA" w:rsidP="00C139DA">
      <w:pPr>
        <w:pStyle w:val="bpuSponsor"/>
      </w:pPr>
      <w:r>
        <w:t>Senator  VIN GOPAL</w:t>
      </w:r>
    </w:p>
    <w:p w:rsidR="00C139DA" w:rsidRDefault="00C139DA" w:rsidP="00C139DA">
      <w:pPr>
        <w:pStyle w:val="bpuSponsor"/>
      </w:pPr>
      <w:r>
        <w:t>District 11 (Monmouth)</w:t>
      </w:r>
    </w:p>
    <w:p w:rsidR="00C139DA" w:rsidRPr="00C139DA" w:rsidRDefault="00C139DA" w:rsidP="00C139DA">
      <w:pPr>
        <w:pStyle w:val="bpuSponsor"/>
      </w:pPr>
    </w:p>
    <w:p w:rsidR="001B65B3" w:rsidRDefault="0037344E" w:rsidP="0037344E">
      <w:pPr>
        <w:pStyle w:val="bpuSponsor"/>
      </w:pPr>
      <w:bookmarkStart w:id="1" w:name="_GoBack"/>
      <w:bookmarkEnd w:id="1"/>
      <w:r>
        <w:t>Co-Sponsored by:</w:t>
      </w:r>
    </w:p>
    <w:p w:rsidR="0037344E" w:rsidRPr="0037344E" w:rsidRDefault="0037344E" w:rsidP="0037344E">
      <w:pPr>
        <w:pStyle w:val="bpuSponsor"/>
      </w:pPr>
      <w:r w:rsidRPr="0037344E">
        <w:t>Senators Ruiz, Thompson, Singleton, Cunningham, Cruz-Perez, Diegnan, Greenstein, Oroho, O'Scanlon, Sarlo and Testa</w:t>
      </w:r>
    </w:p>
    <w:p w:rsidR="002D7E6B" w:rsidRDefault="002D7E6B" w:rsidP="002D7E6B">
      <w:pPr>
        <w:pStyle w:val="bpuSponsor"/>
      </w:pPr>
    </w:p>
    <w:p w:rsidR="0037344E" w:rsidRPr="0037344E" w:rsidRDefault="0037344E" w:rsidP="0037344E"/>
    <w:p w:rsidR="00271CF8" w:rsidRPr="00271CF8" w:rsidRDefault="00271CF8" w:rsidP="00271CF8"/>
    <w:p w:rsidR="002D7E6B" w:rsidRDefault="002D7E6B" w:rsidP="002D7E6B">
      <w:pPr>
        <w:pStyle w:val="bpuSponsor"/>
      </w:pPr>
    </w:p>
    <w:p w:rsidR="002D7E6B" w:rsidRDefault="002D7E6B" w:rsidP="002D7E6B">
      <w:pPr>
        <w:pStyle w:val="bpuSponsor"/>
      </w:pPr>
      <w:r>
        <w:t>SYNOPSIS</w:t>
      </w:r>
    </w:p>
    <w:p w:rsidR="002D7E6B" w:rsidRDefault="002D7E6B" w:rsidP="002D7E6B">
      <w:pPr>
        <w:pStyle w:val="bpuNormText"/>
      </w:pPr>
      <w:r>
        <w:tab/>
        <w:t xml:space="preserve">Appropriates $15 million in federal funds to the EDA to support arts and culture organizations in need. </w:t>
      </w:r>
    </w:p>
    <w:p w:rsidR="002D7E6B" w:rsidRDefault="002D7E6B" w:rsidP="002D7E6B">
      <w:pPr>
        <w:pStyle w:val="bpuNormText"/>
      </w:pPr>
    </w:p>
    <w:p w:rsidR="002D7E6B" w:rsidRDefault="002D7E6B" w:rsidP="002D7E6B">
      <w:pPr>
        <w:pStyle w:val="bpuSponsor"/>
      </w:pPr>
      <w:r>
        <w:t xml:space="preserve">CURRENT VERSION OF TEXT </w:t>
      </w:r>
    </w:p>
    <w:p w:rsidR="002D7E6B" w:rsidRDefault="002D7E6B" w:rsidP="002D7E6B">
      <w:pPr>
        <w:pStyle w:val="bpuNormText"/>
      </w:pPr>
      <w:r>
        <w:tab/>
        <w:t>As introduced.</w:t>
      </w:r>
    </w:p>
    <w:p w:rsidR="002D7E6B" w:rsidRDefault="002D7E6B" w:rsidP="006D23FC">
      <w:pPr>
        <w:pStyle w:val="bpuNormText"/>
        <w:sectPr w:rsidR="002D7E6B" w:rsidSect="002D7E6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686AEB" w:rsidRPr="00677316" w:rsidRDefault="00D6546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>
        <w:rPr>
          <w:rStyle w:val="HangingAnActChar"/>
        </w:rPr>
        <w:t>to the Fiscal Year 2021 appropriations act, P.L.2020, c.97.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6546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65464">
        <w:rPr>
          <w:rStyle w:val="BillLanguage"/>
        </w:rPr>
        <w:t>by the Senate and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D65464">
        <w:t xml:space="preserve">1.  </w:t>
      </w:r>
      <w:r w:rsidR="00781221">
        <w:t>In addition to the amounts appropriated under P.L.2020, c.97, the annual appropriations act for Fiscal Year 2021, there is appropriated the following sum for the purpose specified</w:t>
      </w:r>
      <w:r w:rsidR="00D65464">
        <w:t>:</w:t>
      </w:r>
    </w:p>
    <w:p w:rsidR="00781221" w:rsidRDefault="00781221" w:rsidP="00686AEB"/>
    <w:tbl>
      <w:tblPr>
        <w:tblW w:w="8625" w:type="dxa"/>
        <w:tblInd w:w="-525" w:type="dxa"/>
        <w:tblLayout w:type="fixed"/>
        <w:tblCellMar>
          <w:top w:w="14" w:type="dxa"/>
          <w:left w:w="14" w:type="dxa"/>
          <w:bottom w:w="14" w:type="dxa"/>
          <w:right w:w="14" w:type="dxa"/>
        </w:tblCellMar>
        <w:tblLook w:val="01E0" w:firstRow="1" w:lastRow="1" w:firstColumn="1" w:lastColumn="1" w:noHBand="0" w:noVBand="0"/>
      </w:tblPr>
      <w:tblGrid>
        <w:gridCol w:w="956"/>
        <w:gridCol w:w="19"/>
        <w:gridCol w:w="4500"/>
        <w:gridCol w:w="1620"/>
        <w:gridCol w:w="1530"/>
      </w:tblGrid>
      <w:tr w:rsidR="00D65464" w:rsidTr="00DD7852">
        <w:trPr>
          <w:trHeight w:val="900"/>
        </w:trPr>
        <w:tc>
          <w:tcPr>
            <w:tcW w:w="8625" w:type="dxa"/>
            <w:gridSpan w:val="5"/>
            <w:vAlign w:val="center"/>
          </w:tcPr>
          <w:p w:rsidR="00781221" w:rsidRPr="0089297C" w:rsidRDefault="00781221" w:rsidP="00781221">
            <w:pPr>
              <w:ind w:left="187" w:hanging="187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82 DEPARTMENT OF THE TREASURY</w:t>
            </w:r>
          </w:p>
          <w:p w:rsidR="00781221" w:rsidRDefault="00781221" w:rsidP="00781221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50 Economic Planning, Development, and Security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</w:p>
          <w:p w:rsidR="00781221" w:rsidRDefault="00781221" w:rsidP="00781221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51 Economic Planning and Development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</w:p>
          <w:p w:rsidR="00781221" w:rsidRDefault="00781221" w:rsidP="00781221">
            <w:pPr>
              <w:ind w:left="187" w:hanging="187"/>
              <w:jc w:val="center"/>
              <w:rPr>
                <w:b/>
                <w:i/>
                <w:sz w:val="22"/>
                <w:szCs w:val="22"/>
              </w:rPr>
            </w:pPr>
          </w:p>
          <w:p w:rsidR="00D65464" w:rsidRPr="00647E32" w:rsidRDefault="00781221" w:rsidP="00781221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 xml:space="preserve"> GRANTS-IN-AID</w:t>
            </w:r>
          </w:p>
        </w:tc>
      </w:tr>
      <w:tr w:rsidR="00D65464" w:rsidRPr="00CB15A4" w:rsidTr="00781221">
        <w:trPr>
          <w:trHeight w:val="144"/>
        </w:trPr>
        <w:tc>
          <w:tcPr>
            <w:tcW w:w="956" w:type="dxa"/>
            <w:shd w:val="clear" w:color="auto" w:fill="auto"/>
            <w:tcMar>
              <w:left w:w="115" w:type="dxa"/>
            </w:tcMar>
          </w:tcPr>
          <w:p w:rsidR="00D65464" w:rsidRPr="00CB15A4" w:rsidRDefault="00781221" w:rsidP="007812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D65464" w:rsidRPr="00CB15A4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2043</w:t>
            </w:r>
          </w:p>
        </w:tc>
        <w:tc>
          <w:tcPr>
            <w:tcW w:w="6139" w:type="dxa"/>
            <w:gridSpan w:val="3"/>
            <w:shd w:val="clear" w:color="auto" w:fill="auto"/>
          </w:tcPr>
          <w:p w:rsidR="00D65464" w:rsidRPr="00CB15A4" w:rsidRDefault="00781221" w:rsidP="00781221">
            <w:pPr>
              <w:pStyle w:val="ApropTab"/>
            </w:pPr>
            <w:r>
              <w:t>Economic Development</w:t>
            </w:r>
            <w:r w:rsidR="00D65464">
              <w:t xml:space="preserve">  </w:t>
            </w:r>
            <w:r w:rsidR="00D65464" w:rsidRPr="00CB15A4">
              <w:t>......................................................</w:t>
            </w:r>
            <w:r w:rsidR="00D65464">
              <w:t>..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:rsidR="00D65464" w:rsidRPr="00CB15A4" w:rsidRDefault="00D65464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 w:rsidR="00781221">
              <w:rPr>
                <w:sz w:val="22"/>
                <w:szCs w:val="22"/>
              </w:rPr>
              <w:t>15,000,00</w:t>
            </w:r>
            <w:r>
              <w:rPr>
                <w:sz w:val="22"/>
                <w:szCs w:val="22"/>
              </w:rPr>
              <w:t>0</w:t>
            </w:r>
          </w:p>
        </w:tc>
      </w:tr>
      <w:tr w:rsidR="00D65464" w:rsidRPr="00CB15A4" w:rsidTr="00781221">
        <w:trPr>
          <w:trHeight w:val="144"/>
        </w:trPr>
        <w:tc>
          <w:tcPr>
            <w:tcW w:w="956" w:type="dxa"/>
            <w:shd w:val="clear" w:color="auto" w:fill="auto"/>
            <w:tcMar>
              <w:left w:w="115" w:type="dxa"/>
            </w:tcMar>
          </w:tcPr>
          <w:p w:rsidR="00D65464" w:rsidRPr="00CB15A4" w:rsidRDefault="00D65464" w:rsidP="002C39E5">
            <w:pPr>
              <w:rPr>
                <w:sz w:val="22"/>
                <w:szCs w:val="22"/>
              </w:rPr>
            </w:pPr>
          </w:p>
        </w:tc>
        <w:tc>
          <w:tcPr>
            <w:tcW w:w="6139" w:type="dxa"/>
            <w:gridSpan w:val="3"/>
            <w:shd w:val="clear" w:color="auto" w:fill="auto"/>
          </w:tcPr>
          <w:p w:rsidR="00D65464" w:rsidRPr="00CB15A4" w:rsidRDefault="00D65464" w:rsidP="00807AD5">
            <w:pPr>
              <w:pStyle w:val="ApropTab"/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:rsidR="00D65464" w:rsidRPr="00CB15A4" w:rsidRDefault="00D65464" w:rsidP="0095698E">
            <w:pPr>
              <w:jc w:val="right"/>
              <w:rPr>
                <w:sz w:val="22"/>
                <w:szCs w:val="22"/>
              </w:rPr>
            </w:pPr>
          </w:p>
        </w:tc>
      </w:tr>
      <w:tr w:rsidR="00D65464" w:rsidRPr="00CB15A4" w:rsidTr="00781221">
        <w:trPr>
          <w:trHeight w:val="635"/>
        </w:trPr>
        <w:tc>
          <w:tcPr>
            <w:tcW w:w="956" w:type="dxa"/>
            <w:shd w:val="clear" w:color="auto" w:fill="auto"/>
            <w:tcMar>
              <w:left w:w="576" w:type="dxa"/>
              <w:right w:w="216" w:type="dxa"/>
            </w:tcMar>
          </w:tcPr>
          <w:p w:rsidR="00D65464" w:rsidRPr="00CB15A4" w:rsidRDefault="00D65464" w:rsidP="00642129">
            <w:pPr>
              <w:rPr>
                <w:sz w:val="22"/>
                <w:szCs w:val="22"/>
              </w:rPr>
            </w:pPr>
          </w:p>
        </w:tc>
        <w:tc>
          <w:tcPr>
            <w:tcW w:w="6139" w:type="dxa"/>
            <w:gridSpan w:val="3"/>
            <w:shd w:val="clear" w:color="auto" w:fill="auto"/>
          </w:tcPr>
          <w:p w:rsidR="00D65464" w:rsidRPr="00CB15A4" w:rsidRDefault="00D65464" w:rsidP="00781221">
            <w:pPr>
              <w:pStyle w:val="ApropTab"/>
            </w:pPr>
            <w:r w:rsidRPr="00CB15A4">
              <w:t xml:space="preserve">Total </w:t>
            </w:r>
            <w:r w:rsidR="00781221" w:rsidRPr="000F34D4">
              <w:rPr>
                <w:color w:val="000000"/>
              </w:rPr>
              <w:t>Grants-in-Aid</w:t>
            </w:r>
            <w:r w:rsidRPr="00CB15A4">
              <w:t xml:space="preserve"> Appropriation,</w:t>
            </w:r>
            <w:r w:rsidR="00781221">
              <w:t xml:space="preserve">                                 Economic Planning and Development</w:t>
            </w:r>
            <w:r w:rsidR="007B5AD6">
              <w:t>………………………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</w:tcMar>
            <w:vAlign w:val="bottom"/>
          </w:tcPr>
          <w:p w:rsidR="00D65464" w:rsidRPr="00CB15A4" w:rsidRDefault="00D65464" w:rsidP="00781221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$</w:t>
            </w:r>
            <w:r w:rsidR="00781221">
              <w:rPr>
                <w:sz w:val="22"/>
                <w:szCs w:val="22"/>
              </w:rPr>
              <w:t>15,000,000</w:t>
            </w:r>
          </w:p>
        </w:tc>
      </w:tr>
      <w:tr w:rsidR="00D65464" w:rsidRPr="00CB15A4" w:rsidTr="00B02B72">
        <w:trPr>
          <w:trHeight w:val="183"/>
        </w:trPr>
        <w:tc>
          <w:tcPr>
            <w:tcW w:w="5475" w:type="dxa"/>
            <w:gridSpan w:val="3"/>
            <w:shd w:val="clear" w:color="auto" w:fill="auto"/>
            <w:tcMar>
              <w:left w:w="115" w:type="dxa"/>
            </w:tcMar>
          </w:tcPr>
          <w:p w:rsidR="00D65464" w:rsidRPr="00CB15A4" w:rsidRDefault="00781221" w:rsidP="00781221">
            <w:pPr>
              <w:rPr>
                <w:b/>
                <w:i/>
                <w:sz w:val="22"/>
                <w:szCs w:val="22"/>
              </w:rPr>
            </w:pPr>
            <w:r w:rsidRPr="009602B1">
              <w:rPr>
                <w:b/>
                <w:i/>
                <w:sz w:val="22"/>
                <w:szCs w:val="22"/>
              </w:rPr>
              <w:t>Grants-in-Aid</w:t>
            </w:r>
            <w:r w:rsidR="00D65464" w:rsidRPr="00CB15A4">
              <w:rPr>
                <w:b/>
                <w:i/>
                <w:sz w:val="22"/>
                <w:szCs w:val="22"/>
              </w:rPr>
              <w:t>:</w:t>
            </w:r>
          </w:p>
        </w:tc>
        <w:tc>
          <w:tcPr>
            <w:tcW w:w="1620" w:type="dxa"/>
            <w:shd w:val="clear" w:color="auto" w:fill="auto"/>
            <w:vAlign w:val="center"/>
          </w:tcPr>
          <w:p w:rsidR="00D65464" w:rsidRPr="00CB15A4" w:rsidRDefault="00D65464" w:rsidP="0095698E">
            <w:pPr>
              <w:rPr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65464" w:rsidRPr="00CB15A4" w:rsidRDefault="00D65464" w:rsidP="0095698E">
            <w:pPr>
              <w:rPr>
                <w:sz w:val="22"/>
                <w:szCs w:val="22"/>
              </w:rPr>
            </w:pPr>
          </w:p>
        </w:tc>
      </w:tr>
      <w:tr w:rsidR="00D65464" w:rsidRPr="00CB15A4" w:rsidTr="00B02B72">
        <w:trPr>
          <w:trHeight w:val="144"/>
        </w:trPr>
        <w:tc>
          <w:tcPr>
            <w:tcW w:w="975" w:type="dxa"/>
            <w:gridSpan w:val="2"/>
            <w:shd w:val="clear" w:color="auto" w:fill="auto"/>
            <w:tcMar>
              <w:left w:w="115" w:type="dxa"/>
            </w:tcMar>
          </w:tcPr>
          <w:p w:rsidR="00D65464" w:rsidRPr="00CB15A4" w:rsidRDefault="00781221" w:rsidP="00642129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  <w:r w:rsidR="00D65464" w:rsidRPr="00CB15A4">
              <w:rPr>
                <w:sz w:val="22"/>
                <w:szCs w:val="22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</w:tcPr>
          <w:p w:rsidR="00D65464" w:rsidRPr="00CB15A4" w:rsidRDefault="00781221" w:rsidP="008C59E0">
            <w:pPr>
              <w:pStyle w:val="ApropTab"/>
            </w:pPr>
            <w:r w:rsidRPr="00C0616D">
              <w:rPr>
                <w:color w:val="000000"/>
              </w:rPr>
              <w:t>Coronavirus Relief Fund</w:t>
            </w:r>
            <w:r>
              <w:t xml:space="preserve"> </w:t>
            </w:r>
            <w:r w:rsidR="008C59E0">
              <w:t>–</w:t>
            </w:r>
            <w:r>
              <w:t xml:space="preserve"> </w:t>
            </w:r>
            <w:r w:rsidR="008C59E0">
              <w:t xml:space="preserve">Assistance to </w:t>
            </w:r>
            <w:r>
              <w:t>Arts and Culture</w:t>
            </w:r>
            <w:r w:rsidR="008C59E0">
              <w:t xml:space="preserve"> Organizations, EDA</w:t>
            </w:r>
            <w:r w:rsidR="007B5AD6">
              <w:t>................</w:t>
            </w:r>
          </w:p>
        </w:tc>
        <w:tc>
          <w:tcPr>
            <w:tcW w:w="1620" w:type="dxa"/>
            <w:shd w:val="clear" w:color="auto" w:fill="auto"/>
            <w:vAlign w:val="bottom"/>
          </w:tcPr>
          <w:p w:rsidR="00D65464" w:rsidRPr="00CB15A4" w:rsidRDefault="00D65464" w:rsidP="00057564">
            <w:pPr>
              <w:jc w:val="right"/>
              <w:rPr>
                <w:sz w:val="22"/>
                <w:szCs w:val="22"/>
              </w:rPr>
            </w:pPr>
            <w:r w:rsidRPr="00CB15A4">
              <w:rPr>
                <w:sz w:val="22"/>
                <w:szCs w:val="22"/>
              </w:rPr>
              <w:t>($</w:t>
            </w:r>
            <w:r w:rsidR="00781221">
              <w:rPr>
                <w:sz w:val="22"/>
                <w:szCs w:val="22"/>
              </w:rPr>
              <w:t>15,000,00</w:t>
            </w:r>
            <w:r>
              <w:rPr>
                <w:sz w:val="22"/>
                <w:szCs w:val="22"/>
              </w:rPr>
              <w:t>0</w:t>
            </w:r>
            <w:r w:rsidRPr="00CB15A4">
              <w:rPr>
                <w:sz w:val="22"/>
                <w:szCs w:val="22"/>
              </w:rPr>
              <w:t>)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D65464" w:rsidRPr="00CB15A4" w:rsidRDefault="00D65464" w:rsidP="0095698E">
            <w:pPr>
              <w:rPr>
                <w:sz w:val="22"/>
                <w:szCs w:val="22"/>
              </w:rPr>
            </w:pPr>
          </w:p>
        </w:tc>
      </w:tr>
    </w:tbl>
    <w:p w:rsidR="00D65464" w:rsidRDefault="00D65464" w:rsidP="00686AEB"/>
    <w:p w:rsidR="00781221" w:rsidRDefault="00781221" w:rsidP="00781221">
      <w:pPr>
        <w:ind w:left="288" w:hanging="288"/>
        <w:rPr>
          <w:color w:val="000000"/>
        </w:rPr>
      </w:pPr>
      <w:r>
        <w:t xml:space="preserve">The amount hereinabove appropriated for </w:t>
      </w:r>
      <w:r w:rsidRPr="00791C92">
        <w:rPr>
          <w:color w:val="000000"/>
        </w:rPr>
        <w:t>Coronavirus Relief Fund</w:t>
      </w:r>
      <w:r>
        <w:rPr>
          <w:color w:val="000000"/>
        </w:rPr>
        <w:t xml:space="preserve"> –</w:t>
      </w:r>
      <w:r w:rsidR="008C59E0">
        <w:rPr>
          <w:color w:val="000000"/>
        </w:rPr>
        <w:t xml:space="preserve">Assistance to </w:t>
      </w:r>
      <w:r>
        <w:rPr>
          <w:color w:val="000000"/>
        </w:rPr>
        <w:t>Arts and Culture</w:t>
      </w:r>
      <w:r w:rsidR="008C59E0">
        <w:rPr>
          <w:color w:val="000000"/>
        </w:rPr>
        <w:t>, EDA</w:t>
      </w:r>
      <w:r>
        <w:t xml:space="preserve"> shall be allocated from a portion of </w:t>
      </w:r>
      <w:r w:rsidRPr="00791C92">
        <w:rPr>
          <w:color w:val="000000"/>
        </w:rPr>
        <w:t>federal block grant funds allocated to the State from the federal “Coronavirus Relief Fund” established pursuant to the federa</w:t>
      </w:r>
      <w:r>
        <w:rPr>
          <w:color w:val="000000"/>
        </w:rPr>
        <w:t>l “</w:t>
      </w:r>
      <w:r w:rsidRPr="00791C92">
        <w:rPr>
          <w:color w:val="000000"/>
        </w:rPr>
        <w:t>Coronavirus Aid, Relief, and Economic Security Act (CARES Act),</w:t>
      </w:r>
      <w:r>
        <w:rPr>
          <w:color w:val="000000"/>
        </w:rPr>
        <w:t>”</w:t>
      </w:r>
      <w:r w:rsidRPr="00791C92">
        <w:rPr>
          <w:color w:val="000000"/>
        </w:rPr>
        <w:t xml:space="preserve"> Pub.L.116-136, </w:t>
      </w:r>
      <w:r>
        <w:rPr>
          <w:color w:val="000000"/>
        </w:rPr>
        <w:t>or any other federal funds made available to the State i</w:t>
      </w:r>
      <w:r w:rsidRPr="00791C92">
        <w:rPr>
          <w:color w:val="000000"/>
        </w:rPr>
        <w:t>n response to the coronavirus disease 2019 (COVID-19)</w:t>
      </w:r>
      <w:r>
        <w:rPr>
          <w:color w:val="000000"/>
        </w:rPr>
        <w:t xml:space="preserve"> </w:t>
      </w:r>
      <w:r w:rsidRPr="00791C92">
        <w:rPr>
          <w:color w:val="000000"/>
        </w:rPr>
        <w:t>pandemic</w:t>
      </w:r>
      <w:r>
        <w:rPr>
          <w:color w:val="000000"/>
        </w:rPr>
        <w:t>.</w:t>
      </w:r>
    </w:p>
    <w:p w:rsidR="00781221" w:rsidRDefault="00781221" w:rsidP="00781221">
      <w:pPr>
        <w:ind w:left="288" w:hanging="288"/>
        <w:rPr>
          <w:color w:val="000000"/>
        </w:rPr>
      </w:pPr>
    </w:p>
    <w:p w:rsidR="00D65464" w:rsidRPr="00CE7BD8" w:rsidRDefault="00781221" w:rsidP="00781221">
      <w:pPr>
        <w:ind w:left="288" w:hanging="288"/>
      </w:pPr>
      <w:r>
        <w:t xml:space="preserve">The amount hereinabove appropriated for </w:t>
      </w:r>
      <w:r w:rsidRPr="00791C92">
        <w:rPr>
          <w:color w:val="000000"/>
        </w:rPr>
        <w:t>Coronavirus Relief Fund</w:t>
      </w:r>
      <w:r>
        <w:rPr>
          <w:color w:val="000000"/>
        </w:rPr>
        <w:t xml:space="preserve"> –</w:t>
      </w:r>
      <w:r w:rsidRPr="00A976E6">
        <w:rPr>
          <w:color w:val="000000"/>
        </w:rPr>
        <w:t xml:space="preserve"> </w:t>
      </w:r>
      <w:r w:rsidR="008C59E0">
        <w:rPr>
          <w:color w:val="000000"/>
        </w:rPr>
        <w:t xml:space="preserve">Assistance to </w:t>
      </w:r>
      <w:r>
        <w:rPr>
          <w:color w:val="000000"/>
        </w:rPr>
        <w:t>Arts and Culture</w:t>
      </w:r>
      <w:r w:rsidR="008C59E0">
        <w:rPr>
          <w:color w:val="000000"/>
        </w:rPr>
        <w:t>, EDA</w:t>
      </w:r>
      <w:r>
        <w:t xml:space="preserve"> </w:t>
      </w:r>
      <w:r>
        <w:rPr>
          <w:color w:val="000000"/>
        </w:rPr>
        <w:t>shall be allocated by the New Jersey Economic Development Authority</w:t>
      </w:r>
      <w:r>
        <w:t xml:space="preserve"> to </w:t>
      </w:r>
      <w:r w:rsidRPr="00486615">
        <w:rPr>
          <w:color w:val="000000"/>
        </w:rPr>
        <w:t>arts and cultural organizations</w:t>
      </w:r>
      <w:r>
        <w:rPr>
          <w:color w:val="000000"/>
        </w:rPr>
        <w:t xml:space="preserve"> in the State; provided that, not less than $7,500,000 shall be allocated </w:t>
      </w:r>
      <w:r w:rsidRPr="009C4CAB">
        <w:rPr>
          <w:color w:val="000000"/>
        </w:rPr>
        <w:t xml:space="preserve">to the New Jersey Council on the Arts for the purposes of issuing grants to nonprofit </w:t>
      </w:r>
      <w:r w:rsidR="00521309" w:rsidRPr="00486615">
        <w:rPr>
          <w:color w:val="000000"/>
        </w:rPr>
        <w:t>arts and cultural</w:t>
      </w:r>
      <w:r w:rsidR="00521309" w:rsidRPr="009C4CAB">
        <w:rPr>
          <w:color w:val="000000"/>
        </w:rPr>
        <w:t xml:space="preserve"> </w:t>
      </w:r>
      <w:r w:rsidRPr="009C4CAB">
        <w:rPr>
          <w:color w:val="000000"/>
        </w:rPr>
        <w:t>entities</w:t>
      </w:r>
      <w:r>
        <w:t>.</w:t>
      </w:r>
      <w:r>
        <w:rPr>
          <w:color w:val="000000"/>
        </w:rPr>
        <w:t xml:space="preserve"> The New Jersey Economic Development Authority shall establish </w:t>
      </w:r>
      <w:r w:rsidR="008C59E0">
        <w:rPr>
          <w:color w:val="000000"/>
        </w:rPr>
        <w:t xml:space="preserve">minimum grant </w:t>
      </w:r>
      <w:r>
        <w:rPr>
          <w:color w:val="000000"/>
        </w:rPr>
        <w:t xml:space="preserve">eligibility </w:t>
      </w:r>
      <w:r w:rsidR="008C59E0">
        <w:rPr>
          <w:color w:val="000000"/>
        </w:rPr>
        <w:t>criteria</w:t>
      </w:r>
      <w:r>
        <w:rPr>
          <w:color w:val="000000"/>
        </w:rPr>
        <w:t xml:space="preserve"> and the size of the grant awards to meet the needs of the grantee entities in responding to the public health crisis</w:t>
      </w:r>
      <w:r>
        <w:t>.</w:t>
      </w:r>
    </w:p>
    <w:p w:rsidR="00D65464" w:rsidRDefault="00D65464" w:rsidP="00686AEB"/>
    <w:p w:rsidR="005464F4" w:rsidRDefault="005464F4" w:rsidP="005464F4">
      <w:r>
        <w:tab/>
        <w:t>2.</w:t>
      </w:r>
      <w:r w:rsidR="006D23FC">
        <w:t xml:space="preserve"> </w:t>
      </w:r>
      <w:r>
        <w:t xml:space="preserve"> This act shall take effect immediately.</w:t>
      </w:r>
    </w:p>
    <w:p w:rsidR="005464F4" w:rsidRDefault="005464F4" w:rsidP="00686AEB"/>
    <w:p w:rsidR="005464F4" w:rsidRPr="00CE7BD8" w:rsidRDefault="005464F4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781221" w:rsidRDefault="00781221" w:rsidP="00686AEB"/>
    <w:p w:rsidR="000C5038" w:rsidRDefault="00781221">
      <w:r>
        <w:tab/>
        <w:t xml:space="preserve">This bill appropriates $15 million in federal funds to the Economic Development Authority </w:t>
      </w:r>
      <w:r w:rsidR="008C59E0">
        <w:t>(EDA) to award grants for the public purpose of supporting an important part of the State’s economy affected by the public health crisis.</w:t>
      </w:r>
      <w:r w:rsidR="008C59E0" w:rsidRPr="008C59E0">
        <w:t xml:space="preserve"> </w:t>
      </w:r>
      <w:r w:rsidR="008C59E0">
        <w:t>The grants will be awarded by the EDA to</w:t>
      </w:r>
      <w:r>
        <w:t xml:space="preserve"> </w:t>
      </w:r>
      <w:r w:rsidR="00701D55">
        <w:rPr>
          <w:color w:val="000000"/>
        </w:rPr>
        <w:t>arts and culture</w:t>
      </w:r>
      <w:r w:rsidRPr="00486615">
        <w:rPr>
          <w:color w:val="000000"/>
        </w:rPr>
        <w:t xml:space="preserve"> organizations</w:t>
      </w:r>
      <w:r>
        <w:rPr>
          <w:color w:val="000000"/>
        </w:rPr>
        <w:t xml:space="preserve"> </w:t>
      </w:r>
      <w:r>
        <w:t xml:space="preserve">in </w:t>
      </w:r>
      <w:r w:rsidR="008C59E0">
        <w:t>need</w:t>
      </w:r>
      <w:r w:rsidR="006D3DF7">
        <w:t xml:space="preserve"> of support </w:t>
      </w:r>
      <w:r w:rsidR="005F3009">
        <w:t>as</w:t>
      </w:r>
      <w:r w:rsidR="008C59E0">
        <w:t xml:space="preserve"> a result of the public health crisis.</w:t>
      </w:r>
    </w:p>
    <w:sectPr w:rsidR="000C5038" w:rsidSect="006D23FC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350" w:left="2880" w:header="1181" w:footer="870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455C" w:rsidRDefault="00CE455C">
      <w:r>
        <w:separator/>
      </w:r>
    </w:p>
  </w:endnote>
  <w:endnote w:type="continuationSeparator" w:id="0">
    <w:p w:rsidR="00CE455C" w:rsidRDefault="00CE4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6A50" w:rsidRDefault="0037344E" w:rsidP="0037344E">
    <w:pPr>
      <w:pStyle w:val="sponUdate"/>
    </w:pPr>
    <w:r>
      <w:t>(Sponsorship Updated As Of: 3/22/2021)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455C" w:rsidRDefault="00CE455C">
      <w:r>
        <w:separator/>
      </w:r>
    </w:p>
  </w:footnote>
  <w:footnote w:type="continuationSeparator" w:id="0">
    <w:p w:rsidR="00CE455C" w:rsidRDefault="00CE4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8469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D7E6B" w:rsidRDefault="002D7E6B" w:rsidP="002D7E6B">
    <w:pPr>
      <w:pStyle w:val="bpuHeadSpon"/>
    </w:pPr>
    <w:r w:rsidRPr="002D7E6B">
      <w:rPr>
        <w:rStyle w:val="bpuHeadSponChar"/>
      </w:rPr>
      <w:t>S3521</w:t>
    </w:r>
    <w:r>
      <w:t xml:space="preserve"> LAGANA</w:t>
    </w:r>
    <w:r w:rsidR="00086A50">
      <w:t>, ADDIEGO</w:t>
    </w:r>
  </w:p>
  <w:p w:rsidR="002D7E6B" w:rsidRDefault="002D7E6B" w:rsidP="002D7E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4692">
      <w:rPr>
        <w:noProof/>
      </w:rPr>
      <w:t>3</w:t>
    </w:r>
    <w:r>
      <w:fldChar w:fldCharType="end"/>
    </w:r>
  </w:p>
  <w:p w:rsidR="002D7E6B" w:rsidRDefault="002D7E6B" w:rsidP="002D7E6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D7E6B" w:rsidRDefault="002D7E6B" w:rsidP="002D7E6B">
    <w:pPr>
      <w:pStyle w:val="bpuHeadSpon"/>
    </w:pPr>
    <w:r w:rsidRPr="002D7E6B">
      <w:rPr>
        <w:rStyle w:val="bpuHeadSponChar"/>
      </w:rPr>
      <w:t>S3521</w:t>
    </w:r>
    <w:r>
      <w:t xml:space="preserve"> LAGANA</w:t>
    </w:r>
    <w:r w:rsidR="00086A50">
      <w:t>, ADDIEGO</w:t>
    </w:r>
  </w:p>
  <w:p w:rsidR="002D7E6B" w:rsidRDefault="002D7E6B" w:rsidP="002D7E6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84692">
      <w:rPr>
        <w:noProof/>
      </w:rPr>
      <w:t>2</w:t>
    </w:r>
    <w:r>
      <w:fldChar w:fldCharType="end"/>
    </w:r>
  </w:p>
  <w:p w:rsidR="002D7E6B" w:rsidRDefault="002D7E6B" w:rsidP="002D7E6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55C"/>
    <w:rsid w:val="000051BD"/>
    <w:rsid w:val="0000685A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6A50"/>
    <w:rsid w:val="00092F6B"/>
    <w:rsid w:val="00094A55"/>
    <w:rsid w:val="000A44A7"/>
    <w:rsid w:val="000B1054"/>
    <w:rsid w:val="000B3411"/>
    <w:rsid w:val="000C054C"/>
    <w:rsid w:val="000C12C2"/>
    <w:rsid w:val="000C4ECE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7611"/>
    <w:rsid w:val="001B4716"/>
    <w:rsid w:val="001B4EA4"/>
    <w:rsid w:val="001B65B3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1CF8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7E6B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73D3"/>
    <w:rsid w:val="003702CA"/>
    <w:rsid w:val="00370617"/>
    <w:rsid w:val="0037344E"/>
    <w:rsid w:val="00382F1F"/>
    <w:rsid w:val="003840E5"/>
    <w:rsid w:val="00391DA4"/>
    <w:rsid w:val="003A3C64"/>
    <w:rsid w:val="003A3F83"/>
    <w:rsid w:val="003A58D3"/>
    <w:rsid w:val="003C43EF"/>
    <w:rsid w:val="003C5A6B"/>
    <w:rsid w:val="003C7FB2"/>
    <w:rsid w:val="003D24DE"/>
    <w:rsid w:val="003E26D4"/>
    <w:rsid w:val="003E47BA"/>
    <w:rsid w:val="003F3B37"/>
    <w:rsid w:val="003F3ED0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02E1"/>
    <w:rsid w:val="00521309"/>
    <w:rsid w:val="00527BFB"/>
    <w:rsid w:val="00532A32"/>
    <w:rsid w:val="00540B0B"/>
    <w:rsid w:val="0054460F"/>
    <w:rsid w:val="005464F4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FE2"/>
    <w:rsid w:val="005B3F92"/>
    <w:rsid w:val="005B479C"/>
    <w:rsid w:val="005B561E"/>
    <w:rsid w:val="005B6C37"/>
    <w:rsid w:val="005C07E4"/>
    <w:rsid w:val="005C2124"/>
    <w:rsid w:val="005C336F"/>
    <w:rsid w:val="005C7F3C"/>
    <w:rsid w:val="005E017C"/>
    <w:rsid w:val="005E05B7"/>
    <w:rsid w:val="005E50C6"/>
    <w:rsid w:val="005F2A97"/>
    <w:rsid w:val="005F3009"/>
    <w:rsid w:val="005F399B"/>
    <w:rsid w:val="006019F8"/>
    <w:rsid w:val="00602754"/>
    <w:rsid w:val="00603CAA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4692"/>
    <w:rsid w:val="00686AEB"/>
    <w:rsid w:val="006B7897"/>
    <w:rsid w:val="006B7FA7"/>
    <w:rsid w:val="006C086A"/>
    <w:rsid w:val="006C21C1"/>
    <w:rsid w:val="006C7327"/>
    <w:rsid w:val="006D00E5"/>
    <w:rsid w:val="006D23FC"/>
    <w:rsid w:val="006D3DF7"/>
    <w:rsid w:val="006D791B"/>
    <w:rsid w:val="006E2895"/>
    <w:rsid w:val="006F180D"/>
    <w:rsid w:val="006F4334"/>
    <w:rsid w:val="006F47AF"/>
    <w:rsid w:val="006F6B8A"/>
    <w:rsid w:val="00701D55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221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5AD6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59E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1B8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C17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C2B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C4D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0202"/>
    <w:rsid w:val="00BE24D6"/>
    <w:rsid w:val="00BE7EFA"/>
    <w:rsid w:val="00BF06AD"/>
    <w:rsid w:val="00BF2C67"/>
    <w:rsid w:val="00C04F4D"/>
    <w:rsid w:val="00C12E48"/>
    <w:rsid w:val="00C139DA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333"/>
    <w:rsid w:val="00CD1BD1"/>
    <w:rsid w:val="00CD528D"/>
    <w:rsid w:val="00CE455C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65464"/>
    <w:rsid w:val="00D9410B"/>
    <w:rsid w:val="00D9695B"/>
    <w:rsid w:val="00DA2417"/>
    <w:rsid w:val="00DA5585"/>
    <w:rsid w:val="00DB02AC"/>
    <w:rsid w:val="00DB2BFB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3D8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34553A9"/>
  <w15:docId w15:val="{321DD2D4-5D9A-4336-B082-91BAC658F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2D7E6B"/>
  </w:style>
  <w:style w:type="paragraph" w:styleId="BalloonText">
    <w:name w:val="Balloon Text"/>
    <w:basedOn w:val="Normal"/>
    <w:link w:val="BalloonTextChar"/>
    <w:semiHidden/>
    <w:unhideWhenUsed/>
    <w:rsid w:val="001B65B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65B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D552F-B4BA-412E-A8F4-04E5A6625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410</Words>
  <Characters>2403</Characters>
  <Application>Microsoft Office Word</Application>
  <DocSecurity>0</DocSecurity>
  <Lines>97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S3521</vt:lpstr>
    </vt:vector>
  </TitlesOfParts>
  <Manager>R229</Manager>
  <Company>NJ Office of Legislative Services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S3521</dc:title>
  <dc:subject/>
  <dc:creator>Senator  LAGANA</dc:creator>
  <cp:keywords>S3521|3|RF |298|243|265|N|0|</cp:keywords>
  <dc:description>INTRODUCED MARCH 9, 2021</dc:description>
  <cp:lastModifiedBy>Todaro, Vivian</cp:lastModifiedBy>
  <cp:revision>2</cp:revision>
  <cp:lastPrinted>2021-03-23T13:08:00Z</cp:lastPrinted>
  <dcterms:created xsi:type="dcterms:W3CDTF">2021-03-23T13:08:00Z</dcterms:created>
  <dcterms:modified xsi:type="dcterms:W3CDTF">2021-03-23T13:08:00Z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