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2C2" w:rsidRDefault="003E02C2" w:rsidP="003E02C2">
      <w:pPr>
        <w:pStyle w:val="bpuBill"/>
      </w:pPr>
      <w:bookmarkStart w:id="0" w:name="bpuFrontPg"/>
      <w:bookmarkStart w:id="1" w:name="_GoBack"/>
      <w:bookmarkEnd w:id="0"/>
      <w:bookmarkEnd w:id="1"/>
      <w:r>
        <w:t xml:space="preserve">SENATE, No. 3538 </w:t>
      </w:r>
    </w:p>
    <w:p w:rsidR="003E02C2" w:rsidRPr="009D38FF" w:rsidRDefault="003E02C2" w:rsidP="003E02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50689" r:id="rId8"/>
        </w:object>
      </w:r>
    </w:p>
    <w:p w:rsidR="003E02C2" w:rsidRDefault="003E02C2" w:rsidP="003E02C2">
      <w:pPr>
        <w:pStyle w:val="bpuState"/>
      </w:pPr>
      <w:r>
        <w:t>STATE OF NEW JERSEY</w:t>
      </w:r>
    </w:p>
    <w:p w:rsidR="003E02C2" w:rsidRDefault="003E02C2" w:rsidP="003E02C2">
      <w:pPr>
        <w:pStyle w:val="bpuLegislature"/>
      </w:pPr>
      <w:r>
        <w:t>219th LEGISLATURE</w:t>
      </w:r>
    </w:p>
    <w:p w:rsidR="003E02C2" w:rsidRDefault="003E02C2" w:rsidP="003E02C2">
      <w:pPr>
        <w:pStyle w:val="bpuWpGraphic"/>
      </w:pPr>
      <w:r>
        <w:object w:dxaOrig="8985" w:dyaOrig="255">
          <v:shape id="_x0000_i1026" type="#_x0000_t75" style="width:6in;height:12pt" o:ole="">
            <v:imagedata r:id="rId7" o:title=""/>
          </v:shape>
          <o:OLEObject Type="Embed" ProgID="WPWin6.1" ShapeID="_x0000_i1026" DrawAspect="Content" ObjectID="_1677050690" r:id="rId9"/>
        </w:object>
      </w:r>
      <w:r>
        <w:t xml:space="preserve">  </w:t>
      </w:r>
    </w:p>
    <w:p w:rsidR="003E02C2" w:rsidRDefault="00000B41" w:rsidP="003E02C2">
      <w:pPr>
        <w:pStyle w:val="bpuIntro"/>
      </w:pPr>
      <w:r>
        <w:t>INTRODUCED MARCH 11</w:t>
      </w:r>
      <w:r w:rsidR="003E02C2">
        <w:t>, 2021</w:t>
      </w:r>
    </w:p>
    <w:p w:rsidR="003E02C2" w:rsidRDefault="003E02C2" w:rsidP="003E02C2">
      <w:pPr>
        <w:pStyle w:val="bpuIntro"/>
      </w:pPr>
    </w:p>
    <w:p w:rsidR="003E02C2" w:rsidRDefault="003E02C2" w:rsidP="003E02C2">
      <w:pPr>
        <w:pStyle w:val="bpuIntro"/>
        <w:sectPr w:rsidR="003E02C2" w:rsidSect="001E2E7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02C2" w:rsidRDefault="003E02C2" w:rsidP="003E02C2">
      <w:pPr>
        <w:pStyle w:val="bpuIntro"/>
      </w:pPr>
    </w:p>
    <w:p w:rsidR="003E02C2" w:rsidRDefault="003E02C2" w:rsidP="003E02C2">
      <w:pPr>
        <w:pStyle w:val="bpuSponsor"/>
      </w:pPr>
      <w:r>
        <w:t>Sponsored by:</w:t>
      </w:r>
    </w:p>
    <w:p w:rsidR="003E02C2" w:rsidRDefault="003E02C2" w:rsidP="003E02C2">
      <w:pPr>
        <w:pStyle w:val="bpuSponsor"/>
      </w:pPr>
      <w:r>
        <w:t>Senator  ANTHONY M. BUCCO</w:t>
      </w:r>
    </w:p>
    <w:p w:rsidR="003E02C2" w:rsidRDefault="003E02C2" w:rsidP="003E02C2">
      <w:pPr>
        <w:pStyle w:val="bpuSponsor"/>
      </w:pPr>
      <w:r>
        <w:t>District 25 (Morris and Somerset)</w:t>
      </w:r>
    </w:p>
    <w:p w:rsidR="003E02C2" w:rsidRDefault="003E02C2" w:rsidP="003E02C2">
      <w:pPr>
        <w:pStyle w:val="bpuSponsor"/>
      </w:pPr>
    </w:p>
    <w:p w:rsidR="003E02C2" w:rsidRDefault="001E2E70" w:rsidP="001E2E70">
      <w:pPr>
        <w:pStyle w:val="bpuSponsor"/>
      </w:pPr>
      <w:r>
        <w:t>Co-Sponsored by:</w:t>
      </w:r>
    </w:p>
    <w:p w:rsidR="001E2E70" w:rsidRDefault="001E2E70" w:rsidP="001E2E70">
      <w:pPr>
        <w:pStyle w:val="bpuSponsor"/>
      </w:pPr>
      <w:r w:rsidRPr="001E2E70">
        <w:t xml:space="preserve">Senator </w:t>
      </w:r>
      <w:proofErr w:type="spellStart"/>
      <w:r w:rsidRPr="001E2E70">
        <w:t>Oroho</w:t>
      </w:r>
      <w:proofErr w:type="spellEnd"/>
    </w:p>
    <w:p w:rsidR="001E2E70" w:rsidRDefault="001E2E70" w:rsidP="001E2E70"/>
    <w:p w:rsidR="001E2E70" w:rsidRPr="001E2E70" w:rsidRDefault="001E2E70" w:rsidP="001E2E70"/>
    <w:p w:rsidR="003E02C2" w:rsidRDefault="003E02C2" w:rsidP="003E02C2">
      <w:pPr>
        <w:pStyle w:val="bpuSponsor"/>
      </w:pPr>
    </w:p>
    <w:p w:rsidR="003E02C2" w:rsidRDefault="003E02C2" w:rsidP="003E02C2">
      <w:pPr>
        <w:pStyle w:val="bpuSponsor"/>
      </w:pPr>
    </w:p>
    <w:p w:rsidR="003E02C2" w:rsidRDefault="003E02C2" w:rsidP="003E02C2">
      <w:pPr>
        <w:pStyle w:val="bpuSponsor"/>
      </w:pPr>
      <w:r>
        <w:t>SYNOPSIS</w:t>
      </w:r>
    </w:p>
    <w:p w:rsidR="003E02C2" w:rsidRDefault="003E02C2" w:rsidP="003E02C2">
      <w:pPr>
        <w:pStyle w:val="bpuNormText"/>
      </w:pPr>
      <w:r>
        <w:tab/>
        <w:t xml:space="preserve">Requires grants from federal COVID-19 relief programs be disbursed proportionally based on population. </w:t>
      </w:r>
    </w:p>
    <w:p w:rsidR="003E02C2" w:rsidRDefault="003E02C2" w:rsidP="003E02C2">
      <w:pPr>
        <w:pStyle w:val="bpuNormText"/>
      </w:pPr>
    </w:p>
    <w:p w:rsidR="003E02C2" w:rsidRDefault="003E02C2" w:rsidP="003E02C2">
      <w:pPr>
        <w:pStyle w:val="bpuSponsor"/>
      </w:pPr>
      <w:r>
        <w:t xml:space="preserve">CURRENT VERSION OF TEXT </w:t>
      </w:r>
    </w:p>
    <w:p w:rsidR="003E02C2" w:rsidRDefault="003E02C2" w:rsidP="003E02C2">
      <w:pPr>
        <w:pStyle w:val="bpuNormText"/>
      </w:pPr>
      <w:r>
        <w:tab/>
        <w:t>As introduced.</w:t>
      </w:r>
    </w:p>
    <w:p w:rsidR="003E02C2" w:rsidRDefault="003E02C2" w:rsidP="003E02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02C2" w:rsidRDefault="003E02C2" w:rsidP="008916EC">
      <w:pPr>
        <w:pStyle w:val="FronterPage"/>
        <w:tabs>
          <w:tab w:val="clear" w:pos="720"/>
          <w:tab w:val="clear" w:pos="1440"/>
          <w:tab w:val="clear" w:pos="2160"/>
          <w:tab w:val="clear" w:pos="2880"/>
          <w:tab w:val="clear" w:pos="3600"/>
          <w:tab w:val="clear" w:pos="4320"/>
          <w:tab w:val="clear" w:pos="5040"/>
        </w:tabs>
        <w:sectPr w:rsidR="003E02C2" w:rsidSect="003E02C2">
          <w:type w:val="continuous"/>
          <w:pgSz w:w="12240" w:h="20160" w:code="5"/>
          <w:pgMar w:top="1440" w:right="2275" w:bottom="1440" w:left="2275" w:header="72" w:footer="720" w:gutter="0"/>
          <w:pgNumType w:start="1"/>
          <w:cols w:space="720"/>
          <w:docGrid w:linePitch="360"/>
        </w:sectPr>
      </w:pPr>
    </w:p>
    <w:p w:rsidR="005C7362" w:rsidRPr="00677316" w:rsidRDefault="005C7362" w:rsidP="005C7362">
      <w:pPr>
        <w:pStyle w:val="HangingAnAct"/>
        <w:rPr>
          <w:rStyle w:val="HangingAnActChar"/>
        </w:rPr>
      </w:pPr>
      <w:r w:rsidRPr="005C7362">
        <w:rPr>
          <w:rStyle w:val="BillHead"/>
        </w:rPr>
        <w:lastRenderedPageBreak/>
        <w:t>An Act</w:t>
      </w:r>
      <w:r w:rsidRPr="006B7FA7">
        <w:rPr>
          <w:rStyle w:val="HangingAnActChar"/>
        </w:rPr>
        <w:t xml:space="preserve"> </w:t>
      </w:r>
      <w:r w:rsidRPr="00BC2D42">
        <w:rPr>
          <w:rStyle w:val="HangingAnActChar"/>
        </w:rPr>
        <w:t>concerning grants from federal COVID-19 relief programs.</w:t>
      </w:r>
    </w:p>
    <w:p w:rsidR="005C7362" w:rsidRPr="00D71D68" w:rsidRDefault="005C7362" w:rsidP="005C7362"/>
    <w:p w:rsidR="005C7362" w:rsidRPr="00AA7880" w:rsidRDefault="005C7362" w:rsidP="005C7362">
      <w:r>
        <w:tab/>
      </w:r>
      <w:r>
        <w:rPr>
          <w:rStyle w:val="BillHeading2"/>
        </w:rPr>
        <w:t xml:space="preserve">Be It Enacted </w:t>
      </w:r>
      <w:r>
        <w:rPr>
          <w:rStyle w:val="BillLanguage"/>
        </w:rPr>
        <w:t>by the Senate and General Assembly of the State of New Jersey:</w:t>
      </w:r>
    </w:p>
    <w:p w:rsidR="005C7362" w:rsidRPr="00D71D68" w:rsidRDefault="005C7362" w:rsidP="005C7362"/>
    <w:p w:rsidR="005C7362" w:rsidRDefault="005C7362" w:rsidP="005C7362">
      <w:r>
        <w:tab/>
        <w:t>1.</w:t>
      </w:r>
      <w:r>
        <w:tab/>
        <w:t xml:space="preserve">a.  To the extent consistent with federal law and regulations of the federal agencies involved, all federal funding for coronavirus disease 2019 (COVID-19) relief, aid, or stimulus provided to the State to disburse to local governments in the form of a grant program, and not already dispersed, committed, or incurred as of the effective date of </w:t>
      </w:r>
      <w:r w:rsidRPr="00E8660D">
        <w:t xml:space="preserve">P.L. </w:t>
      </w:r>
      <w:r>
        <w:t xml:space="preserve">    </w:t>
      </w:r>
      <w:r w:rsidRPr="00E8660D">
        <w:t>, c.</w:t>
      </w:r>
      <w:r>
        <w:t xml:space="preserve">   </w:t>
      </w:r>
      <w:r w:rsidRPr="00E8660D">
        <w:t xml:space="preserve"> (C.</w:t>
      </w:r>
      <w:r>
        <w:t xml:space="preserve">        </w:t>
      </w:r>
      <w:r w:rsidRPr="00E8660D">
        <w:t xml:space="preserve"> )</w:t>
      </w:r>
      <w:r>
        <w:t xml:space="preserve"> </w:t>
      </w:r>
      <w:r w:rsidRPr="00E8660D">
        <w:t>(pending before the Legislature as this bill)</w:t>
      </w:r>
      <w:r>
        <w:t xml:space="preserve">, shall </w:t>
      </w:r>
      <w:r w:rsidRPr="00C657A0">
        <w:t>be disbursed proportionally according to populat</w:t>
      </w:r>
      <w:r>
        <w:t>ion with no minimum population required to receive federal funding.</w:t>
      </w:r>
    </w:p>
    <w:p w:rsidR="005C7362" w:rsidRDefault="005C7362" w:rsidP="005C7362">
      <w:r>
        <w:tab/>
        <w:t>b.</w:t>
      </w:r>
      <w:r>
        <w:tab/>
        <w:t xml:space="preserve">Prior to enactment of this section, the Department of the Treasury, in consultation with the Department of Community Affairs, the Department of Health, and the New Jersey Economic Development Authority, shall promulgate regulations </w:t>
      </w:r>
      <w:r w:rsidRPr="00A73468">
        <w:t>pursuant to the "Administrative Procedure Act," P.L.1968, c.410 (C.52:14B-1</w:t>
      </w:r>
      <w:r w:rsidR="00121936">
        <w:t xml:space="preserve"> </w:t>
      </w:r>
      <w:r w:rsidRPr="00A73468">
        <w:t>et</w:t>
      </w:r>
      <w:r w:rsidR="00121936">
        <w:t xml:space="preserve"> </w:t>
      </w:r>
      <w:r w:rsidRPr="00A73468">
        <w:t>seq.),</w:t>
      </w:r>
      <w:r w:rsidR="00121936">
        <w:t xml:space="preserve"> </w:t>
      </w:r>
      <w:r>
        <w:t>defining the new criteria for the grant programs, based on need, for local governments to apply.  The Department of the Treasury shall post the regulations on the department’s Internet website.</w:t>
      </w:r>
    </w:p>
    <w:p w:rsidR="005C7362" w:rsidRDefault="005C7362" w:rsidP="005C7362"/>
    <w:p w:rsidR="005C7362" w:rsidRPr="00AA7880" w:rsidRDefault="005C7362" w:rsidP="005C7362">
      <w:r>
        <w:tab/>
        <w:t>2.</w:t>
      </w:r>
      <w:r>
        <w:tab/>
        <w:t>This act shall take effect 90 days after enactment and shall expire upon the disbursement of all federal COVID-19 grant monies for local governments.</w:t>
      </w:r>
    </w:p>
    <w:p w:rsidR="005C7362" w:rsidRDefault="005C7362" w:rsidP="005C7362"/>
    <w:p w:rsidR="005C7362" w:rsidRPr="00CE7BD8" w:rsidRDefault="005C7362" w:rsidP="005C7362"/>
    <w:p w:rsidR="005C7362" w:rsidRPr="00AA7880" w:rsidRDefault="005C7362" w:rsidP="005C7362">
      <w:pPr>
        <w:jc w:val="center"/>
      </w:pPr>
      <w:r w:rsidRPr="00D71D68">
        <w:t>STATEMENT</w:t>
      </w:r>
    </w:p>
    <w:p w:rsidR="005C7362" w:rsidRDefault="005C7362" w:rsidP="005C7362"/>
    <w:p w:rsidR="005C7362" w:rsidRDefault="005C7362" w:rsidP="005C7362">
      <w:r>
        <w:tab/>
      </w:r>
      <w:r w:rsidRPr="002737C4">
        <w:t xml:space="preserve">To the extent consistent with federal law and regulations of the federal agencies involved, all federal funding for COVID-19 relief, aid, or stimulus provided to the State to disburse to local governments in the form of a grant program, and not already dispersed, committed, or incurred as of the effective date of </w:t>
      </w:r>
      <w:r>
        <w:t>the bill</w:t>
      </w:r>
      <w:r w:rsidRPr="002737C4">
        <w:t xml:space="preserve">, </w:t>
      </w:r>
      <w:r>
        <w:t>would</w:t>
      </w:r>
      <w:r w:rsidRPr="002737C4">
        <w:t xml:space="preserve"> be disbursed proportionally according to population with no minimum population required to receive federal funding.</w:t>
      </w:r>
    </w:p>
    <w:p w:rsidR="005C7362" w:rsidRDefault="005C7362" w:rsidP="005C7362">
      <w:r>
        <w:tab/>
        <w:t>Prior to enactment of the bill, the Department of the Treasury, in consultation with the Department of Community Affairs, the Department of Health, and the New Jersey Economic Development Authority, would be required to promulgate regulations, and post the regulations on its Internet website, defining the new criteria for the grant programs, based on need, for local governments to apply.</w:t>
      </w:r>
    </w:p>
    <w:p w:rsidR="005C7362" w:rsidRDefault="005C7362" w:rsidP="005C7362">
      <w:r>
        <w:tab/>
        <w:t xml:space="preserve">The bill would </w:t>
      </w:r>
      <w:r w:rsidRPr="002737C4">
        <w:t>take effect 90 days after enactment and shall expire upon the disbursement of all federal COVID-19 grant monies for local governments.</w:t>
      </w:r>
    </w:p>
    <w:sectPr w:rsidR="005C7362" w:rsidSect="003E02C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297" w:rsidRDefault="005F7297">
      <w:r>
        <w:separator/>
      </w:r>
    </w:p>
  </w:endnote>
  <w:endnote w:type="continuationSeparator" w:id="0">
    <w:p w:rsidR="005F7297" w:rsidRDefault="005F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E70" w:rsidRDefault="001E2E70" w:rsidP="001E2E70">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297" w:rsidRDefault="005F7297">
      <w:r>
        <w:separator/>
      </w:r>
    </w:p>
  </w:footnote>
  <w:footnote w:type="continuationSeparator" w:id="0">
    <w:p w:rsidR="005F7297" w:rsidRDefault="005F7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61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02C2" w:rsidRDefault="003E02C2" w:rsidP="003E02C2">
    <w:pPr>
      <w:pStyle w:val="bpuHeadSpon"/>
    </w:pPr>
    <w:r w:rsidRPr="003E02C2">
      <w:rPr>
        <w:rStyle w:val="bpuHeadSponChar"/>
      </w:rPr>
      <w:t>S3538</w:t>
    </w:r>
    <w:r>
      <w:t xml:space="preserve"> A.M.BUCCO</w:t>
    </w:r>
  </w:p>
  <w:p w:rsidR="003E02C2" w:rsidRDefault="003E02C2" w:rsidP="003E02C2">
    <w:pPr>
      <w:pStyle w:val="bpuHeadSpon"/>
    </w:pPr>
    <w:r>
      <w:fldChar w:fldCharType="begin"/>
    </w:r>
    <w:r>
      <w:instrText xml:space="preserve"> PAGE  \* MERGEFORMAT </w:instrText>
    </w:r>
    <w:r>
      <w:fldChar w:fldCharType="separate"/>
    </w:r>
    <w:r w:rsidR="00B64C6D">
      <w:rPr>
        <w:noProof/>
      </w:rPr>
      <w:t>3</w:t>
    </w:r>
    <w:r>
      <w:fldChar w:fldCharType="end"/>
    </w:r>
  </w:p>
  <w:p w:rsidR="003E02C2" w:rsidRDefault="003E02C2" w:rsidP="003E02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02C2" w:rsidRDefault="003E02C2" w:rsidP="003E02C2">
    <w:pPr>
      <w:pStyle w:val="bpuHeadSpon"/>
    </w:pPr>
    <w:r w:rsidRPr="003E02C2">
      <w:rPr>
        <w:rStyle w:val="bpuHeadSponChar"/>
      </w:rPr>
      <w:t>S3538</w:t>
    </w:r>
    <w:r>
      <w:t xml:space="preserve"> A.M.BUCCO</w:t>
    </w:r>
  </w:p>
  <w:p w:rsidR="003E02C2" w:rsidRDefault="003E02C2" w:rsidP="003E02C2">
    <w:pPr>
      <w:pStyle w:val="bpuHeadSpon"/>
    </w:pPr>
    <w:r>
      <w:fldChar w:fldCharType="begin"/>
    </w:r>
    <w:r>
      <w:instrText xml:space="preserve"> PAGE  \* MERGEFORMAT </w:instrText>
    </w:r>
    <w:r>
      <w:fldChar w:fldCharType="separate"/>
    </w:r>
    <w:r w:rsidR="004448C1">
      <w:rPr>
        <w:noProof/>
      </w:rPr>
      <w:t>2</w:t>
    </w:r>
    <w:r>
      <w:fldChar w:fldCharType="end"/>
    </w:r>
  </w:p>
  <w:p w:rsidR="003E02C2" w:rsidRDefault="003E02C2" w:rsidP="003E02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297"/>
    <w:rsid w:val="00000B4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16A"/>
    <w:rsid w:val="00121936"/>
    <w:rsid w:val="0013000E"/>
    <w:rsid w:val="00133F81"/>
    <w:rsid w:val="00135943"/>
    <w:rsid w:val="0014664C"/>
    <w:rsid w:val="0015700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E70"/>
    <w:rsid w:val="001E6213"/>
    <w:rsid w:val="001F14C7"/>
    <w:rsid w:val="001F7405"/>
    <w:rsid w:val="00205533"/>
    <w:rsid w:val="00212B8D"/>
    <w:rsid w:val="002206C8"/>
    <w:rsid w:val="00222983"/>
    <w:rsid w:val="002243F8"/>
    <w:rsid w:val="002370D0"/>
    <w:rsid w:val="00255958"/>
    <w:rsid w:val="00257FA2"/>
    <w:rsid w:val="0026574A"/>
    <w:rsid w:val="002660BB"/>
    <w:rsid w:val="002720E8"/>
    <w:rsid w:val="00275293"/>
    <w:rsid w:val="002776B0"/>
    <w:rsid w:val="00283C0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2C2"/>
    <w:rsid w:val="003E26D4"/>
    <w:rsid w:val="003E47BA"/>
    <w:rsid w:val="003F3B37"/>
    <w:rsid w:val="0040195A"/>
    <w:rsid w:val="00402DC0"/>
    <w:rsid w:val="00416C4B"/>
    <w:rsid w:val="0041751E"/>
    <w:rsid w:val="004211E5"/>
    <w:rsid w:val="00422091"/>
    <w:rsid w:val="0043386C"/>
    <w:rsid w:val="00436F2D"/>
    <w:rsid w:val="00436F5D"/>
    <w:rsid w:val="00441B42"/>
    <w:rsid w:val="004448C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362"/>
    <w:rsid w:val="005C7F3C"/>
    <w:rsid w:val="005E017C"/>
    <w:rsid w:val="005E50C6"/>
    <w:rsid w:val="005F2A97"/>
    <w:rsid w:val="005F399B"/>
    <w:rsid w:val="005F7297"/>
    <w:rsid w:val="006019F8"/>
    <w:rsid w:val="00602754"/>
    <w:rsid w:val="00605B20"/>
    <w:rsid w:val="0061156F"/>
    <w:rsid w:val="00613FF5"/>
    <w:rsid w:val="006155A8"/>
    <w:rsid w:val="00617D43"/>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4E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001"/>
    <w:rsid w:val="008A31C5"/>
    <w:rsid w:val="008A4F9A"/>
    <w:rsid w:val="008B2850"/>
    <w:rsid w:val="008C79B3"/>
    <w:rsid w:val="008D19EE"/>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CB0"/>
    <w:rsid w:val="00A6754E"/>
    <w:rsid w:val="00A70F58"/>
    <w:rsid w:val="00A72987"/>
    <w:rsid w:val="00A7346B"/>
    <w:rsid w:val="00A748C6"/>
    <w:rsid w:val="00A84C4F"/>
    <w:rsid w:val="00A932A1"/>
    <w:rsid w:val="00A96E06"/>
    <w:rsid w:val="00AA45C1"/>
    <w:rsid w:val="00AA6197"/>
    <w:rsid w:val="00AA6C70"/>
    <w:rsid w:val="00AB16FD"/>
    <w:rsid w:val="00AB4813"/>
    <w:rsid w:val="00AC3F28"/>
    <w:rsid w:val="00AC4BBE"/>
    <w:rsid w:val="00AC6466"/>
    <w:rsid w:val="00AC7639"/>
    <w:rsid w:val="00AD08BB"/>
    <w:rsid w:val="00AD0EC0"/>
    <w:rsid w:val="00AD70D6"/>
    <w:rsid w:val="00AD75BC"/>
    <w:rsid w:val="00AD7BB0"/>
    <w:rsid w:val="00AD7BC9"/>
    <w:rsid w:val="00AE0FB2"/>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C6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86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477952-FBB7-4BFD-88AE-2F501F3D9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0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1635A-5333-4E80-83FF-0C1F91F0A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412</Words>
  <Characters>2263</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S3538</vt:lpstr>
    </vt:vector>
  </TitlesOfParts>
  <Manager>R225</Manager>
  <Company>NJ Office of Legislative Services</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S3538</dc:title>
  <dc:subject/>
  <dc:creator>Senator  BUCCO</dc:creator>
  <cp:keywords>S3538|2|LG |317|0|317|F|0|</cp:keywords>
  <dc:description>INTRODUCED MARCH 11, 2021</dc:description>
  <cp:lastModifiedBy>Todaro, Vivian</cp:lastModifiedBy>
  <cp:revision>2</cp:revision>
  <cp:lastPrinted>2005-10-12T19:02:00Z</cp:lastPrinted>
  <dcterms:created xsi:type="dcterms:W3CDTF">2021-03-12T15:37:00Z</dcterms:created>
  <dcterms:modified xsi:type="dcterms:W3CDTF">2021-03-12T15:37:00Z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