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A6DC4C" w14:textId="71E7671F" w:rsidR="00B61891" w:rsidRDefault="00B61891" w:rsidP="00B61891">
      <w:pPr>
        <w:pStyle w:val="bpuBill"/>
      </w:pPr>
      <w:bookmarkStart w:id="0" w:name="bpuFrontPg"/>
      <w:bookmarkStart w:id="1" w:name="_GoBack"/>
      <w:bookmarkEnd w:id="0"/>
      <w:bookmarkEnd w:id="1"/>
      <w:r>
        <w:t xml:space="preserve">SENATE, No. 3567 </w:t>
      </w:r>
    </w:p>
    <w:p w14:paraId="556BFB69" w14:textId="43C97233" w:rsidR="00B61891" w:rsidRPr="009D38FF" w:rsidRDefault="00B61891" w:rsidP="00B61891">
      <w:pPr>
        <w:pStyle w:val="bpuWpGraphic"/>
      </w:pPr>
      <w:r>
        <w:object w:dxaOrig="8985" w:dyaOrig="255" w14:anchorId="2A98D2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7948074" r:id="rId7"/>
        </w:object>
      </w:r>
    </w:p>
    <w:p w14:paraId="30278038" w14:textId="77777777" w:rsidR="00B61891" w:rsidRDefault="00B61891" w:rsidP="00B61891">
      <w:pPr>
        <w:pStyle w:val="bpuState"/>
      </w:pPr>
      <w:r>
        <w:t>STATE OF NEW JERSEY</w:t>
      </w:r>
    </w:p>
    <w:p w14:paraId="74F527DD" w14:textId="77777777" w:rsidR="00B61891" w:rsidRDefault="00B61891" w:rsidP="00B61891">
      <w:pPr>
        <w:pStyle w:val="bpuLegislature"/>
      </w:pPr>
      <w:r>
        <w:t>219th LEGISLATURE</w:t>
      </w:r>
    </w:p>
    <w:p w14:paraId="6C72971E" w14:textId="3AC6DE55" w:rsidR="00B61891" w:rsidRDefault="00B61891" w:rsidP="00B61891">
      <w:pPr>
        <w:pStyle w:val="bpuWpGraphic"/>
      </w:pPr>
      <w:r>
        <w:object w:dxaOrig="8985" w:dyaOrig="255" w14:anchorId="7C072FEF">
          <v:shape id="_x0000_i1026" type="#_x0000_t75" style="width:6in;height:12pt" o:ole="">
            <v:imagedata r:id="rId6" o:title=""/>
          </v:shape>
          <o:OLEObject Type="Embed" ProgID="WPWin6.1" ShapeID="_x0000_i1026" DrawAspect="Content" ObjectID="_1677948075" r:id="rId8"/>
        </w:object>
      </w:r>
      <w:r>
        <w:t xml:space="preserve">  </w:t>
      </w:r>
    </w:p>
    <w:p w14:paraId="7F8601BE" w14:textId="77777777" w:rsidR="00B61891" w:rsidRDefault="00B61891" w:rsidP="00B61891">
      <w:pPr>
        <w:pStyle w:val="bpuIntro"/>
      </w:pPr>
      <w:r>
        <w:t>INTRODUCED MARCH 22, 2021</w:t>
      </w:r>
    </w:p>
    <w:p w14:paraId="6ECE23B7" w14:textId="77777777" w:rsidR="00B61891" w:rsidRDefault="00B61891" w:rsidP="00B61891">
      <w:pPr>
        <w:pStyle w:val="bpuIntro"/>
      </w:pPr>
    </w:p>
    <w:p w14:paraId="42728638" w14:textId="77777777" w:rsidR="00B61891" w:rsidRDefault="00B61891" w:rsidP="00B61891">
      <w:pPr>
        <w:pStyle w:val="bpuIntro"/>
        <w:sectPr w:rsidR="00B61891" w:rsidSect="00B61891">
          <w:headerReference w:type="default" r:id="rId9"/>
          <w:pgSz w:w="12240" w:h="20160" w:code="5"/>
          <w:pgMar w:top="2160" w:right="1440" w:bottom="1440" w:left="1440" w:header="72" w:footer="720" w:gutter="0"/>
          <w:pgNumType w:start="1"/>
          <w:cols w:space="720"/>
          <w:docGrid w:linePitch="360"/>
        </w:sectPr>
      </w:pPr>
    </w:p>
    <w:p w14:paraId="4C799181" w14:textId="77777777" w:rsidR="00B61891" w:rsidRDefault="00B61891" w:rsidP="00B61891">
      <w:pPr>
        <w:pStyle w:val="bpuIntro"/>
      </w:pPr>
    </w:p>
    <w:p w14:paraId="33AE26BC" w14:textId="77777777" w:rsidR="00B61891" w:rsidRDefault="00B61891" w:rsidP="00B61891">
      <w:pPr>
        <w:pStyle w:val="bpuSponsor"/>
      </w:pPr>
      <w:r>
        <w:t>Sponsored by:</w:t>
      </w:r>
    </w:p>
    <w:p w14:paraId="2BE2E1F5" w14:textId="77777777" w:rsidR="00B61891" w:rsidRDefault="00B61891" w:rsidP="00B61891">
      <w:pPr>
        <w:pStyle w:val="bpuSponsor"/>
      </w:pPr>
      <w:r>
        <w:t>Senator  ANTHONY M. BUCCO</w:t>
      </w:r>
    </w:p>
    <w:p w14:paraId="58A33F75" w14:textId="77777777" w:rsidR="00B61891" w:rsidRDefault="00B61891" w:rsidP="00B61891">
      <w:pPr>
        <w:pStyle w:val="bpuSponsor"/>
      </w:pPr>
      <w:r>
        <w:t>District 25 (Morris and Somerset)</w:t>
      </w:r>
    </w:p>
    <w:p w14:paraId="17816595" w14:textId="77777777" w:rsidR="00B61891" w:rsidRDefault="00B61891" w:rsidP="00B61891">
      <w:pPr>
        <w:pStyle w:val="bpuSponsor"/>
      </w:pPr>
    </w:p>
    <w:p w14:paraId="01DCFACD" w14:textId="77777777" w:rsidR="00B61891" w:rsidRDefault="00B61891" w:rsidP="00B61891">
      <w:pPr>
        <w:pStyle w:val="bpuSponsor"/>
      </w:pPr>
    </w:p>
    <w:p w14:paraId="0EFF2D08" w14:textId="77777777" w:rsidR="00B61891" w:rsidRDefault="00B61891" w:rsidP="00B61891">
      <w:pPr>
        <w:pStyle w:val="bpuSponsor"/>
      </w:pPr>
    </w:p>
    <w:p w14:paraId="3B3BB728" w14:textId="77777777" w:rsidR="00B61891" w:rsidRDefault="00B61891" w:rsidP="00B61891">
      <w:pPr>
        <w:pStyle w:val="bpuSponsor"/>
      </w:pPr>
    </w:p>
    <w:p w14:paraId="112CA7FC" w14:textId="77777777" w:rsidR="00B61891" w:rsidRDefault="00B61891" w:rsidP="00B61891">
      <w:pPr>
        <w:pStyle w:val="bpuSponsor"/>
      </w:pPr>
      <w:r>
        <w:t>SYNOPSIS</w:t>
      </w:r>
    </w:p>
    <w:p w14:paraId="5847A027" w14:textId="77777777" w:rsidR="00B61891" w:rsidRDefault="00B61891" w:rsidP="00B61891">
      <w:pPr>
        <w:pStyle w:val="bpuNormText"/>
      </w:pPr>
      <w:r>
        <w:tab/>
        <w:t xml:space="preserve">Removes stump grinding as service requiring licensure by New Jersey Board of Tree Experts. </w:t>
      </w:r>
    </w:p>
    <w:p w14:paraId="4880C9D2" w14:textId="77777777" w:rsidR="00B61891" w:rsidRDefault="00B61891" w:rsidP="00B61891">
      <w:pPr>
        <w:pStyle w:val="bpuNormText"/>
      </w:pPr>
    </w:p>
    <w:p w14:paraId="7C5C4F45" w14:textId="77777777" w:rsidR="00B61891" w:rsidRDefault="00B61891" w:rsidP="00B61891">
      <w:pPr>
        <w:pStyle w:val="bpuSponsor"/>
      </w:pPr>
      <w:r>
        <w:t xml:space="preserve">CURRENT VERSION OF TEXT </w:t>
      </w:r>
    </w:p>
    <w:p w14:paraId="04C9775E" w14:textId="77777777" w:rsidR="00B61891" w:rsidRDefault="00B61891" w:rsidP="00B61891">
      <w:pPr>
        <w:pStyle w:val="bpuNormText"/>
      </w:pPr>
      <w:r>
        <w:tab/>
        <w:t>As introduced.</w:t>
      </w:r>
    </w:p>
    <w:p w14:paraId="7BD1B89C" w14:textId="3FF4F1AB" w:rsidR="00B61891" w:rsidRDefault="00B61891" w:rsidP="00B61891">
      <w:pPr>
        <w:pStyle w:val="bpuNormText"/>
      </w:pPr>
      <w:r>
        <w:rPr>
          <w:noProof/>
        </w:rPr>
        <w:drawing>
          <wp:anchor distT="0" distB="0" distL="114300" distR="114300" simplePos="0" relativeHeight="251659264" behindDoc="1" locked="0" layoutInCell="1" allowOverlap="1" wp14:anchorId="32E80084" wp14:editId="0F080F6E">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0">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9AB318D" w14:textId="77777777" w:rsidR="00B61891" w:rsidRDefault="00B61891" w:rsidP="008916EC">
      <w:pPr>
        <w:pStyle w:val="FronterPage"/>
        <w:tabs>
          <w:tab w:val="clear" w:pos="720"/>
          <w:tab w:val="clear" w:pos="1440"/>
          <w:tab w:val="clear" w:pos="2160"/>
          <w:tab w:val="clear" w:pos="2880"/>
          <w:tab w:val="clear" w:pos="3600"/>
          <w:tab w:val="clear" w:pos="4320"/>
          <w:tab w:val="clear" w:pos="5040"/>
        </w:tabs>
        <w:sectPr w:rsidR="00B61891" w:rsidSect="00B61891">
          <w:type w:val="continuous"/>
          <w:pgSz w:w="12240" w:h="20160" w:code="5"/>
          <w:pgMar w:top="1440" w:right="2275" w:bottom="1440" w:left="2275" w:header="72" w:footer="720" w:gutter="0"/>
          <w:pgNumType w:start="1"/>
          <w:cols w:space="720"/>
          <w:docGrid w:linePitch="360"/>
        </w:sectPr>
      </w:pPr>
    </w:p>
    <w:p w14:paraId="089EBA98" w14:textId="77777777" w:rsidR="00442122" w:rsidRPr="00442122" w:rsidRDefault="00FB260F" w:rsidP="00442122">
      <w:pPr>
        <w:pStyle w:val="HangingAnAct"/>
      </w:pPr>
      <w:r>
        <w:rPr>
          <w:rStyle w:val="BillHead"/>
        </w:rPr>
        <w:lastRenderedPageBreak/>
        <w:t>An Act</w:t>
      </w:r>
      <w:r w:rsidR="00686AEB" w:rsidRPr="006B7FA7">
        <w:rPr>
          <w:rStyle w:val="HangingAnActChar"/>
        </w:rPr>
        <w:t xml:space="preserve"> </w:t>
      </w:r>
      <w:r w:rsidR="00442122" w:rsidRPr="00442122">
        <w:t>concerning tree experts and tree care operators and amending P.L.2009, c.237.</w:t>
      </w:r>
    </w:p>
    <w:p w14:paraId="4C691682" w14:textId="77777777" w:rsidR="000B1054" w:rsidRPr="00D71D68" w:rsidRDefault="000B1054" w:rsidP="000B1054"/>
    <w:p w14:paraId="76916964" w14:textId="77777777" w:rsidR="00686AEB" w:rsidRPr="00AA7880" w:rsidRDefault="00686AEB" w:rsidP="00686AEB">
      <w:r>
        <w:tab/>
      </w:r>
      <w:r w:rsidR="00FB260F">
        <w:rPr>
          <w:rStyle w:val="BillHeading2"/>
        </w:rPr>
        <w:t>Be It Enacted</w:t>
      </w:r>
      <w:r>
        <w:rPr>
          <w:rStyle w:val="BillHeading2"/>
        </w:rPr>
        <w:t xml:space="preserve"> </w:t>
      </w:r>
      <w:r w:rsidR="00FB260F">
        <w:rPr>
          <w:rStyle w:val="BillLanguage"/>
        </w:rPr>
        <w:t>by the Senate and General Assembly of the State of New Jersey:</w:t>
      </w:r>
    </w:p>
    <w:p w14:paraId="43851E4F" w14:textId="77777777" w:rsidR="00686AEB" w:rsidRDefault="00686AEB" w:rsidP="00686AEB"/>
    <w:p w14:paraId="64E895A3" w14:textId="2836A4B8" w:rsidR="00327170" w:rsidRDefault="00C87707" w:rsidP="00327170">
      <w:r>
        <w:tab/>
      </w:r>
      <w:r w:rsidR="00327170">
        <w:t>1.</w:t>
      </w:r>
      <w:r w:rsidR="00327170">
        <w:tab/>
      </w:r>
      <w:r w:rsidR="00442122">
        <w:t>Section 2 of P.L.2009, c.237 (</w:t>
      </w:r>
      <w:r w:rsidR="003B6A43">
        <w:t>C.</w:t>
      </w:r>
      <w:r w:rsidR="00442122">
        <w:t>45:15C-12) is amended to read as follows:</w:t>
      </w:r>
    </w:p>
    <w:p w14:paraId="49C17F5B" w14:textId="5359F07F" w:rsidR="00327170" w:rsidRDefault="00C87707" w:rsidP="00327170">
      <w:r>
        <w:tab/>
      </w:r>
      <w:r w:rsidR="00327170">
        <w:t>2.</w:t>
      </w:r>
      <w:r w:rsidR="00327170">
        <w:tab/>
        <w:t>For the purposes of this act:</w:t>
      </w:r>
    </w:p>
    <w:p w14:paraId="1F3FAA8A" w14:textId="609E60CF" w:rsidR="00327170" w:rsidRDefault="00327170" w:rsidP="00327170">
      <w:r>
        <w:tab/>
        <w:t xml:space="preserve">"Board" means the New Jersey Board of Tree Experts established pursuant to section 3 of </w:t>
      </w:r>
      <w:r w:rsidR="000A4022" w:rsidRPr="000A4022">
        <w:rPr>
          <w:rFonts w:ascii="Albertus Extra Bold" w:hAnsi="Albertus Extra Bold"/>
          <w:b/>
        </w:rPr>
        <w:t>[</w:t>
      </w:r>
      <w:r>
        <w:t>this act</w:t>
      </w:r>
      <w:r w:rsidR="000A4022" w:rsidRPr="000A4022">
        <w:rPr>
          <w:rFonts w:ascii="Albertus Extra Bold" w:hAnsi="Albertus Extra Bold"/>
          <w:b/>
        </w:rPr>
        <w:t>]</w:t>
      </w:r>
      <w:r w:rsidR="000A4022">
        <w:rPr>
          <w:u w:val="single"/>
        </w:rPr>
        <w:t>P.L.2009, c.237 (C.45:15C-13)</w:t>
      </w:r>
      <w:r>
        <w:t>.</w:t>
      </w:r>
    </w:p>
    <w:p w14:paraId="687E39DC" w14:textId="4DF5C011" w:rsidR="00327170" w:rsidRDefault="00327170" w:rsidP="00327170">
      <w:r>
        <w:tab/>
        <w:t xml:space="preserve">"Licensed tree care operator" means a person licensed to provide tree care operator services in the State pursuant to subsection b. of section 7 of </w:t>
      </w:r>
      <w:r w:rsidR="000A4022" w:rsidRPr="000A4022">
        <w:rPr>
          <w:rFonts w:ascii="Albertus Extra Bold" w:hAnsi="Albertus Extra Bold"/>
          <w:b/>
        </w:rPr>
        <w:t>[</w:t>
      </w:r>
      <w:r>
        <w:t>this act</w:t>
      </w:r>
      <w:r w:rsidR="000A4022" w:rsidRPr="000A4022">
        <w:rPr>
          <w:rFonts w:ascii="Albertus Extra Bold" w:hAnsi="Albertus Extra Bold"/>
          <w:b/>
        </w:rPr>
        <w:t>]</w:t>
      </w:r>
      <w:r w:rsidR="000A4022">
        <w:rPr>
          <w:u w:val="single"/>
        </w:rPr>
        <w:t>P.L.2009, c.237 (C.45:15C-17)</w:t>
      </w:r>
      <w:r>
        <w:t>.</w:t>
      </w:r>
    </w:p>
    <w:p w14:paraId="4D7EA2EF" w14:textId="76A54F79" w:rsidR="00327170" w:rsidRDefault="00327170" w:rsidP="00327170">
      <w:r>
        <w:tab/>
        <w:t xml:space="preserve">"Licensed tree expert" means a person licensed to provide tree expert services in this State pursuant to subsection a. of section 7 of </w:t>
      </w:r>
      <w:r w:rsidR="000A4022" w:rsidRPr="000A4022">
        <w:rPr>
          <w:rFonts w:ascii="Albertus Extra Bold" w:hAnsi="Albertus Extra Bold"/>
          <w:b/>
        </w:rPr>
        <w:t>[</w:t>
      </w:r>
      <w:r>
        <w:t>this act</w:t>
      </w:r>
      <w:r w:rsidR="000A4022" w:rsidRPr="000A4022">
        <w:rPr>
          <w:rFonts w:ascii="Albertus Extra Bold" w:hAnsi="Albertus Extra Bold"/>
          <w:b/>
        </w:rPr>
        <w:t>]</w:t>
      </w:r>
      <w:r w:rsidR="000A4022">
        <w:rPr>
          <w:u w:val="single"/>
        </w:rPr>
        <w:t>P.L.2009, c.237 (C.45:15C-17)</w:t>
      </w:r>
      <w:r>
        <w:t>.</w:t>
      </w:r>
    </w:p>
    <w:p w14:paraId="0E3D87E3" w14:textId="7A2AE0CD" w:rsidR="00327170" w:rsidRDefault="00327170" w:rsidP="00327170">
      <w:r>
        <w:tab/>
        <w:t>"Tree care operator services" means and includes tree pruning, repairing, brush cutting or removal,</w:t>
      </w:r>
      <w:r w:rsidR="00442122">
        <w:t xml:space="preserve"> </w:t>
      </w:r>
      <w:r w:rsidRPr="00442122">
        <w:t>tree</w:t>
      </w:r>
      <w:r>
        <w:t xml:space="preserve"> removal, and stump </w:t>
      </w:r>
      <w:r w:rsidR="008171D1" w:rsidRPr="00AD1A70">
        <w:rPr>
          <w:rFonts w:ascii="Albertus Extra Bold" w:hAnsi="Albertus Extra Bold"/>
          <w:b/>
        </w:rPr>
        <w:t>[</w:t>
      </w:r>
      <w:r>
        <w:t>grinding or</w:t>
      </w:r>
      <w:r w:rsidR="008171D1" w:rsidRPr="00AD1A70">
        <w:rPr>
          <w:rFonts w:ascii="Albertus Extra Bold" w:hAnsi="Albertus Extra Bold"/>
          <w:b/>
        </w:rPr>
        <w:t>]</w:t>
      </w:r>
      <w:r>
        <w:t xml:space="preserve"> removal.</w:t>
      </w:r>
      <w:r w:rsidR="003C4528">
        <w:t xml:space="preserve">  </w:t>
      </w:r>
      <w:r w:rsidR="003C4528" w:rsidRPr="006B2B2A">
        <w:rPr>
          <w:u w:val="single"/>
        </w:rPr>
        <w:t>“Tree care operator services” shall not include stump grinding.</w:t>
      </w:r>
    </w:p>
    <w:p w14:paraId="6992D9DE" w14:textId="418DC402" w:rsidR="00327170" w:rsidRDefault="00327170" w:rsidP="00327170">
      <w:r>
        <w:tab/>
        <w:t xml:space="preserve">"Tree care services" means tree care operator services and tree expert services as established by </w:t>
      </w:r>
      <w:r w:rsidR="000A4022" w:rsidRPr="000A4022">
        <w:rPr>
          <w:rFonts w:ascii="Albertus Extra Bold" w:hAnsi="Albertus Extra Bold"/>
          <w:b/>
        </w:rPr>
        <w:t>[</w:t>
      </w:r>
      <w:r>
        <w:t>this act</w:t>
      </w:r>
      <w:r w:rsidR="000A4022" w:rsidRPr="000A4022">
        <w:rPr>
          <w:rFonts w:ascii="Albertus Extra Bold" w:hAnsi="Albertus Extra Bold"/>
          <w:b/>
        </w:rPr>
        <w:t>]</w:t>
      </w:r>
      <w:r w:rsidR="000A4022">
        <w:rPr>
          <w:u w:val="single"/>
        </w:rPr>
        <w:t>P.L.2009, c.237 (C.45:15C-11 et seq.)</w:t>
      </w:r>
      <w:r>
        <w:t>.</w:t>
      </w:r>
    </w:p>
    <w:p w14:paraId="41BD01A6" w14:textId="5CCDB475" w:rsidR="00327170" w:rsidRPr="00A62D24" w:rsidRDefault="00327170" w:rsidP="00327170">
      <w:r>
        <w:tab/>
        <w:t xml:space="preserve">"Tree expert services" means and includes tree pruning, repairing, brush cutting or removal, tree removal, stump </w:t>
      </w:r>
      <w:r w:rsidR="008171D1" w:rsidRPr="00AD1A70">
        <w:rPr>
          <w:rFonts w:ascii="Albertus Extra Bold" w:hAnsi="Albertus Extra Bold"/>
          <w:b/>
        </w:rPr>
        <w:t>[</w:t>
      </w:r>
      <w:r>
        <w:t>grinding or</w:t>
      </w:r>
      <w:r w:rsidR="008171D1" w:rsidRPr="00AD1A70">
        <w:rPr>
          <w:rFonts w:ascii="Albertus Extra Bold" w:hAnsi="Albertus Extra Bold"/>
          <w:b/>
        </w:rPr>
        <w:t>]</w:t>
      </w:r>
      <w:r>
        <w:t xml:space="preserve"> removal, tree establishment, fertilization, cabling and bracing, lightning protection, consulting, diagnosis, and treatment of tree problems or diseases, tree management during site planning and development, tree assessment and risk management, and application of pesticides or any other form of tree maintenance.</w:t>
      </w:r>
      <w:r w:rsidR="00A62D24">
        <w:t xml:space="preserve">  </w:t>
      </w:r>
      <w:r w:rsidR="00A62D24">
        <w:rPr>
          <w:u w:val="single"/>
        </w:rPr>
        <w:t>“Tree expert services” shall not include stump grinding.</w:t>
      </w:r>
    </w:p>
    <w:p w14:paraId="0AF51BA5" w14:textId="77777777" w:rsidR="003B6A43" w:rsidRPr="00CE7BD8" w:rsidRDefault="003B6A43" w:rsidP="003B6A43">
      <w:r>
        <w:t>(</w:t>
      </w:r>
      <w:proofErr w:type="spellStart"/>
      <w:r>
        <w:t>cf</w:t>
      </w:r>
      <w:proofErr w:type="spellEnd"/>
      <w:r>
        <w:t>: P.L.2009, c.237, s.2)</w:t>
      </w:r>
    </w:p>
    <w:p w14:paraId="7832305A" w14:textId="77777777" w:rsidR="003B6A43" w:rsidRDefault="003B6A43" w:rsidP="00686AEB"/>
    <w:p w14:paraId="3875DB5D" w14:textId="52C221ED" w:rsidR="00686AEB" w:rsidRPr="00AA7880" w:rsidRDefault="00686AEB" w:rsidP="00686AEB">
      <w:r>
        <w:tab/>
      </w:r>
      <w:r w:rsidR="00327170">
        <w:t>2</w:t>
      </w:r>
      <w:r w:rsidR="00FB260F">
        <w:t>.</w:t>
      </w:r>
      <w:r w:rsidR="004D2334">
        <w:tab/>
      </w:r>
      <w:r w:rsidR="00FB260F">
        <w:t>This act shall take effect</w:t>
      </w:r>
      <w:r w:rsidR="00327170">
        <w:t xml:space="preserve"> immediately.</w:t>
      </w:r>
    </w:p>
    <w:p w14:paraId="1C6D6391" w14:textId="63E37952" w:rsidR="003B6A43" w:rsidRDefault="003B6A43" w:rsidP="00686AEB">
      <w:pPr>
        <w:jc w:val="center"/>
      </w:pPr>
    </w:p>
    <w:p w14:paraId="28B23720" w14:textId="77777777" w:rsidR="004D2334" w:rsidRDefault="004D2334" w:rsidP="00686AEB">
      <w:pPr>
        <w:jc w:val="center"/>
      </w:pPr>
    </w:p>
    <w:p w14:paraId="2B9170EB" w14:textId="77777777" w:rsidR="00686AEB" w:rsidRPr="00AA7880" w:rsidRDefault="00686AEB" w:rsidP="00686AEB">
      <w:pPr>
        <w:jc w:val="center"/>
      </w:pPr>
      <w:r w:rsidRPr="00D71D68">
        <w:t>STATEMENT</w:t>
      </w:r>
    </w:p>
    <w:p w14:paraId="05A5A68A" w14:textId="77777777" w:rsidR="00686AEB" w:rsidRDefault="00686AEB" w:rsidP="00686AEB"/>
    <w:p w14:paraId="3EF2B454" w14:textId="5E7E26A9" w:rsidR="003B6A43" w:rsidRPr="00D71D68" w:rsidRDefault="00882137" w:rsidP="00686AEB">
      <w:r>
        <w:tab/>
        <w:t xml:space="preserve">This bill removes </w:t>
      </w:r>
      <w:r w:rsidR="00182285">
        <w:t xml:space="preserve">stump grinding as a service for which </w:t>
      </w:r>
      <w:r>
        <w:t>a</w:t>
      </w:r>
      <w:r w:rsidR="00FB2099">
        <w:t xml:space="preserve"> person </w:t>
      </w:r>
      <w:r w:rsidR="00774B0A">
        <w:t xml:space="preserve"> ha</w:t>
      </w:r>
      <w:r w:rsidR="00182285">
        <w:t>s</w:t>
      </w:r>
      <w:r w:rsidR="00774B0A">
        <w:t xml:space="preserve"> to obtain a license </w:t>
      </w:r>
      <w:r w:rsidR="00182285">
        <w:t>from</w:t>
      </w:r>
      <w:r w:rsidR="00774B0A">
        <w:t xml:space="preserve"> the New Jersey Board of Tree Experts</w:t>
      </w:r>
      <w:r w:rsidR="00182285">
        <w:t xml:space="preserve"> in order to perform</w:t>
      </w:r>
      <w:r w:rsidR="00774B0A">
        <w:t>.</w:t>
      </w:r>
    </w:p>
    <w:sectPr w:rsidR="003B6A43" w:rsidRPr="00D71D68" w:rsidSect="00B61891">
      <w:headerReference w:type="even" r:id="rId11"/>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ED7A89" w14:textId="77777777" w:rsidR="00B54D8E" w:rsidRDefault="00B54D8E">
      <w:r>
        <w:separator/>
      </w:r>
    </w:p>
  </w:endnote>
  <w:endnote w:type="continuationSeparator" w:id="0">
    <w:p w14:paraId="2F3164DB" w14:textId="77777777" w:rsidR="00B54D8E" w:rsidRDefault="00B54D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A568A4" w14:textId="77777777" w:rsidR="00FB260F" w:rsidRPr="00921C91" w:rsidRDefault="00FB260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27AC308C" w14:textId="77777777" w:rsidR="00FB260F" w:rsidRPr="00921C91" w:rsidRDefault="00FB260F">
    <w:pPr>
      <w:pStyle w:val="Footer"/>
      <w:rPr>
        <w:szCs w:val="18"/>
      </w:rPr>
    </w:pPr>
  </w:p>
  <w:p w14:paraId="13CF43F4" w14:textId="77777777" w:rsidR="00FB260F" w:rsidRPr="00921C91" w:rsidRDefault="00FB260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116E99FF" w14:textId="77777777" w:rsidR="00FB260F" w:rsidRDefault="00FB260F">
    <w:pPr>
      <w:pStyle w:val="Footer"/>
    </w:pPr>
  </w:p>
  <w:p w14:paraId="5B168182"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06776B" w14:textId="77777777" w:rsidR="00B54D8E" w:rsidRDefault="00B54D8E">
      <w:r>
        <w:separator/>
      </w:r>
    </w:p>
  </w:footnote>
  <w:footnote w:type="continuationSeparator" w:id="0">
    <w:p w14:paraId="7160B77E" w14:textId="77777777" w:rsidR="00B54D8E" w:rsidRDefault="00B54D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979BD6" w14:textId="0338F898" w:rsidR="00665CBC" w:rsidRPr="00AF575C" w:rsidRDefault="00665CBC">
    <w:pPr>
      <w:pStyle w:val="Header"/>
      <w:rPr>
        <w:sz w:val="22"/>
        <w:szCs w:val="22"/>
      </w:rPr>
    </w:pPr>
    <w:r w:rsidRPr="00AF575C">
      <w:rPr>
        <w:sz w:val="22"/>
        <w:szCs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280E9A" w14:textId="573F07C3" w:rsidR="00D43119" w:rsidRDefault="00D431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FF3A89" w14:textId="31F2E3AF" w:rsidR="00665CBC" w:rsidRDefault="00665CBC" w:rsidP="00686AEB">
    <w:pPr>
      <w:pStyle w:val="Header"/>
      <w:jc w:val="center"/>
      <w:rPr>
        <w:rStyle w:val="PageNumber"/>
      </w:rPr>
    </w:pPr>
  </w:p>
  <w:p w14:paraId="4E1589E3" w14:textId="13E94C8F" w:rsidR="00B61891" w:rsidRDefault="00B61891" w:rsidP="00B61891">
    <w:pPr>
      <w:pStyle w:val="bpuHeadSpon"/>
    </w:pPr>
    <w:r w:rsidRPr="00B61891">
      <w:rPr>
        <w:rStyle w:val="bpuHeadSponChar"/>
      </w:rPr>
      <w:t>S3567</w:t>
    </w:r>
    <w:r>
      <w:t xml:space="preserve"> A.M.BUCCO</w:t>
    </w:r>
  </w:p>
  <w:p w14:paraId="782AB554" w14:textId="71B4D03A" w:rsidR="00B61891" w:rsidRDefault="00B61891" w:rsidP="00B61891">
    <w:pPr>
      <w:pStyle w:val="bpuHeadSpon"/>
    </w:pPr>
    <w:r>
      <w:fldChar w:fldCharType="begin"/>
    </w:r>
    <w:r>
      <w:instrText xml:space="preserve"> PAGE  \* MERGEFORMAT </w:instrText>
    </w:r>
    <w:r>
      <w:fldChar w:fldCharType="separate"/>
    </w:r>
    <w:r w:rsidR="004D2334">
      <w:rPr>
        <w:noProof/>
      </w:rPr>
      <w:t>3</w:t>
    </w:r>
    <w:r>
      <w:fldChar w:fldCharType="end"/>
    </w:r>
  </w:p>
  <w:p w14:paraId="342D79BD" w14:textId="77777777" w:rsidR="00B61891" w:rsidRDefault="00B61891" w:rsidP="00B6189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384B35" w14:textId="6EB2F2D8" w:rsidR="00665CBC" w:rsidRDefault="00665CBC">
    <w:pPr>
      <w:pStyle w:val="Header"/>
    </w:pPr>
  </w:p>
  <w:p w14:paraId="621B4479" w14:textId="261B40DA" w:rsidR="00B61891" w:rsidRDefault="00B61891" w:rsidP="00B61891">
    <w:pPr>
      <w:pStyle w:val="bpuHeadSpon"/>
    </w:pPr>
    <w:r w:rsidRPr="00B61891">
      <w:rPr>
        <w:rStyle w:val="bpuHeadSponChar"/>
      </w:rPr>
      <w:t>S3567</w:t>
    </w:r>
    <w:r>
      <w:t xml:space="preserve"> A.M.BUCCO</w:t>
    </w:r>
  </w:p>
  <w:p w14:paraId="7E93B958" w14:textId="31CD1F53" w:rsidR="00B61891" w:rsidRDefault="00B61891" w:rsidP="00B61891">
    <w:pPr>
      <w:pStyle w:val="bpuHeadSpon"/>
    </w:pPr>
    <w:r>
      <w:fldChar w:fldCharType="begin"/>
    </w:r>
    <w:r>
      <w:instrText xml:space="preserve"> PAGE  \* MERGEFORMAT </w:instrText>
    </w:r>
    <w:r>
      <w:fldChar w:fldCharType="separate"/>
    </w:r>
    <w:r w:rsidR="00447377">
      <w:rPr>
        <w:noProof/>
      </w:rPr>
      <w:t>2</w:t>
    </w:r>
    <w:r>
      <w:fldChar w:fldCharType="end"/>
    </w:r>
  </w:p>
  <w:p w14:paraId="7B43E03E" w14:textId="77777777" w:rsidR="00B61891" w:rsidRDefault="00B61891" w:rsidP="00B6189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5BAF"/>
    <w:rsid w:val="00001F8B"/>
    <w:rsid w:val="000051BD"/>
    <w:rsid w:val="000160A5"/>
    <w:rsid w:val="0002335B"/>
    <w:rsid w:val="00034DA4"/>
    <w:rsid w:val="0003549A"/>
    <w:rsid w:val="000367AE"/>
    <w:rsid w:val="00043B22"/>
    <w:rsid w:val="00054975"/>
    <w:rsid w:val="00057D20"/>
    <w:rsid w:val="0006197C"/>
    <w:rsid w:val="0006281F"/>
    <w:rsid w:val="0008141C"/>
    <w:rsid w:val="00094A55"/>
    <w:rsid w:val="000A4022"/>
    <w:rsid w:val="000A44A7"/>
    <w:rsid w:val="000B1054"/>
    <w:rsid w:val="000B3411"/>
    <w:rsid w:val="000C054C"/>
    <w:rsid w:val="000C12C2"/>
    <w:rsid w:val="000D11AF"/>
    <w:rsid w:val="000D6255"/>
    <w:rsid w:val="000D6262"/>
    <w:rsid w:val="000D7B4A"/>
    <w:rsid w:val="000E4006"/>
    <w:rsid w:val="000F3DA2"/>
    <w:rsid w:val="000F5FDE"/>
    <w:rsid w:val="000F6C14"/>
    <w:rsid w:val="000F7466"/>
    <w:rsid w:val="0013000E"/>
    <w:rsid w:val="00133F81"/>
    <w:rsid w:val="00135943"/>
    <w:rsid w:val="00154C0F"/>
    <w:rsid w:val="001645FB"/>
    <w:rsid w:val="00173D2B"/>
    <w:rsid w:val="00181676"/>
    <w:rsid w:val="00182285"/>
    <w:rsid w:val="00183603"/>
    <w:rsid w:val="00194E78"/>
    <w:rsid w:val="0019707B"/>
    <w:rsid w:val="00197E8B"/>
    <w:rsid w:val="00197FA4"/>
    <w:rsid w:val="001A161A"/>
    <w:rsid w:val="001A3B79"/>
    <w:rsid w:val="001A66B6"/>
    <w:rsid w:val="001B4716"/>
    <w:rsid w:val="001B4EA4"/>
    <w:rsid w:val="001B5BAF"/>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3EE2"/>
    <w:rsid w:val="00286C7E"/>
    <w:rsid w:val="00287919"/>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7170"/>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2FE5"/>
    <w:rsid w:val="003A3C64"/>
    <w:rsid w:val="003A3F83"/>
    <w:rsid w:val="003B6A43"/>
    <w:rsid w:val="003C43EF"/>
    <w:rsid w:val="003C4528"/>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2122"/>
    <w:rsid w:val="00447377"/>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349"/>
    <w:rsid w:val="004A6940"/>
    <w:rsid w:val="004A77A4"/>
    <w:rsid w:val="004C742C"/>
    <w:rsid w:val="004D2334"/>
    <w:rsid w:val="004E1F3E"/>
    <w:rsid w:val="004F21BD"/>
    <w:rsid w:val="004F4F1D"/>
    <w:rsid w:val="004F74DD"/>
    <w:rsid w:val="00501317"/>
    <w:rsid w:val="005020BF"/>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2CCC"/>
    <w:rsid w:val="005F399B"/>
    <w:rsid w:val="006019F8"/>
    <w:rsid w:val="0060363C"/>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2B2A"/>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30FD"/>
    <w:rsid w:val="0074601A"/>
    <w:rsid w:val="007502CB"/>
    <w:rsid w:val="00752D79"/>
    <w:rsid w:val="00752E20"/>
    <w:rsid w:val="00756EDE"/>
    <w:rsid w:val="00761D92"/>
    <w:rsid w:val="00774B0A"/>
    <w:rsid w:val="00781B4D"/>
    <w:rsid w:val="007824BF"/>
    <w:rsid w:val="00783B8D"/>
    <w:rsid w:val="00794B94"/>
    <w:rsid w:val="00794BD4"/>
    <w:rsid w:val="007A2F73"/>
    <w:rsid w:val="007A3061"/>
    <w:rsid w:val="007A5A0B"/>
    <w:rsid w:val="007C075C"/>
    <w:rsid w:val="007C0E14"/>
    <w:rsid w:val="007C7DE4"/>
    <w:rsid w:val="007D40CB"/>
    <w:rsid w:val="007D5796"/>
    <w:rsid w:val="007D59C0"/>
    <w:rsid w:val="007D7D9C"/>
    <w:rsid w:val="007F485D"/>
    <w:rsid w:val="007F6050"/>
    <w:rsid w:val="00813627"/>
    <w:rsid w:val="008171D1"/>
    <w:rsid w:val="00832816"/>
    <w:rsid w:val="00837109"/>
    <w:rsid w:val="00840365"/>
    <w:rsid w:val="008406A3"/>
    <w:rsid w:val="00841D2C"/>
    <w:rsid w:val="00845F3C"/>
    <w:rsid w:val="008461B8"/>
    <w:rsid w:val="008462F1"/>
    <w:rsid w:val="00847EF1"/>
    <w:rsid w:val="008538FA"/>
    <w:rsid w:val="008573B0"/>
    <w:rsid w:val="008656D9"/>
    <w:rsid w:val="00866563"/>
    <w:rsid w:val="00867AC2"/>
    <w:rsid w:val="0087056E"/>
    <w:rsid w:val="00875402"/>
    <w:rsid w:val="00882137"/>
    <w:rsid w:val="00884D51"/>
    <w:rsid w:val="008916EC"/>
    <w:rsid w:val="00891E4F"/>
    <w:rsid w:val="008A31C5"/>
    <w:rsid w:val="008A4F9A"/>
    <w:rsid w:val="008B2850"/>
    <w:rsid w:val="008C5B2D"/>
    <w:rsid w:val="008C79B3"/>
    <w:rsid w:val="008D77BD"/>
    <w:rsid w:val="008E454C"/>
    <w:rsid w:val="008F1E5A"/>
    <w:rsid w:val="00901BDA"/>
    <w:rsid w:val="009121D8"/>
    <w:rsid w:val="00916F7A"/>
    <w:rsid w:val="00917FE3"/>
    <w:rsid w:val="00923EF3"/>
    <w:rsid w:val="009318C7"/>
    <w:rsid w:val="00931C09"/>
    <w:rsid w:val="009348C2"/>
    <w:rsid w:val="009440D0"/>
    <w:rsid w:val="009523A3"/>
    <w:rsid w:val="00960958"/>
    <w:rsid w:val="00963A46"/>
    <w:rsid w:val="00966A3E"/>
    <w:rsid w:val="00971493"/>
    <w:rsid w:val="00971AD9"/>
    <w:rsid w:val="00973069"/>
    <w:rsid w:val="00973523"/>
    <w:rsid w:val="009756AA"/>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2D24"/>
    <w:rsid w:val="00A6754E"/>
    <w:rsid w:val="00A70F58"/>
    <w:rsid w:val="00A72987"/>
    <w:rsid w:val="00A7346B"/>
    <w:rsid w:val="00A74D11"/>
    <w:rsid w:val="00A84C4F"/>
    <w:rsid w:val="00A932A1"/>
    <w:rsid w:val="00A96E06"/>
    <w:rsid w:val="00AA6197"/>
    <w:rsid w:val="00AA6C70"/>
    <w:rsid w:val="00AB16FD"/>
    <w:rsid w:val="00AB4813"/>
    <w:rsid w:val="00AB74F8"/>
    <w:rsid w:val="00AC6466"/>
    <w:rsid w:val="00AC7639"/>
    <w:rsid w:val="00AD08BB"/>
    <w:rsid w:val="00AD0EC0"/>
    <w:rsid w:val="00AD1A70"/>
    <w:rsid w:val="00AD70D6"/>
    <w:rsid w:val="00AD75BC"/>
    <w:rsid w:val="00AD7BB0"/>
    <w:rsid w:val="00AD7BC9"/>
    <w:rsid w:val="00AE1871"/>
    <w:rsid w:val="00AF1A8C"/>
    <w:rsid w:val="00B0116D"/>
    <w:rsid w:val="00B01173"/>
    <w:rsid w:val="00B02F35"/>
    <w:rsid w:val="00B05A3C"/>
    <w:rsid w:val="00B07100"/>
    <w:rsid w:val="00B1138C"/>
    <w:rsid w:val="00B20B98"/>
    <w:rsid w:val="00B2574A"/>
    <w:rsid w:val="00B35D8A"/>
    <w:rsid w:val="00B450F6"/>
    <w:rsid w:val="00B45B34"/>
    <w:rsid w:val="00B54D8E"/>
    <w:rsid w:val="00B57047"/>
    <w:rsid w:val="00B61891"/>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2FC4"/>
    <w:rsid w:val="00C04F4D"/>
    <w:rsid w:val="00C12E48"/>
    <w:rsid w:val="00C13D14"/>
    <w:rsid w:val="00C15F53"/>
    <w:rsid w:val="00C23F09"/>
    <w:rsid w:val="00C25356"/>
    <w:rsid w:val="00C328D0"/>
    <w:rsid w:val="00C46BC1"/>
    <w:rsid w:val="00C5235F"/>
    <w:rsid w:val="00C54CE2"/>
    <w:rsid w:val="00C66BF3"/>
    <w:rsid w:val="00C70140"/>
    <w:rsid w:val="00C73CA7"/>
    <w:rsid w:val="00C74DD3"/>
    <w:rsid w:val="00C822F6"/>
    <w:rsid w:val="00C82AC2"/>
    <w:rsid w:val="00C8456C"/>
    <w:rsid w:val="00C87707"/>
    <w:rsid w:val="00C91E19"/>
    <w:rsid w:val="00C92402"/>
    <w:rsid w:val="00C92867"/>
    <w:rsid w:val="00C93B93"/>
    <w:rsid w:val="00CA037D"/>
    <w:rsid w:val="00CA0837"/>
    <w:rsid w:val="00CA2442"/>
    <w:rsid w:val="00CA4725"/>
    <w:rsid w:val="00CB6246"/>
    <w:rsid w:val="00CC0A17"/>
    <w:rsid w:val="00CC2B01"/>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381E"/>
    <w:rsid w:val="00D343D0"/>
    <w:rsid w:val="00D3664D"/>
    <w:rsid w:val="00D43119"/>
    <w:rsid w:val="00D500E9"/>
    <w:rsid w:val="00D507BC"/>
    <w:rsid w:val="00D6090A"/>
    <w:rsid w:val="00D62FA3"/>
    <w:rsid w:val="00D63B6F"/>
    <w:rsid w:val="00D64A90"/>
    <w:rsid w:val="00D9410B"/>
    <w:rsid w:val="00D9695B"/>
    <w:rsid w:val="00DA2417"/>
    <w:rsid w:val="00DA5585"/>
    <w:rsid w:val="00DB02AC"/>
    <w:rsid w:val="00DB6AA2"/>
    <w:rsid w:val="00DC6795"/>
    <w:rsid w:val="00DD6D78"/>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77BA8"/>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4A83"/>
    <w:rsid w:val="00F54B9C"/>
    <w:rsid w:val="00F56E96"/>
    <w:rsid w:val="00F573DD"/>
    <w:rsid w:val="00F61E59"/>
    <w:rsid w:val="00F63D99"/>
    <w:rsid w:val="00F6426B"/>
    <w:rsid w:val="00F709B3"/>
    <w:rsid w:val="00F71A5E"/>
    <w:rsid w:val="00FA0AFC"/>
    <w:rsid w:val="00FA1C82"/>
    <w:rsid w:val="00FA2ED1"/>
    <w:rsid w:val="00FA4A52"/>
    <w:rsid w:val="00FB2099"/>
    <w:rsid w:val="00FB260F"/>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06074BDD"/>
  <w15:docId w15:val="{8217922C-6CF7-455F-8B7A-5722CF5BF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paragraph" w:styleId="BalloonText">
    <w:name w:val="Balloon Text"/>
    <w:basedOn w:val="Normal"/>
    <w:link w:val="BalloonTextChar"/>
    <w:semiHidden/>
    <w:unhideWhenUsed/>
    <w:rsid w:val="008171D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171D1"/>
    <w:rPr>
      <w:rFonts w:ascii="Segoe UI" w:hAnsi="Segoe UI" w:cs="Segoe UI"/>
      <w:spacing w:val="4"/>
      <w:sz w:val="18"/>
      <w:szCs w:val="18"/>
    </w:rPr>
  </w:style>
  <w:style w:type="character" w:styleId="CommentReference">
    <w:name w:val="annotation reference"/>
    <w:basedOn w:val="DefaultParagraphFont"/>
    <w:semiHidden/>
    <w:unhideWhenUsed/>
    <w:rsid w:val="00182285"/>
    <w:rPr>
      <w:sz w:val="16"/>
      <w:szCs w:val="16"/>
    </w:rPr>
  </w:style>
  <w:style w:type="paragraph" w:styleId="CommentText">
    <w:name w:val="annotation text"/>
    <w:basedOn w:val="Normal"/>
    <w:link w:val="CommentTextChar"/>
    <w:semiHidden/>
    <w:unhideWhenUsed/>
    <w:rsid w:val="00182285"/>
    <w:pPr>
      <w:spacing w:line="240" w:lineRule="auto"/>
    </w:pPr>
    <w:rPr>
      <w:sz w:val="20"/>
      <w:szCs w:val="20"/>
    </w:rPr>
  </w:style>
  <w:style w:type="character" w:customStyle="1" w:styleId="CommentTextChar">
    <w:name w:val="Comment Text Char"/>
    <w:basedOn w:val="DefaultParagraphFont"/>
    <w:link w:val="CommentText"/>
    <w:semiHidden/>
    <w:rsid w:val="00182285"/>
    <w:rPr>
      <w:spacing w:val="4"/>
    </w:rPr>
  </w:style>
  <w:style w:type="paragraph" w:styleId="CommentSubject">
    <w:name w:val="annotation subject"/>
    <w:basedOn w:val="CommentText"/>
    <w:next w:val="CommentText"/>
    <w:link w:val="CommentSubjectChar"/>
    <w:semiHidden/>
    <w:unhideWhenUsed/>
    <w:rsid w:val="00182285"/>
    <w:rPr>
      <w:b/>
      <w:bCs/>
    </w:rPr>
  </w:style>
  <w:style w:type="character" w:customStyle="1" w:styleId="CommentSubjectChar">
    <w:name w:val="Comment Subject Char"/>
    <w:basedOn w:val="CommentTextChar"/>
    <w:link w:val="CommentSubject"/>
    <w:semiHidden/>
    <w:rsid w:val="00182285"/>
    <w:rPr>
      <w:b/>
      <w:bCs/>
      <w:spacing w:val="4"/>
    </w:rPr>
  </w:style>
  <w:style w:type="character" w:styleId="LineNumber">
    <w:name w:val="line number"/>
    <w:basedOn w:val="DefaultParagraphFont"/>
    <w:semiHidden/>
    <w:unhideWhenUsed/>
    <w:rsid w:val="00B618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327</Words>
  <Characters>1820</Characters>
  <Application>Microsoft Office Word</Application>
  <DocSecurity>0</DocSecurity>
  <Lines>67</Lines>
  <Paragraphs>25</Paragraphs>
  <ScaleCrop>false</ScaleCrop>
  <HeadingPairs>
    <vt:vector size="2" baseType="variant">
      <vt:variant>
        <vt:lpstr>Title</vt:lpstr>
      </vt:variant>
      <vt:variant>
        <vt:i4>1</vt:i4>
      </vt:variant>
    </vt:vector>
  </HeadingPairs>
  <TitlesOfParts>
    <vt:vector size="1" baseType="lpstr">
      <vt:lpstr>S3567</vt:lpstr>
    </vt:vector>
  </TitlesOfParts>
  <Manager>R224</Manager>
  <Company>NJ Office of Legislative Services</Company>
  <LinksUpToDate>false</LinksUpToDate>
  <CharactersWithSpaces>2145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S3567</dc:title>
  <dc:subject>REGULATED PROFESSIONS</dc:subject>
  <dc:creator>Senator  BUCCO</dc:creator>
  <cp:keywords>S3567|2|CL |318|314|307|N|0|</cp:keywords>
  <dc:description>INTRODUCED MARCH 22, 2021</dc:description>
  <cp:lastModifiedBy>Franks, Denise</cp:lastModifiedBy>
  <cp:revision>2</cp:revision>
  <cp:lastPrinted>2021-03-22T14:03:00Z</cp:lastPrinted>
  <dcterms:created xsi:type="dcterms:W3CDTF">2021-03-22T23:54:00Z</dcterms:created>
  <dcterms:modified xsi:type="dcterms:W3CDTF">2021-03-22T23:54:00Z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