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47F8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47F8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3580</w:t>
      </w:r>
      <w:r w:rsidR="0063703D" w:rsidRPr="00ED5E27">
        <w:rPr>
          <w:b/>
          <w:sz w:val="36"/>
          <w:szCs w:val="36"/>
        </w:rPr>
        <w:t xml:space="preserve"> </w:t>
      </w:r>
    </w:p>
    <w:p w:rsidR="00A47F89" w:rsidRDefault="00A47F89" w:rsidP="00ED5E27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47F89">
        <w:rPr>
          <w:caps/>
          <w:szCs w:val="24"/>
        </w:rPr>
        <w:t>JUNE 10, 2021</w:t>
      </w:r>
    </w:p>
    <w:p w:rsidR="00655CA3" w:rsidRDefault="00655CA3" w:rsidP="0083060A"/>
    <w:p w:rsidR="00794CAD" w:rsidRDefault="00794CAD" w:rsidP="007D416F">
      <w:r>
        <w:tab/>
        <w:t>The Senate La</w:t>
      </w:r>
      <w:r w:rsidR="007C1AAD">
        <w:t>bor Committee reports favorably</w:t>
      </w:r>
      <w:r>
        <w:t xml:space="preserve"> Senate Bill No. 3580.</w:t>
      </w:r>
    </w:p>
    <w:p w:rsidR="007D416F" w:rsidRDefault="007D416F" w:rsidP="005126E7">
      <w:r>
        <w:tab/>
        <w:t xml:space="preserve">This bill requires the Department of Labor and Workforce Development (DOLWD), for purposes of </w:t>
      </w:r>
      <w:r w:rsidRPr="00655847">
        <w:t>supporting the enforcement of the provisi</w:t>
      </w:r>
      <w:r>
        <w:t>ons of State wage and hour laws, to provide funds and training</w:t>
      </w:r>
      <w:r w:rsidRPr="00655847">
        <w:t xml:space="preserve"> to each county prosecutor’s office for the investigation and prosecution of the abovementioned laws and worker exploitation</w:t>
      </w:r>
      <w:r>
        <w:t xml:space="preserve">.  The bill requires the county prosecutor of each county to establish and assign an assistant prosecutor to the </w:t>
      </w:r>
      <w:r w:rsidRPr="006C7EDA">
        <w:t>investigation and prosecution of</w:t>
      </w:r>
      <w:r>
        <w:t xml:space="preserve"> violations of the State wage and hour laws.  The bill makes an appropriation from the General Fund to the DOLWD, not to exceed $2,000,000, for purposes of effectuating the provisions of the bill. </w:t>
      </w:r>
    </w:p>
    <w:sectPr w:rsidR="007D416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F89" w:rsidRDefault="00A47F89">
      <w:r>
        <w:separator/>
      </w:r>
    </w:p>
  </w:endnote>
  <w:endnote w:type="continuationSeparator" w:id="0">
    <w:p w:rsidR="00A47F89" w:rsidRDefault="00A4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F89" w:rsidRDefault="00A47F89">
      <w:r>
        <w:separator/>
      </w:r>
    </w:p>
  </w:footnote>
  <w:footnote w:type="continuationSeparator" w:id="0">
    <w:p w:rsidR="00A47F89" w:rsidRDefault="00A47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126E7" w:rsidP="005126E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126E7" w:rsidRDefault="005126E7" w:rsidP="005126E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8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52F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63F5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77393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26E7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113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6B64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4CAD"/>
    <w:rsid w:val="00796073"/>
    <w:rsid w:val="007A0689"/>
    <w:rsid w:val="007A60C5"/>
    <w:rsid w:val="007B0CFF"/>
    <w:rsid w:val="007B3D29"/>
    <w:rsid w:val="007C1799"/>
    <w:rsid w:val="007C1AAD"/>
    <w:rsid w:val="007C2A85"/>
    <w:rsid w:val="007C2BA4"/>
    <w:rsid w:val="007C4AEE"/>
    <w:rsid w:val="007C5327"/>
    <w:rsid w:val="007D0B68"/>
    <w:rsid w:val="007D416F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7F89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4408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43C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9A69AE1A-BF0F-4018-BC70-E33EDFA7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129</Words>
  <Characters>693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S3580 LABOR Statement JUNE 10, 2021</vt:lpstr>
    </vt:vector>
  </TitlesOfParts>
  <Manager>R229</Manager>
  <Company>NJ OLS DMU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S3580 SLA Statement 6/10/21</dc:title>
  <dc:subject/>
  <dc:creator>Senate SLA</dc:creator>
  <cp:keywords>S3580|1|CL |84|0|0|!||</cp:keywords>
  <dc:description/>
  <cp:lastModifiedBy>Bell, Careema</cp:lastModifiedBy>
  <cp:revision>2</cp:revision>
  <cp:lastPrinted>1999-09-30T17:29:00Z</cp:lastPrinted>
  <dcterms:created xsi:type="dcterms:W3CDTF">2021-06-11T18:11:00Z</dcterms:created>
  <dcterms:modified xsi:type="dcterms:W3CDTF">2021-06-11T18:11:00Z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