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42A2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42A2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3584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F4406D" w:rsidRDefault="00D33775" w:rsidP="00F4406D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42A26">
        <w:rPr>
          <w:caps/>
          <w:szCs w:val="24"/>
        </w:rPr>
        <w:t>MAY 6, 2021</w:t>
      </w:r>
    </w:p>
    <w:p w:rsidR="00655CA3" w:rsidRDefault="00655CA3" w:rsidP="0083060A"/>
    <w:p w:rsidR="00187AEA" w:rsidRDefault="0047176F" w:rsidP="0083060A">
      <w:r>
        <w:tab/>
      </w:r>
      <w:r w:rsidR="00187AEA" w:rsidRPr="00603616">
        <w:t>The Senate Community and Urban Affairs Committee reports favorably Sena</w:t>
      </w:r>
      <w:r w:rsidR="00187AEA">
        <w:t>te Bill No. 3584</w:t>
      </w:r>
      <w:r w:rsidR="00187AEA" w:rsidRPr="00603616">
        <w:t>.</w:t>
      </w:r>
    </w:p>
    <w:p w:rsidR="004B2ABF" w:rsidRDefault="00187AEA" w:rsidP="00F4406D">
      <w:r>
        <w:tab/>
      </w:r>
      <w:r w:rsidR="0047176F">
        <w:t>This bill would prohibit any causes of action for damages arising from a COVID-19 exposure or transmission on the premises of a</w:t>
      </w:r>
      <w:r w:rsidR="0047176F" w:rsidRPr="008C013C">
        <w:t xml:space="preserve"> planned real estate development</w:t>
      </w:r>
      <w:r w:rsidR="0047176F">
        <w:t xml:space="preserve">.  This immunity would not apply to </w:t>
      </w:r>
      <w:r w:rsidR="0047176F" w:rsidRPr="00892AB3">
        <w:t>acts or omissions constituting a crime, actual fraud, actual malice, gross negligence, reck</w:t>
      </w:r>
      <w:r w:rsidR="0047176F">
        <w:t>lessness, or willful misconduct.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A26" w:rsidRDefault="00942A26">
      <w:r>
        <w:separator/>
      </w:r>
    </w:p>
  </w:endnote>
  <w:endnote w:type="continuationSeparator" w:id="0">
    <w:p w:rsidR="00942A26" w:rsidRDefault="00942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A26" w:rsidRDefault="00942A26">
      <w:r>
        <w:separator/>
      </w:r>
    </w:p>
  </w:footnote>
  <w:footnote w:type="continuationSeparator" w:id="0">
    <w:p w:rsidR="00942A26" w:rsidRDefault="00942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4406D" w:rsidP="00F4406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4406D" w:rsidRDefault="00F4406D" w:rsidP="00F4406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26"/>
    <w:rsid w:val="00010CB9"/>
    <w:rsid w:val="000123C0"/>
    <w:rsid w:val="00015342"/>
    <w:rsid w:val="000213D6"/>
    <w:rsid w:val="00025E25"/>
    <w:rsid w:val="00027199"/>
    <w:rsid w:val="000308BD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7AEA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642"/>
    <w:rsid w:val="00263BD8"/>
    <w:rsid w:val="002746FB"/>
    <w:rsid w:val="00277144"/>
    <w:rsid w:val="00277148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4F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176F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630A"/>
    <w:rsid w:val="00847342"/>
    <w:rsid w:val="00851829"/>
    <w:rsid w:val="00861012"/>
    <w:rsid w:val="00870CA3"/>
    <w:rsid w:val="00872E63"/>
    <w:rsid w:val="00877722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2A2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7D24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406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791C5088-0115-4B59-9105-48F582FA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80</Words>
  <Characters>441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S3584 SCU Statement 5-6-21</vt:lpstr>
    </vt:vector>
  </TitlesOfParts>
  <Manager>R229</Manager>
  <Company>NJ OLS DMU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S3584 SCU Statement 5/6/21</dc:title>
  <dc:subject/>
  <dc:creator>Senate SCU</dc:creator>
  <cp:keywords>S3584|1|LG |320|0|0|!||</cp:keywords>
  <dc:description/>
  <cp:lastModifiedBy>Bell, Careema</cp:lastModifiedBy>
  <cp:revision>2</cp:revision>
  <cp:lastPrinted>1999-09-30T17:29:00Z</cp:lastPrinted>
  <dcterms:created xsi:type="dcterms:W3CDTF">2021-05-07T18:21:00Z</dcterms:created>
  <dcterms:modified xsi:type="dcterms:W3CDTF">2021-05-07T18:21:00Z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