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4156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4156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3608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41569">
        <w:rPr>
          <w:caps/>
          <w:szCs w:val="24"/>
        </w:rPr>
        <w:t>JUNE 16, 2021</w:t>
      </w:r>
    </w:p>
    <w:p w:rsidR="0014482F" w:rsidRDefault="0014482F" w:rsidP="0083060A"/>
    <w:p w:rsidR="0014482F" w:rsidRDefault="00B07246" w:rsidP="0083060A">
      <w:r>
        <w:tab/>
      </w:r>
      <w:r w:rsidR="0014482F">
        <w:t>The Senate Commerce Committee reports favorably Senate Bill No. 3608.</w:t>
      </w:r>
    </w:p>
    <w:p w:rsidR="001C1D78" w:rsidRPr="001C1D78" w:rsidRDefault="0014482F" w:rsidP="001C1D7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1C1D78" w:rsidRPr="001C1D78">
        <w:rPr>
          <w:spacing w:val="4"/>
          <w:szCs w:val="24"/>
        </w:rPr>
        <w:t>This bill provides that a core recycler is not permitted to purchase or attempt to purchase a catalytic converter, in whole or in part, if the catalytic converter is not attached to a motor vehicle at the time of sale or attempted sale, unless the seller is a used automotive parts dealer or an automotive repair company.  Pursuant to the bill, "core recycler" means a person that buys used individual catalytic converters previously removed from a motor vehicle.  The provisions of the bill do not apply to a seller that:</w:t>
      </w:r>
    </w:p>
    <w:p w:rsidR="001C1D78" w:rsidRPr="001C1D78" w:rsidRDefault="001C1D78" w:rsidP="001C1D7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C1D78">
        <w:rPr>
          <w:spacing w:val="4"/>
          <w:szCs w:val="24"/>
        </w:rPr>
        <w:tab/>
        <w:t>(1)</w:t>
      </w:r>
      <w:r w:rsidRPr="001C1D78">
        <w:rPr>
          <w:spacing w:val="4"/>
          <w:szCs w:val="24"/>
        </w:rPr>
        <w:tab/>
        <w:t>provides the core recycler with a certificate of title, certificate of registration, a receipt from a transaction of repair, or a bill of sale for the motor vehicle from which the catalytic converter was taken; or</w:t>
      </w:r>
    </w:p>
    <w:p w:rsidR="001C1D78" w:rsidRPr="001C1D78" w:rsidRDefault="001C1D78" w:rsidP="001C1D7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C1D78">
        <w:rPr>
          <w:spacing w:val="4"/>
          <w:szCs w:val="24"/>
        </w:rPr>
        <w:tab/>
        <w:t>(2)</w:t>
      </w:r>
      <w:r w:rsidRPr="001C1D78">
        <w:rPr>
          <w:spacing w:val="4"/>
          <w:szCs w:val="24"/>
        </w:rPr>
        <w:tab/>
        <w:t>is a registered business that, in the regular course of business, collects, stores, or sells a catalytic converter or any other motor vehicle part.</w:t>
      </w:r>
    </w:p>
    <w:p w:rsidR="004B2ABF" w:rsidRPr="00B05BA2" w:rsidRDefault="001C1D78" w:rsidP="00B0724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C1D78">
        <w:rPr>
          <w:spacing w:val="4"/>
          <w:szCs w:val="24"/>
        </w:rPr>
        <w:tab/>
        <w:t xml:space="preserve">A violation of the bill would be a disorderly persons offense for a first or second offense, and a crime of the fourth degree for third and subsequent offenses.  A disorderly persons offense is ordinarily punishable by a term of imprisonment of up to six months or a fine of up to $1,000, or both.  A crime of the fourth degree is ordinarily punishable by a term of imprisonment of up to 18 months or a fine of up to $10,000, or both.  </w:t>
      </w:r>
    </w:p>
    <w:sectPr w:rsidR="004B2ABF" w:rsidRPr="00B05BA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569" w:rsidRDefault="00B41569">
      <w:r>
        <w:separator/>
      </w:r>
    </w:p>
  </w:endnote>
  <w:endnote w:type="continuationSeparator" w:id="0">
    <w:p w:rsidR="00B41569" w:rsidRDefault="00B41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569" w:rsidRDefault="00B41569">
      <w:r>
        <w:separator/>
      </w:r>
    </w:p>
  </w:footnote>
  <w:footnote w:type="continuationSeparator" w:id="0">
    <w:p w:rsidR="00B41569" w:rsidRDefault="00B41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07246" w:rsidP="00B0724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07246" w:rsidRDefault="00B07246" w:rsidP="00B0724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6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3DA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482F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1D78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5778"/>
    <w:rsid w:val="002A2454"/>
    <w:rsid w:val="002A401D"/>
    <w:rsid w:val="002A52AF"/>
    <w:rsid w:val="002C19EE"/>
    <w:rsid w:val="002D23F0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475E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149E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4921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2ADC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5BA2"/>
    <w:rsid w:val="00B07246"/>
    <w:rsid w:val="00B07B1C"/>
    <w:rsid w:val="00B1015F"/>
    <w:rsid w:val="00B1280B"/>
    <w:rsid w:val="00B15315"/>
    <w:rsid w:val="00B20E36"/>
    <w:rsid w:val="00B215A6"/>
    <w:rsid w:val="00B30EC1"/>
    <w:rsid w:val="00B41569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1831"/>
    <w:rsid w:val="00C94EFB"/>
    <w:rsid w:val="00C9642B"/>
    <w:rsid w:val="00C96D54"/>
    <w:rsid w:val="00C975EB"/>
    <w:rsid w:val="00CA2896"/>
    <w:rsid w:val="00CA42E8"/>
    <w:rsid w:val="00CD2D9C"/>
    <w:rsid w:val="00CD43A9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BAAB72F8-2227-4829-A3B2-5F006182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072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7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261</Words>
  <Characters>1230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S3608 COMMERCE Statement JUNE 16, 2021</vt:lpstr>
    </vt:vector>
  </TitlesOfParts>
  <Manager>R211</Manager>
  <Company>NJ OLS DMU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S3608 SCM Statement 6/16/21</dc:title>
  <dc:subject/>
  <dc:creator>Senate SCM</dc:creator>
  <cp:keywords>S3608|1|CL |307|0|0|!||</cp:keywords>
  <dc:description>6/15/21 jwg</dc:description>
  <cp:lastModifiedBy>Sommers, Shelly</cp:lastModifiedBy>
  <cp:revision>2</cp:revision>
  <cp:lastPrinted>2021-06-17T13:44:00Z</cp:lastPrinted>
  <dcterms:created xsi:type="dcterms:W3CDTF">2021-06-17T16:59:00Z</dcterms:created>
  <dcterms:modified xsi:type="dcterms:W3CDTF">2021-06-17T16:59:00Z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