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85D" w:rsidRDefault="0087485D" w:rsidP="0087485D">
      <w:pPr>
        <w:pStyle w:val="bpuReprint"/>
      </w:pPr>
      <w:bookmarkStart w:id="0" w:name="bpuFrontPg"/>
      <w:bookmarkStart w:id="1" w:name="_GoBack"/>
      <w:bookmarkEnd w:id="0"/>
      <w:bookmarkEnd w:id="1"/>
      <w:r>
        <w:t>[First Reprint]</w:t>
      </w:r>
    </w:p>
    <w:p w:rsidR="00A47ABC" w:rsidRDefault="00A47ABC" w:rsidP="00A47ABC">
      <w:pPr>
        <w:pStyle w:val="bpuBill"/>
      </w:pPr>
      <w:r>
        <w:t xml:space="preserve">SENATE, No. 3614 </w:t>
      </w:r>
    </w:p>
    <w:p w:rsidR="00A47ABC" w:rsidRPr="009D38FF" w:rsidRDefault="00A47ABC" w:rsidP="00A47A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97544" r:id="rId8"/>
        </w:object>
      </w:r>
    </w:p>
    <w:p w:rsidR="00A47ABC" w:rsidRDefault="00A47ABC" w:rsidP="00A47ABC">
      <w:pPr>
        <w:pStyle w:val="bpuState"/>
      </w:pPr>
      <w:r>
        <w:t>STATE OF NEW JERSEY</w:t>
      </w:r>
    </w:p>
    <w:p w:rsidR="00A47ABC" w:rsidRDefault="00A47ABC" w:rsidP="00A47ABC">
      <w:pPr>
        <w:pStyle w:val="bpuLegislature"/>
      </w:pPr>
      <w:r>
        <w:t>219th LEGISLATURE</w:t>
      </w:r>
    </w:p>
    <w:p w:rsidR="00A47ABC" w:rsidRDefault="00A47ABC" w:rsidP="00A47ABC">
      <w:pPr>
        <w:pStyle w:val="bpuWpGraphic"/>
      </w:pPr>
      <w:r>
        <w:object w:dxaOrig="8985" w:dyaOrig="255">
          <v:shape id="_x0000_i1026" type="#_x0000_t75" style="width:6in;height:12pt" o:ole="">
            <v:imagedata r:id="rId7" o:title=""/>
          </v:shape>
          <o:OLEObject Type="Embed" ProgID="WPWin6.1" ShapeID="_x0000_i1026" DrawAspect="Content" ObjectID="_1682497545" r:id="rId9"/>
        </w:object>
      </w:r>
      <w:r>
        <w:t xml:space="preserve">  </w:t>
      </w:r>
    </w:p>
    <w:p w:rsidR="00A47ABC" w:rsidRDefault="00A47ABC" w:rsidP="00A47ABC">
      <w:pPr>
        <w:pStyle w:val="bpuIntro"/>
      </w:pPr>
      <w:r>
        <w:t xml:space="preserve">INTRODUCED </w:t>
      </w:r>
      <w:r w:rsidR="00D641D7">
        <w:t>APRIL 19, 2021</w:t>
      </w:r>
    </w:p>
    <w:p w:rsidR="00A47ABC" w:rsidRDefault="00A47ABC" w:rsidP="00A47ABC">
      <w:pPr>
        <w:pStyle w:val="bpuIntro"/>
      </w:pPr>
    </w:p>
    <w:p w:rsidR="00A47ABC" w:rsidRDefault="00A47ABC" w:rsidP="00A47ABC">
      <w:pPr>
        <w:pStyle w:val="bpuIntro"/>
        <w:sectPr w:rsidR="00A47ABC" w:rsidSect="00A47ABC">
          <w:headerReference w:type="even" r:id="rId10"/>
          <w:headerReference w:type="default" r:id="rId11"/>
          <w:pgSz w:w="12240" w:h="20160" w:code="5"/>
          <w:pgMar w:top="2160" w:right="1440" w:bottom="1440" w:left="1440" w:header="72" w:footer="720" w:gutter="0"/>
          <w:pgNumType w:start="1"/>
          <w:cols w:space="720"/>
          <w:docGrid w:linePitch="360"/>
        </w:sectPr>
      </w:pPr>
    </w:p>
    <w:p w:rsidR="00A47ABC" w:rsidRDefault="00A47ABC" w:rsidP="00A47ABC">
      <w:pPr>
        <w:pStyle w:val="bpuIntro"/>
      </w:pPr>
    </w:p>
    <w:p w:rsidR="00A47ABC" w:rsidRDefault="00A47ABC" w:rsidP="00A47ABC">
      <w:pPr>
        <w:pStyle w:val="bpuSponsor"/>
      </w:pPr>
      <w:r>
        <w:t>Sponsored by:</w:t>
      </w:r>
    </w:p>
    <w:p w:rsidR="00A47ABC" w:rsidRDefault="00A47ABC" w:rsidP="00A47ABC">
      <w:pPr>
        <w:pStyle w:val="bpuSponsor"/>
      </w:pPr>
      <w:r>
        <w:t>Senator  NICHOLAS P. SCUTARI</w:t>
      </w:r>
    </w:p>
    <w:p w:rsidR="00A47ABC" w:rsidRDefault="00A47ABC" w:rsidP="00A47ABC">
      <w:pPr>
        <w:pStyle w:val="bpuSponsor"/>
      </w:pPr>
      <w:r>
        <w:t>District 22 (Middlesex, Somerset and Union)</w:t>
      </w:r>
    </w:p>
    <w:p w:rsidR="00A47ABC" w:rsidRDefault="00A47ABC" w:rsidP="00A47ABC">
      <w:pPr>
        <w:pStyle w:val="bpuSponsor"/>
      </w:pPr>
    </w:p>
    <w:p w:rsidR="00A47ABC" w:rsidRDefault="00A47ABC" w:rsidP="00A47ABC">
      <w:pPr>
        <w:pStyle w:val="bpuSponsor"/>
      </w:pPr>
    </w:p>
    <w:p w:rsidR="00A47ABC" w:rsidRDefault="00A47ABC" w:rsidP="00A47ABC">
      <w:pPr>
        <w:pStyle w:val="bpuSponsor"/>
      </w:pPr>
    </w:p>
    <w:p w:rsidR="00A47ABC" w:rsidRDefault="00A47ABC" w:rsidP="00A47ABC">
      <w:pPr>
        <w:pStyle w:val="bpuSponsor"/>
      </w:pPr>
    </w:p>
    <w:p w:rsidR="00A47ABC" w:rsidRDefault="00A47ABC" w:rsidP="00A47ABC">
      <w:pPr>
        <w:pStyle w:val="bpuSponsor"/>
      </w:pPr>
      <w:r>
        <w:t>SYNOPSIS</w:t>
      </w:r>
    </w:p>
    <w:p w:rsidR="00A47ABC" w:rsidRDefault="00A47ABC" w:rsidP="00A47ABC">
      <w:pPr>
        <w:pStyle w:val="bpuNormText"/>
      </w:pPr>
      <w:r>
        <w:tab/>
        <w:t xml:space="preserve">Requires stipends for certain members of boards, commissions, committees, and other public entities. </w:t>
      </w:r>
    </w:p>
    <w:p w:rsidR="00A47ABC" w:rsidRDefault="00A47ABC" w:rsidP="00A47ABC">
      <w:pPr>
        <w:pStyle w:val="bpuNormText"/>
      </w:pPr>
    </w:p>
    <w:p w:rsidR="00A47ABC" w:rsidRDefault="00A47ABC" w:rsidP="00A47ABC">
      <w:pPr>
        <w:pStyle w:val="bpuSponsor"/>
      </w:pPr>
      <w:r>
        <w:t xml:space="preserve">CURRENT VERSION OF TEXT </w:t>
      </w:r>
    </w:p>
    <w:p w:rsidR="00A47ABC" w:rsidRDefault="0087485D" w:rsidP="00A47ABC">
      <w:pPr>
        <w:pStyle w:val="bpuNormText"/>
      </w:pPr>
      <w:r>
        <w:tab/>
        <w:t>As reported by the Senate Judiciary Committee on May 13, 2021, with amendments.</w:t>
      </w:r>
    </w:p>
    <w:p w:rsidR="00A47ABC" w:rsidRDefault="00A47ABC" w:rsidP="00A47A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7ABC" w:rsidRDefault="00A47ABC" w:rsidP="008916EC">
      <w:pPr>
        <w:pStyle w:val="FronterPage"/>
        <w:tabs>
          <w:tab w:val="clear" w:pos="720"/>
          <w:tab w:val="clear" w:pos="1440"/>
          <w:tab w:val="clear" w:pos="2160"/>
          <w:tab w:val="clear" w:pos="2880"/>
          <w:tab w:val="clear" w:pos="3600"/>
          <w:tab w:val="clear" w:pos="4320"/>
          <w:tab w:val="clear" w:pos="5040"/>
        </w:tabs>
        <w:sectPr w:rsidR="00A47ABC" w:rsidSect="00A47ABC">
          <w:type w:val="continuous"/>
          <w:pgSz w:w="12240" w:h="20160" w:code="5"/>
          <w:pgMar w:top="1440" w:right="2275" w:bottom="1440" w:left="2275" w:header="72" w:footer="720" w:gutter="0"/>
          <w:pgNumType w:start="1"/>
          <w:cols w:space="720"/>
          <w:docGrid w:linePitch="360"/>
        </w:sectPr>
      </w:pPr>
    </w:p>
    <w:p w:rsidR="00686AEB" w:rsidRPr="00677316" w:rsidRDefault="002238AA" w:rsidP="003E47BA">
      <w:pPr>
        <w:pStyle w:val="HangingAnAct"/>
        <w:rPr>
          <w:rStyle w:val="HangingAnActChar"/>
        </w:rPr>
      </w:pPr>
      <w:r>
        <w:rPr>
          <w:rStyle w:val="BillHead"/>
        </w:rPr>
        <w:lastRenderedPageBreak/>
        <w:t>An Act</w:t>
      </w:r>
      <w:r w:rsidR="00686AEB" w:rsidRPr="006B7FA7">
        <w:rPr>
          <w:rStyle w:val="HangingAnActChar"/>
        </w:rPr>
        <w:t xml:space="preserve"> </w:t>
      </w:r>
      <w:r w:rsidR="00457574">
        <w:t>concerning payment of stipends to certain public entities and supplementing Title 52 of the Revised Statutes.</w:t>
      </w:r>
    </w:p>
    <w:p w:rsidR="000B1054" w:rsidRPr="00D71D68" w:rsidRDefault="000B1054" w:rsidP="000B1054"/>
    <w:p w:rsidR="00686AEB" w:rsidRPr="00AA7880" w:rsidRDefault="00686AEB" w:rsidP="00686AEB">
      <w:r>
        <w:tab/>
      </w:r>
      <w:r w:rsidR="002238AA">
        <w:rPr>
          <w:rStyle w:val="BillHeading2"/>
        </w:rPr>
        <w:t>Be It Enacted</w:t>
      </w:r>
      <w:r>
        <w:rPr>
          <w:rStyle w:val="BillHeading2"/>
        </w:rPr>
        <w:t xml:space="preserve"> </w:t>
      </w:r>
      <w:r w:rsidR="002238AA">
        <w:rPr>
          <w:rStyle w:val="BillLanguage"/>
        </w:rPr>
        <w:t>by the Senate and General Assembly of the State of New Jersey:</w:t>
      </w:r>
    </w:p>
    <w:p w:rsidR="00686AEB" w:rsidRDefault="00686AEB" w:rsidP="00686AEB"/>
    <w:p w:rsidR="0087485D" w:rsidRDefault="0087485D" w:rsidP="0087485D">
      <w:r>
        <w:tab/>
        <w:t>1.</w:t>
      </w:r>
      <w:r>
        <w:tab/>
        <w:t xml:space="preserve">a. </w:t>
      </w:r>
      <w:r w:rsidR="009D6D9B">
        <w:t xml:space="preserve"> </w:t>
      </w:r>
      <w:r>
        <w:t xml:space="preserve">Notwithstanding the provisions of any law, rule or regulation to the contrary, a member of a board, commission, committee, task force, or similar multi-member entity created </w:t>
      </w:r>
      <w:r w:rsidRPr="00AC5395">
        <w:t>by</w:t>
      </w:r>
      <w:r>
        <w:t xml:space="preserve"> law </w:t>
      </w:r>
      <w:r>
        <w:rPr>
          <w:rFonts w:ascii="Albertus Extra Bold" w:hAnsi="Albertus Extra Bold"/>
          <w:b/>
          <w:vertAlign w:val="superscript"/>
        </w:rPr>
        <w:t>1</w:t>
      </w:r>
      <w:r w:rsidRPr="00B03B11">
        <w:rPr>
          <w:rFonts w:ascii="Albertus Extra Bold" w:hAnsi="Albertus Extra Bold"/>
          <w:b/>
        </w:rPr>
        <w:t>[</w:t>
      </w:r>
      <w:r>
        <w:t>and allocated within a principal department of the Executive Branch of the State government or within any other State entity</w:t>
      </w:r>
      <w:r w:rsidRPr="00B03B11">
        <w:rPr>
          <w:rFonts w:ascii="Albertus Extra Bold" w:hAnsi="Albertus Extra Bold"/>
          <w:b/>
        </w:rPr>
        <w:t>]</w:t>
      </w:r>
      <w:r w:rsidRPr="000C7074">
        <w:t xml:space="preserve"> </w:t>
      </w:r>
      <w:r>
        <w:rPr>
          <w:u w:val="single"/>
        </w:rPr>
        <w:t>before or after the effective date of this act</w:t>
      </w:r>
      <w:r>
        <w:rPr>
          <w:rFonts w:ascii="Albertus Extra Bold" w:hAnsi="Albertus Extra Bold"/>
          <w:b/>
          <w:vertAlign w:val="superscript"/>
        </w:rPr>
        <w:t>1</w:t>
      </w:r>
      <w:r>
        <w:t xml:space="preserve"> shall be paid </w:t>
      </w:r>
      <w:r w:rsidRPr="00F27BEF">
        <w:t xml:space="preserve">a stipend for each </w:t>
      </w:r>
      <w:r>
        <w:t xml:space="preserve">month in which a </w:t>
      </w:r>
      <w:r w:rsidRPr="00F27BEF">
        <w:t xml:space="preserve">meeting held by the board, commission, committee, task force, or similar entity </w:t>
      </w:r>
      <w:r>
        <w:t>is</w:t>
      </w:r>
      <w:r w:rsidRPr="00F27BEF">
        <w:t xml:space="preserve"> attended by the member</w:t>
      </w:r>
      <w:r>
        <w:t xml:space="preserve">.  This stipend shall not be paid to a member of a board, commission, committee, task force, or similar entity for whom the State already provides by law or otherwise a salary, stipend, or remuneration for services rendered as a member that is in excess of the amount set </w:t>
      </w:r>
      <w:r w:rsidRPr="00A1362D">
        <w:t xml:space="preserve">by the head of each </w:t>
      </w:r>
      <w:r>
        <w:t xml:space="preserve">State </w:t>
      </w:r>
      <w:r w:rsidRPr="00A1362D">
        <w:t xml:space="preserve">department or </w:t>
      </w:r>
      <w:r>
        <w:rPr>
          <w:rFonts w:ascii="Albertus Extra Bold" w:hAnsi="Albertus Extra Bold"/>
          <w:b/>
          <w:vertAlign w:val="superscript"/>
        </w:rPr>
        <w:t>1</w:t>
      </w:r>
      <w:r w:rsidRPr="0063622B">
        <w:rPr>
          <w:rFonts w:ascii="Albertus Extra Bold" w:hAnsi="Albertus Extra Bold"/>
          <w:b/>
        </w:rPr>
        <w:t>[</w:t>
      </w:r>
      <w:r w:rsidRPr="00A1362D">
        <w:t>the head of any</w:t>
      </w:r>
      <w:r w:rsidRPr="0063622B">
        <w:rPr>
          <w:rFonts w:ascii="Albertus Extra Bold" w:hAnsi="Albertus Extra Bold"/>
          <w:b/>
        </w:rPr>
        <w:t>]</w:t>
      </w:r>
      <w:r>
        <w:rPr>
          <w:rFonts w:ascii="Albertus Extra Bold" w:hAnsi="Albertus Extra Bold"/>
          <w:b/>
          <w:vertAlign w:val="superscript"/>
        </w:rPr>
        <w:t>1</w:t>
      </w:r>
      <w:r w:rsidRPr="00A1362D">
        <w:t xml:space="preserve"> other State entity</w:t>
      </w:r>
      <w:r>
        <w:rPr>
          <w:rFonts w:ascii="Albertus Extra Bold" w:hAnsi="Albertus Extra Bold"/>
          <w:b/>
          <w:vertAlign w:val="superscript"/>
        </w:rPr>
        <w:t>1</w:t>
      </w:r>
      <w:r w:rsidRPr="0063622B">
        <w:rPr>
          <w:u w:val="single"/>
        </w:rPr>
        <w:t xml:space="preserve">, or the individual </w:t>
      </w:r>
      <w:r>
        <w:rPr>
          <w:u w:val="single"/>
        </w:rPr>
        <w:t>designated to lead</w:t>
      </w:r>
      <w:r w:rsidRPr="0063622B">
        <w:rPr>
          <w:u w:val="single"/>
        </w:rPr>
        <w:t xml:space="preserve"> a multi-member entity</w:t>
      </w:r>
      <w:r>
        <w:rPr>
          <w:u w:val="single"/>
        </w:rPr>
        <w:t xml:space="preserve"> that is allocated to but independent of a department or other State entity or that is a bi-state agency</w:t>
      </w:r>
      <w:r w:rsidRPr="0063622B">
        <w:rPr>
          <w:u w:val="single"/>
        </w:rPr>
        <w:t>,</w:t>
      </w:r>
      <w:r w:rsidRPr="0063622B">
        <w:rPr>
          <w:rFonts w:ascii="Albertus Extra Bold" w:hAnsi="Albertus Extra Bold"/>
          <w:b/>
          <w:vertAlign w:val="superscript"/>
        </w:rPr>
        <w:t>1</w:t>
      </w:r>
      <w:r>
        <w:t xml:space="preserve"> in accordance with subsection b. of this section. A stipend shall be paid to a member who receives a stipend or remuneration that is less than the amount set in subsection b. of this section in such additional amount as will provide together with the stipend paid the amount of the stipend set. </w:t>
      </w:r>
    </w:p>
    <w:p w:rsidR="0087485D" w:rsidRDefault="0087485D" w:rsidP="0087485D">
      <w:r>
        <w:tab/>
        <w:t>b.</w:t>
      </w:r>
      <w:r>
        <w:tab/>
        <w:t>The stipend shall be in an amount that is at least $300 but not more than to $1,500 as set by the head of each department or other State entity</w:t>
      </w:r>
      <w:r>
        <w:rPr>
          <w:rFonts w:ascii="Albertus Extra Bold" w:hAnsi="Albertus Extra Bold"/>
          <w:b/>
          <w:vertAlign w:val="superscript"/>
        </w:rPr>
        <w:t>1</w:t>
      </w:r>
      <w:r w:rsidRPr="00A60CE9">
        <w:rPr>
          <w:u w:val="single"/>
        </w:rPr>
        <w:t xml:space="preserve">, or the individual designated to lead a multi-member entity </w:t>
      </w:r>
      <w:r>
        <w:rPr>
          <w:u w:val="single"/>
        </w:rPr>
        <w:t xml:space="preserve">that is </w:t>
      </w:r>
      <w:r w:rsidRPr="00A60CE9">
        <w:rPr>
          <w:u w:val="single"/>
        </w:rPr>
        <w:t xml:space="preserve">allocated to </w:t>
      </w:r>
      <w:r>
        <w:rPr>
          <w:u w:val="single"/>
        </w:rPr>
        <w:t xml:space="preserve">but independent of </w:t>
      </w:r>
      <w:r w:rsidRPr="00A60CE9">
        <w:rPr>
          <w:u w:val="single"/>
        </w:rPr>
        <w:t>a department or other State entity</w:t>
      </w:r>
      <w:r>
        <w:rPr>
          <w:u w:val="single"/>
        </w:rPr>
        <w:t xml:space="preserve"> or that is a bi-state agency</w:t>
      </w:r>
      <w:r w:rsidRPr="00A60CE9">
        <w:rPr>
          <w:rFonts w:ascii="Albertus Extra Bold" w:hAnsi="Albertus Extra Bold"/>
          <w:b/>
          <w:vertAlign w:val="superscript"/>
        </w:rPr>
        <w:t>1</w:t>
      </w:r>
      <w:r>
        <w:t xml:space="preserve">. The head of each department or </w:t>
      </w:r>
      <w:r>
        <w:rPr>
          <w:rFonts w:ascii="Albertus Extra Bold" w:hAnsi="Albertus Extra Bold"/>
          <w:b/>
          <w:vertAlign w:val="superscript"/>
        </w:rPr>
        <w:t>1</w:t>
      </w:r>
      <w:r w:rsidRPr="0063622B">
        <w:rPr>
          <w:rFonts w:ascii="Albertus Extra Bold" w:hAnsi="Albertus Extra Bold"/>
          <w:b/>
        </w:rPr>
        <w:t>[</w:t>
      </w:r>
      <w:r>
        <w:t>the head of any</w:t>
      </w:r>
      <w:r w:rsidRPr="0063622B">
        <w:rPr>
          <w:rFonts w:ascii="Albertus Extra Bold" w:hAnsi="Albertus Extra Bold"/>
          <w:b/>
        </w:rPr>
        <w:t>]</w:t>
      </w:r>
      <w:r>
        <w:rPr>
          <w:rFonts w:ascii="Albertus Extra Bold" w:hAnsi="Albertus Extra Bold"/>
          <w:b/>
          <w:vertAlign w:val="superscript"/>
        </w:rPr>
        <w:t>1</w:t>
      </w:r>
      <w:r>
        <w:t xml:space="preserve"> other State entity, as appropriate within which a board, commission, committee, task force, or similar entity is allocated shall set, for each calendar year, the specific amount of the stipend that will be paid to the members of a board, commission, committee, task force, or similar entity. </w:t>
      </w:r>
      <w:r w:rsidRPr="00A60CE9">
        <w:rPr>
          <w:rFonts w:ascii="Albertus Extra Bold" w:hAnsi="Albertus Extra Bold"/>
          <w:b/>
          <w:vertAlign w:val="superscript"/>
        </w:rPr>
        <w:t>1</w:t>
      </w:r>
      <w:r w:rsidRPr="00A60CE9">
        <w:rPr>
          <w:u w:val="single"/>
        </w:rPr>
        <w:t xml:space="preserve">If a multi-member entity is allocated to </w:t>
      </w:r>
      <w:r>
        <w:rPr>
          <w:u w:val="single"/>
        </w:rPr>
        <w:t>but independent of a department or</w:t>
      </w:r>
      <w:r w:rsidRPr="00A60CE9">
        <w:rPr>
          <w:u w:val="single"/>
        </w:rPr>
        <w:t xml:space="preserve"> other </w:t>
      </w:r>
      <w:r>
        <w:rPr>
          <w:u w:val="single"/>
        </w:rPr>
        <w:t xml:space="preserve">State entity or is a bi-state agency, the individual </w:t>
      </w:r>
      <w:r w:rsidRPr="00A60CE9">
        <w:rPr>
          <w:u w:val="single"/>
        </w:rPr>
        <w:t xml:space="preserve">designated to lead </w:t>
      </w:r>
      <w:r>
        <w:rPr>
          <w:u w:val="single"/>
        </w:rPr>
        <w:t>the</w:t>
      </w:r>
      <w:r w:rsidRPr="00A60CE9">
        <w:rPr>
          <w:u w:val="single"/>
        </w:rPr>
        <w:t xml:space="preserve"> multi-member entity shall set, for each calendar year, the specific amount of the stipend that will be paid to members.</w:t>
      </w:r>
      <w:r>
        <w:rPr>
          <w:rFonts w:ascii="Albertus Extra Bold" w:hAnsi="Albertus Extra Bold"/>
          <w:b/>
          <w:vertAlign w:val="superscript"/>
        </w:rPr>
        <w:t>1</w:t>
      </w:r>
      <w:r>
        <w:t xml:space="preserve"> The same amount of stipend shall be paid to all members of the same </w:t>
      </w:r>
      <w:r>
        <w:rPr>
          <w:rFonts w:ascii="Albertus Extra Bold" w:hAnsi="Albertus Extra Bold"/>
          <w:b/>
          <w:vertAlign w:val="superscript"/>
        </w:rPr>
        <w:t>1</w:t>
      </w:r>
      <w:r w:rsidRPr="00C071D8">
        <w:rPr>
          <w:rFonts w:ascii="Albertus Extra Bold" w:hAnsi="Albertus Extra Bold"/>
          <w:b/>
        </w:rPr>
        <w:t>[</w:t>
      </w:r>
      <w:r>
        <w:t>of a</w:t>
      </w:r>
      <w:r w:rsidRPr="00C071D8">
        <w:rPr>
          <w:rFonts w:ascii="Albertus Extra Bold" w:hAnsi="Albertus Extra Bold"/>
          <w:b/>
        </w:rPr>
        <w:t>]</w:t>
      </w:r>
      <w:r>
        <w:rPr>
          <w:rFonts w:ascii="Albertus Extra Bold" w:hAnsi="Albertus Extra Bold"/>
          <w:b/>
          <w:vertAlign w:val="superscript"/>
        </w:rPr>
        <w:t>1</w:t>
      </w:r>
      <w:r>
        <w:t xml:space="preserve"> board, commission, committee, task force, or similar </w:t>
      </w:r>
      <w:r>
        <w:rPr>
          <w:rFonts w:ascii="Albertus Extra Bold" w:hAnsi="Albertus Extra Bold"/>
          <w:b/>
          <w:vertAlign w:val="superscript"/>
        </w:rPr>
        <w:t>1</w:t>
      </w:r>
      <w:r w:rsidRPr="00C071D8">
        <w:rPr>
          <w:u w:val="single"/>
        </w:rPr>
        <w:t>multi-member</w:t>
      </w:r>
      <w:r w:rsidRPr="00C071D8">
        <w:rPr>
          <w:rFonts w:ascii="Albertus Extra Bold" w:hAnsi="Albertus Extra Bold"/>
          <w:b/>
          <w:vertAlign w:val="superscript"/>
        </w:rPr>
        <w:t>1</w:t>
      </w:r>
      <w:r w:rsidRPr="00C071D8">
        <w:t xml:space="preserve"> </w:t>
      </w:r>
      <w:r>
        <w:t xml:space="preserve">entity. The head of the department </w:t>
      </w:r>
      <w:r>
        <w:rPr>
          <w:rFonts w:ascii="Albertus Extra Bold" w:hAnsi="Albertus Extra Bold"/>
          <w:b/>
          <w:vertAlign w:val="superscript"/>
        </w:rPr>
        <w:t>1</w:t>
      </w:r>
      <w:r w:rsidRPr="00C071D8">
        <w:rPr>
          <w:u w:val="single"/>
        </w:rPr>
        <w:t xml:space="preserve">or other State entity, or the </w:t>
      </w:r>
      <w:r>
        <w:rPr>
          <w:u w:val="single"/>
        </w:rPr>
        <w:t>individual</w:t>
      </w:r>
      <w:r w:rsidRPr="00C071D8">
        <w:rPr>
          <w:u w:val="single"/>
        </w:rPr>
        <w:t xml:space="preserve"> designated to lead a multi-member entity </w:t>
      </w:r>
      <w:r>
        <w:rPr>
          <w:u w:val="single"/>
        </w:rPr>
        <w:lastRenderedPageBreak/>
        <w:t xml:space="preserve">that is </w:t>
      </w:r>
      <w:r w:rsidRPr="00C071D8">
        <w:rPr>
          <w:u w:val="single"/>
        </w:rPr>
        <w:t xml:space="preserve">allocated to </w:t>
      </w:r>
      <w:r>
        <w:rPr>
          <w:u w:val="single"/>
        </w:rPr>
        <w:t xml:space="preserve">but independent of </w:t>
      </w:r>
      <w:r w:rsidRPr="00C071D8">
        <w:rPr>
          <w:u w:val="single"/>
        </w:rPr>
        <w:t>a department or other State entity</w:t>
      </w:r>
      <w:r>
        <w:rPr>
          <w:u w:val="single"/>
        </w:rPr>
        <w:t xml:space="preserve"> or that is a bi-state agency</w:t>
      </w:r>
      <w:r w:rsidRPr="00C071D8">
        <w:rPr>
          <w:u w:val="single"/>
        </w:rPr>
        <w:t>,</w:t>
      </w:r>
      <w:r>
        <w:rPr>
          <w:rFonts w:ascii="Albertus Extra Bold" w:hAnsi="Albertus Extra Bold"/>
          <w:b/>
          <w:vertAlign w:val="superscript"/>
        </w:rPr>
        <w:t>1</w:t>
      </w:r>
      <w:r w:rsidRPr="00C071D8">
        <w:t xml:space="preserve"> </w:t>
      </w:r>
      <w:r>
        <w:t xml:space="preserve">shall take into consideration when setting the amount of the stipend to be paid to the members of a board, commission, committee, task force, or similar entity, the number of meetings held per month and the scope of responsibilities of the members. </w:t>
      </w:r>
    </w:p>
    <w:p w:rsidR="0087485D" w:rsidRDefault="0087485D" w:rsidP="0087485D">
      <w:r>
        <w:tab/>
        <w:t>c.</w:t>
      </w:r>
      <w:r>
        <w:tab/>
        <w:t>The total amount to be paid annually for stipends shall be paid primarily from an appropriation of the fees collected by the board, commission, committee, task force, or similar entity.  If there are no fees collected, or the fees are insufficient, or the fees are otherwise dedicated by law for another purpose, there shall be an appropriation from the State General Fund for the payment of the stipends.</w:t>
      </w:r>
    </w:p>
    <w:p w:rsidR="0087485D" w:rsidRDefault="0087485D" w:rsidP="0087485D">
      <w:r>
        <w:tab/>
        <w:t>d.</w:t>
      </w:r>
      <w:r>
        <w:tab/>
        <w:t xml:space="preserve">The head of each department or </w:t>
      </w:r>
      <w:r>
        <w:rPr>
          <w:rFonts w:ascii="Albertus Extra Bold" w:hAnsi="Albertus Extra Bold"/>
          <w:b/>
          <w:vertAlign w:val="superscript"/>
        </w:rPr>
        <w:t>1</w:t>
      </w:r>
      <w:r w:rsidRPr="00A60CE9">
        <w:rPr>
          <w:rFonts w:ascii="Albertus Extra Bold" w:hAnsi="Albertus Extra Bold"/>
          <w:b/>
        </w:rPr>
        <w:t>[</w:t>
      </w:r>
      <w:r>
        <w:t>the head of any</w:t>
      </w:r>
      <w:r w:rsidRPr="00A60CE9">
        <w:rPr>
          <w:rFonts w:ascii="Albertus Extra Bold" w:hAnsi="Albertus Extra Bold"/>
          <w:b/>
        </w:rPr>
        <w:t>]</w:t>
      </w:r>
      <w:r>
        <w:rPr>
          <w:rFonts w:ascii="Albertus Extra Bold" w:hAnsi="Albertus Extra Bold"/>
          <w:b/>
          <w:vertAlign w:val="superscript"/>
        </w:rPr>
        <w:t>1</w:t>
      </w:r>
      <w:r>
        <w:t xml:space="preserve"> other State entity</w:t>
      </w:r>
      <w:r>
        <w:rPr>
          <w:rFonts w:ascii="Albertus Extra Bold" w:hAnsi="Albertus Extra Bold"/>
          <w:b/>
          <w:vertAlign w:val="superscript"/>
        </w:rPr>
        <w:t>1</w:t>
      </w:r>
      <w:r w:rsidRPr="00A60CE9">
        <w:rPr>
          <w:u w:val="single"/>
        </w:rPr>
        <w:t xml:space="preserve">, </w:t>
      </w:r>
      <w:r>
        <w:rPr>
          <w:u w:val="single"/>
        </w:rPr>
        <w:t>or the individual</w:t>
      </w:r>
      <w:r w:rsidRPr="00A60CE9">
        <w:rPr>
          <w:u w:val="single"/>
        </w:rPr>
        <w:t xml:space="preserve"> designate</w:t>
      </w:r>
      <w:r>
        <w:rPr>
          <w:u w:val="single"/>
        </w:rPr>
        <w:t xml:space="preserve">d to lead a multi-member entity that is </w:t>
      </w:r>
      <w:r w:rsidRPr="00A60CE9">
        <w:rPr>
          <w:u w:val="single"/>
        </w:rPr>
        <w:t xml:space="preserve">allocated to </w:t>
      </w:r>
      <w:r>
        <w:rPr>
          <w:u w:val="single"/>
        </w:rPr>
        <w:t xml:space="preserve">but independent of </w:t>
      </w:r>
      <w:r w:rsidRPr="00A60CE9">
        <w:rPr>
          <w:u w:val="single"/>
        </w:rPr>
        <w:t>a department or other State entity</w:t>
      </w:r>
      <w:r>
        <w:rPr>
          <w:u w:val="single"/>
        </w:rPr>
        <w:t xml:space="preserve"> or that is a bi-state agency</w:t>
      </w:r>
      <w:r w:rsidRPr="00A60CE9">
        <w:rPr>
          <w:u w:val="single"/>
        </w:rPr>
        <w:t>,</w:t>
      </w:r>
      <w:r w:rsidRPr="00A60CE9">
        <w:rPr>
          <w:rFonts w:ascii="Albertus Extra Bold" w:hAnsi="Albertus Extra Bold"/>
          <w:b/>
          <w:vertAlign w:val="superscript"/>
        </w:rPr>
        <w:t>1</w:t>
      </w:r>
      <w:r>
        <w:t xml:space="preserve"> shall prepare an annual report to be transmitted to the Governor and the Legislature, pursuant to section 2 of P.L.1991, c.164 (C.52:14-19.1), containing the amount of the stipend to be disbursed to the members  of each specific board, commission, committee, task force, or similar entity. </w:t>
      </w:r>
    </w:p>
    <w:p w:rsidR="0087485D" w:rsidRPr="00992A28" w:rsidRDefault="0087485D" w:rsidP="0087485D">
      <w:pPr>
        <w:rPr>
          <w:u w:val="single"/>
        </w:rPr>
      </w:pPr>
      <w:r>
        <w:tab/>
      </w:r>
      <w:r>
        <w:rPr>
          <w:rFonts w:ascii="Albertus Extra Bold" w:hAnsi="Albertus Extra Bold"/>
          <w:b/>
          <w:vertAlign w:val="superscript"/>
        </w:rPr>
        <w:t>1</w:t>
      </w:r>
      <w:r w:rsidR="009D6D9B">
        <w:rPr>
          <w:u w:val="single"/>
        </w:rPr>
        <w:t>e.</w:t>
      </w:r>
      <w:r w:rsidR="009D6D9B">
        <w:rPr>
          <w:u w:val="single"/>
        </w:rPr>
        <w:tab/>
      </w:r>
      <w:r w:rsidRPr="00992A28">
        <w:rPr>
          <w:u w:val="single"/>
        </w:rPr>
        <w:t>This section shall also include all State colleges and universities.</w:t>
      </w:r>
      <w:r w:rsidRPr="00992A28">
        <w:rPr>
          <w:rFonts w:ascii="Albertus Extra Bold" w:hAnsi="Albertus Extra Bold"/>
          <w:b/>
          <w:vertAlign w:val="superscript"/>
        </w:rPr>
        <w:t>1</w:t>
      </w:r>
    </w:p>
    <w:p w:rsidR="00AE71BC" w:rsidRDefault="00AE71BC" w:rsidP="00686AEB"/>
    <w:p w:rsidR="00686AEB" w:rsidRDefault="00C819E9" w:rsidP="00686AEB">
      <w:r>
        <w:tab/>
        <w:t>2</w:t>
      </w:r>
      <w:r w:rsidR="00457574">
        <w:t>.</w:t>
      </w:r>
      <w:r w:rsidR="00457574">
        <w:tab/>
      </w:r>
      <w:r w:rsidR="002238AA">
        <w:t>This act shall take effect</w:t>
      </w:r>
      <w:r w:rsidR="00457574">
        <w:t xml:space="preserve"> immediately</w:t>
      </w:r>
      <w:r w:rsidR="00A731C0">
        <w:t xml:space="preserve"> but remain inoperative for 60 days following enactment.</w:t>
      </w:r>
    </w:p>
    <w:sectPr w:rsidR="00686AEB" w:rsidSect="009D6D9B">
      <w:headerReference w:type="default" r:id="rId13"/>
      <w:footerReference w:type="default" r:id="rId14"/>
      <w:headerReference w:type="first" r:id="rId15"/>
      <w:footerReference w:type="first" r:id="rId16"/>
      <w:pgSz w:w="12240" w:h="20160" w:code="5"/>
      <w:pgMar w:top="1440" w:right="2520" w:bottom="2070"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9A7" w:rsidRDefault="002979A7">
      <w:r>
        <w:separator/>
      </w:r>
    </w:p>
  </w:endnote>
  <w:endnote w:type="continuationSeparator" w:id="0">
    <w:p w:rsidR="002979A7" w:rsidRDefault="0029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5D" w:rsidRPr="00921C91" w:rsidRDefault="00874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485D" w:rsidRPr="00921C91" w:rsidRDefault="0087485D">
    <w:pPr>
      <w:pStyle w:val="Footer"/>
      <w:rPr>
        <w:szCs w:val="18"/>
      </w:rPr>
    </w:pPr>
  </w:p>
  <w:p w:rsidR="0087485D" w:rsidRPr="00921C91" w:rsidRDefault="00874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485D" w:rsidRDefault="0087485D" w:rsidP="00686AEB">
    <w:pPr>
      <w:pStyle w:val="Footer"/>
    </w:pPr>
    <w:r>
      <w:tab/>
      <w:t>Matter enclosed in superscript numerals has been adopted as follows:</w:t>
    </w:r>
  </w:p>
  <w:p w:rsidR="0087485D" w:rsidRDefault="0087485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May 13, 2021.</w:t>
    </w:r>
  </w:p>
  <w:p w:rsidR="0087485D" w:rsidRPr="0087485D" w:rsidRDefault="0087485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9A7" w:rsidRDefault="002979A7">
      <w:r>
        <w:separator/>
      </w:r>
    </w:p>
  </w:footnote>
  <w:footnote w:type="continuationSeparator" w:id="0">
    <w:p w:rsidR="002979A7" w:rsidRDefault="00297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5C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7ABC" w:rsidRDefault="00A47ABC" w:rsidP="00A47ABC">
    <w:pPr>
      <w:pStyle w:val="bpuHeadSpon"/>
    </w:pPr>
    <w:r w:rsidRPr="00A47ABC">
      <w:rPr>
        <w:rStyle w:val="bpuHeadSponChar"/>
      </w:rPr>
      <w:t>S3614</w:t>
    </w:r>
    <w:r>
      <w:t xml:space="preserve"> </w:t>
    </w:r>
    <w:r w:rsidR="0087485D">
      <w:t xml:space="preserve">[1R] </w:t>
    </w:r>
    <w:r>
      <w:t>SCUTARI</w:t>
    </w:r>
  </w:p>
  <w:p w:rsidR="00A47ABC" w:rsidRDefault="00A47ABC" w:rsidP="00A47ABC">
    <w:pPr>
      <w:pStyle w:val="bpuHeadSpon"/>
    </w:pPr>
    <w:r>
      <w:fldChar w:fldCharType="begin"/>
    </w:r>
    <w:r>
      <w:instrText xml:space="preserve"> PAGE  \* MERGEFORMAT </w:instrText>
    </w:r>
    <w:r>
      <w:fldChar w:fldCharType="separate"/>
    </w:r>
    <w:r w:rsidR="004E5C39">
      <w:rPr>
        <w:noProof/>
      </w:rPr>
      <w:t>3</w:t>
    </w:r>
    <w:r>
      <w:fldChar w:fldCharType="end"/>
    </w:r>
  </w:p>
  <w:p w:rsidR="00A47ABC" w:rsidRDefault="00A47ABC" w:rsidP="00A47A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7ABC" w:rsidRDefault="00A47ABC" w:rsidP="00A47ABC">
    <w:pPr>
      <w:pStyle w:val="bpuHeadSpon"/>
    </w:pPr>
    <w:r w:rsidRPr="00A47ABC">
      <w:rPr>
        <w:rStyle w:val="bpuHeadSponChar"/>
      </w:rPr>
      <w:t>S3614</w:t>
    </w:r>
    <w:r>
      <w:t xml:space="preserve"> </w:t>
    </w:r>
    <w:r w:rsidR="0087485D">
      <w:t xml:space="preserve">[1R] </w:t>
    </w:r>
    <w:r>
      <w:t>SCUTARI</w:t>
    </w:r>
  </w:p>
  <w:p w:rsidR="00A47ABC" w:rsidRDefault="00A47ABC" w:rsidP="00A47ABC">
    <w:pPr>
      <w:pStyle w:val="bpuHeadSpon"/>
    </w:pPr>
    <w:r>
      <w:fldChar w:fldCharType="begin"/>
    </w:r>
    <w:r>
      <w:instrText xml:space="preserve"> PAGE  \* MERGEFORMAT </w:instrText>
    </w:r>
    <w:r>
      <w:fldChar w:fldCharType="separate"/>
    </w:r>
    <w:r w:rsidR="004E5C39">
      <w:rPr>
        <w:noProof/>
      </w:rPr>
      <w:t>2</w:t>
    </w:r>
    <w:r>
      <w:fldChar w:fldCharType="end"/>
    </w:r>
  </w:p>
  <w:p w:rsidR="00A47ABC" w:rsidRDefault="00A47ABC" w:rsidP="00A47A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1C7"/>
    <w:rsid w:val="000051BD"/>
    <w:rsid w:val="00013FD6"/>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18C"/>
    <w:rsid w:val="000F5FDE"/>
    <w:rsid w:val="000F7466"/>
    <w:rsid w:val="001067DD"/>
    <w:rsid w:val="0013000E"/>
    <w:rsid w:val="00133F81"/>
    <w:rsid w:val="00135943"/>
    <w:rsid w:val="0014664C"/>
    <w:rsid w:val="001645FB"/>
    <w:rsid w:val="00170488"/>
    <w:rsid w:val="00173D2B"/>
    <w:rsid w:val="00181676"/>
    <w:rsid w:val="00183603"/>
    <w:rsid w:val="0018410E"/>
    <w:rsid w:val="001933EF"/>
    <w:rsid w:val="00194E78"/>
    <w:rsid w:val="0019707B"/>
    <w:rsid w:val="00197E8B"/>
    <w:rsid w:val="00197FA4"/>
    <w:rsid w:val="001A161A"/>
    <w:rsid w:val="001A3B79"/>
    <w:rsid w:val="001A66B6"/>
    <w:rsid w:val="001B4716"/>
    <w:rsid w:val="001B4EA4"/>
    <w:rsid w:val="001C7C52"/>
    <w:rsid w:val="001D25F3"/>
    <w:rsid w:val="001E03A4"/>
    <w:rsid w:val="001E15F1"/>
    <w:rsid w:val="001E16FA"/>
    <w:rsid w:val="001E6213"/>
    <w:rsid w:val="001F14C7"/>
    <w:rsid w:val="001F7405"/>
    <w:rsid w:val="002016C2"/>
    <w:rsid w:val="00205533"/>
    <w:rsid w:val="00212B8D"/>
    <w:rsid w:val="002206C8"/>
    <w:rsid w:val="00222983"/>
    <w:rsid w:val="002238AA"/>
    <w:rsid w:val="00225C31"/>
    <w:rsid w:val="002370D0"/>
    <w:rsid w:val="00255958"/>
    <w:rsid w:val="00257FA2"/>
    <w:rsid w:val="0026574A"/>
    <w:rsid w:val="002660BB"/>
    <w:rsid w:val="002720E8"/>
    <w:rsid w:val="00275293"/>
    <w:rsid w:val="002776B0"/>
    <w:rsid w:val="00286C7E"/>
    <w:rsid w:val="002979A7"/>
    <w:rsid w:val="002A1029"/>
    <w:rsid w:val="002A3A1A"/>
    <w:rsid w:val="002A4692"/>
    <w:rsid w:val="002A51BA"/>
    <w:rsid w:val="002B2E26"/>
    <w:rsid w:val="002B3FE6"/>
    <w:rsid w:val="002C2D81"/>
    <w:rsid w:val="002C461E"/>
    <w:rsid w:val="002C6CEC"/>
    <w:rsid w:val="002E09CE"/>
    <w:rsid w:val="002E69D1"/>
    <w:rsid w:val="002F3BA6"/>
    <w:rsid w:val="00315064"/>
    <w:rsid w:val="00315320"/>
    <w:rsid w:val="00321658"/>
    <w:rsid w:val="00325776"/>
    <w:rsid w:val="00325E27"/>
    <w:rsid w:val="00330395"/>
    <w:rsid w:val="00333704"/>
    <w:rsid w:val="00336624"/>
    <w:rsid w:val="0034025F"/>
    <w:rsid w:val="00340458"/>
    <w:rsid w:val="0034200F"/>
    <w:rsid w:val="003446A0"/>
    <w:rsid w:val="0034481B"/>
    <w:rsid w:val="00345317"/>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48E"/>
    <w:rsid w:val="003F3B37"/>
    <w:rsid w:val="0040195A"/>
    <w:rsid w:val="00402DC0"/>
    <w:rsid w:val="00416C4B"/>
    <w:rsid w:val="0041751E"/>
    <w:rsid w:val="004211E5"/>
    <w:rsid w:val="00422091"/>
    <w:rsid w:val="0043386C"/>
    <w:rsid w:val="00436F2D"/>
    <w:rsid w:val="00436F5D"/>
    <w:rsid w:val="00441B42"/>
    <w:rsid w:val="004421C7"/>
    <w:rsid w:val="0045118A"/>
    <w:rsid w:val="00454F31"/>
    <w:rsid w:val="00455D51"/>
    <w:rsid w:val="00456BF9"/>
    <w:rsid w:val="00457574"/>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C3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5B3"/>
    <w:rsid w:val="00557240"/>
    <w:rsid w:val="005629A4"/>
    <w:rsid w:val="005647B8"/>
    <w:rsid w:val="005651F3"/>
    <w:rsid w:val="005657E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50AE"/>
    <w:rsid w:val="00832816"/>
    <w:rsid w:val="0083593B"/>
    <w:rsid w:val="00837109"/>
    <w:rsid w:val="00840365"/>
    <w:rsid w:val="008406A3"/>
    <w:rsid w:val="00841D2C"/>
    <w:rsid w:val="00844049"/>
    <w:rsid w:val="00845F3C"/>
    <w:rsid w:val="008461B8"/>
    <w:rsid w:val="008462F1"/>
    <w:rsid w:val="00847EF1"/>
    <w:rsid w:val="008538FA"/>
    <w:rsid w:val="008573B0"/>
    <w:rsid w:val="00866563"/>
    <w:rsid w:val="00867AC2"/>
    <w:rsid w:val="00867F18"/>
    <w:rsid w:val="0087056E"/>
    <w:rsid w:val="0087485D"/>
    <w:rsid w:val="00875402"/>
    <w:rsid w:val="00884D51"/>
    <w:rsid w:val="008916EC"/>
    <w:rsid w:val="00891E4F"/>
    <w:rsid w:val="008A31C5"/>
    <w:rsid w:val="008A4F9A"/>
    <w:rsid w:val="008A65AC"/>
    <w:rsid w:val="008B2850"/>
    <w:rsid w:val="008B47F0"/>
    <w:rsid w:val="008C79B3"/>
    <w:rsid w:val="008D77BD"/>
    <w:rsid w:val="008E454C"/>
    <w:rsid w:val="008F1E5A"/>
    <w:rsid w:val="00901BDA"/>
    <w:rsid w:val="00901E08"/>
    <w:rsid w:val="009121D8"/>
    <w:rsid w:val="00912D9C"/>
    <w:rsid w:val="00916F7A"/>
    <w:rsid w:val="00917FE3"/>
    <w:rsid w:val="009318C7"/>
    <w:rsid w:val="00931C09"/>
    <w:rsid w:val="009348C2"/>
    <w:rsid w:val="0094022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7A7"/>
    <w:rsid w:val="009C0D22"/>
    <w:rsid w:val="009C2DD9"/>
    <w:rsid w:val="009C3E09"/>
    <w:rsid w:val="009C5630"/>
    <w:rsid w:val="009D0E5D"/>
    <w:rsid w:val="009D0F63"/>
    <w:rsid w:val="009D4DFE"/>
    <w:rsid w:val="009D6D9B"/>
    <w:rsid w:val="009D7934"/>
    <w:rsid w:val="009D7CCF"/>
    <w:rsid w:val="009E5961"/>
    <w:rsid w:val="009F4FAC"/>
    <w:rsid w:val="00A017C0"/>
    <w:rsid w:val="00A11228"/>
    <w:rsid w:val="00A1362D"/>
    <w:rsid w:val="00A222C2"/>
    <w:rsid w:val="00A305D6"/>
    <w:rsid w:val="00A342C4"/>
    <w:rsid w:val="00A47ABC"/>
    <w:rsid w:val="00A50F6B"/>
    <w:rsid w:val="00A52237"/>
    <w:rsid w:val="00A551D6"/>
    <w:rsid w:val="00A6251B"/>
    <w:rsid w:val="00A6754E"/>
    <w:rsid w:val="00A70F58"/>
    <w:rsid w:val="00A72987"/>
    <w:rsid w:val="00A731C0"/>
    <w:rsid w:val="00A7346B"/>
    <w:rsid w:val="00A84C4F"/>
    <w:rsid w:val="00A932A1"/>
    <w:rsid w:val="00A96E06"/>
    <w:rsid w:val="00AA354D"/>
    <w:rsid w:val="00AA6197"/>
    <w:rsid w:val="00AA6C70"/>
    <w:rsid w:val="00AB16FD"/>
    <w:rsid w:val="00AB4813"/>
    <w:rsid w:val="00AC4BBE"/>
    <w:rsid w:val="00AC6466"/>
    <w:rsid w:val="00AC7639"/>
    <w:rsid w:val="00AC7E37"/>
    <w:rsid w:val="00AD08BB"/>
    <w:rsid w:val="00AD0EC0"/>
    <w:rsid w:val="00AD70D6"/>
    <w:rsid w:val="00AD75BC"/>
    <w:rsid w:val="00AD7BB0"/>
    <w:rsid w:val="00AD7BC9"/>
    <w:rsid w:val="00AE1871"/>
    <w:rsid w:val="00AE71BC"/>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5A"/>
    <w:rsid w:val="00BA2EA5"/>
    <w:rsid w:val="00BA364B"/>
    <w:rsid w:val="00BB1190"/>
    <w:rsid w:val="00BB31D0"/>
    <w:rsid w:val="00BB3A11"/>
    <w:rsid w:val="00BB4DDB"/>
    <w:rsid w:val="00BB5D79"/>
    <w:rsid w:val="00BB5F02"/>
    <w:rsid w:val="00BC7892"/>
    <w:rsid w:val="00BD721F"/>
    <w:rsid w:val="00BE24D6"/>
    <w:rsid w:val="00BE7EFA"/>
    <w:rsid w:val="00BF06AD"/>
    <w:rsid w:val="00BF2C67"/>
    <w:rsid w:val="00C04F4D"/>
    <w:rsid w:val="00C12E48"/>
    <w:rsid w:val="00C13D14"/>
    <w:rsid w:val="00C1590E"/>
    <w:rsid w:val="00C15F53"/>
    <w:rsid w:val="00C23F09"/>
    <w:rsid w:val="00C25356"/>
    <w:rsid w:val="00C328D0"/>
    <w:rsid w:val="00C41961"/>
    <w:rsid w:val="00C46BC1"/>
    <w:rsid w:val="00C5235F"/>
    <w:rsid w:val="00C54CE2"/>
    <w:rsid w:val="00C66BF3"/>
    <w:rsid w:val="00C70140"/>
    <w:rsid w:val="00C73CA7"/>
    <w:rsid w:val="00C77568"/>
    <w:rsid w:val="00C819E9"/>
    <w:rsid w:val="00C822F6"/>
    <w:rsid w:val="00C82AC2"/>
    <w:rsid w:val="00C8456C"/>
    <w:rsid w:val="00C84645"/>
    <w:rsid w:val="00C91E19"/>
    <w:rsid w:val="00C92402"/>
    <w:rsid w:val="00C92867"/>
    <w:rsid w:val="00C93B93"/>
    <w:rsid w:val="00CA037D"/>
    <w:rsid w:val="00CA0837"/>
    <w:rsid w:val="00CA2442"/>
    <w:rsid w:val="00CA4725"/>
    <w:rsid w:val="00CA51F3"/>
    <w:rsid w:val="00CB6246"/>
    <w:rsid w:val="00CC0A17"/>
    <w:rsid w:val="00CC651F"/>
    <w:rsid w:val="00CD0F93"/>
    <w:rsid w:val="00CD1BD1"/>
    <w:rsid w:val="00CD528D"/>
    <w:rsid w:val="00CD6919"/>
    <w:rsid w:val="00CE78BF"/>
    <w:rsid w:val="00CF65EB"/>
    <w:rsid w:val="00CF72AD"/>
    <w:rsid w:val="00D02441"/>
    <w:rsid w:val="00D039F4"/>
    <w:rsid w:val="00D10496"/>
    <w:rsid w:val="00D11173"/>
    <w:rsid w:val="00D1215F"/>
    <w:rsid w:val="00D16561"/>
    <w:rsid w:val="00D17FF8"/>
    <w:rsid w:val="00D22E3A"/>
    <w:rsid w:val="00D268AC"/>
    <w:rsid w:val="00D27FF3"/>
    <w:rsid w:val="00D343D0"/>
    <w:rsid w:val="00D3664D"/>
    <w:rsid w:val="00D500E9"/>
    <w:rsid w:val="00D507BC"/>
    <w:rsid w:val="00D6090A"/>
    <w:rsid w:val="00D62FA3"/>
    <w:rsid w:val="00D63B6F"/>
    <w:rsid w:val="00D641D7"/>
    <w:rsid w:val="00D64A90"/>
    <w:rsid w:val="00D76AA1"/>
    <w:rsid w:val="00D9410B"/>
    <w:rsid w:val="00D9695B"/>
    <w:rsid w:val="00DA2417"/>
    <w:rsid w:val="00DA5585"/>
    <w:rsid w:val="00DB02AC"/>
    <w:rsid w:val="00DB6AA2"/>
    <w:rsid w:val="00DC0FFD"/>
    <w:rsid w:val="00DC55F5"/>
    <w:rsid w:val="00DE10D1"/>
    <w:rsid w:val="00DE2514"/>
    <w:rsid w:val="00DE6851"/>
    <w:rsid w:val="00DF03EE"/>
    <w:rsid w:val="00E01B71"/>
    <w:rsid w:val="00E05CC9"/>
    <w:rsid w:val="00E15573"/>
    <w:rsid w:val="00E25A5B"/>
    <w:rsid w:val="00E35111"/>
    <w:rsid w:val="00E373C7"/>
    <w:rsid w:val="00E4108E"/>
    <w:rsid w:val="00E4267B"/>
    <w:rsid w:val="00E42F13"/>
    <w:rsid w:val="00E452DF"/>
    <w:rsid w:val="00E543CF"/>
    <w:rsid w:val="00E546FD"/>
    <w:rsid w:val="00E608F1"/>
    <w:rsid w:val="00E611B9"/>
    <w:rsid w:val="00E658F5"/>
    <w:rsid w:val="00E7144F"/>
    <w:rsid w:val="00E73D74"/>
    <w:rsid w:val="00E76A79"/>
    <w:rsid w:val="00E771AC"/>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BEF"/>
    <w:rsid w:val="00F31451"/>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F54"/>
    <w:rsid w:val="00F9590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7BF9BE-081B-4A6F-9C85-6E52D372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1590E"/>
    <w:rPr>
      <w:sz w:val="16"/>
      <w:szCs w:val="16"/>
    </w:rPr>
  </w:style>
  <w:style w:type="paragraph" w:styleId="CommentText">
    <w:name w:val="annotation text"/>
    <w:basedOn w:val="Normal"/>
    <w:link w:val="CommentTextChar"/>
    <w:semiHidden/>
    <w:unhideWhenUsed/>
    <w:rsid w:val="00C1590E"/>
    <w:pPr>
      <w:spacing w:line="240" w:lineRule="auto"/>
    </w:pPr>
    <w:rPr>
      <w:sz w:val="20"/>
      <w:szCs w:val="20"/>
    </w:rPr>
  </w:style>
  <w:style w:type="character" w:customStyle="1" w:styleId="CommentTextChar">
    <w:name w:val="Comment Text Char"/>
    <w:basedOn w:val="DefaultParagraphFont"/>
    <w:link w:val="CommentText"/>
    <w:semiHidden/>
    <w:rsid w:val="00C1590E"/>
    <w:rPr>
      <w:spacing w:val="4"/>
    </w:rPr>
  </w:style>
  <w:style w:type="paragraph" w:styleId="CommentSubject">
    <w:name w:val="annotation subject"/>
    <w:basedOn w:val="CommentText"/>
    <w:next w:val="CommentText"/>
    <w:link w:val="CommentSubjectChar"/>
    <w:semiHidden/>
    <w:unhideWhenUsed/>
    <w:rsid w:val="00C1590E"/>
    <w:rPr>
      <w:b/>
      <w:bCs/>
    </w:rPr>
  </w:style>
  <w:style w:type="character" w:customStyle="1" w:styleId="CommentSubjectChar">
    <w:name w:val="Comment Subject Char"/>
    <w:basedOn w:val="CommentTextChar"/>
    <w:link w:val="CommentSubject"/>
    <w:semiHidden/>
    <w:rsid w:val="00C1590E"/>
    <w:rPr>
      <w:b/>
      <w:bCs/>
      <w:spacing w:val="4"/>
    </w:rPr>
  </w:style>
  <w:style w:type="paragraph" w:styleId="BalloonText">
    <w:name w:val="Balloon Text"/>
    <w:basedOn w:val="Normal"/>
    <w:link w:val="BalloonTextChar"/>
    <w:semiHidden/>
    <w:unhideWhenUsed/>
    <w:rsid w:val="00C159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590E"/>
    <w:rPr>
      <w:rFonts w:ascii="Segoe UI" w:hAnsi="Segoe UI" w:cs="Segoe UI"/>
      <w:spacing w:val="4"/>
      <w:sz w:val="18"/>
      <w:szCs w:val="18"/>
    </w:rPr>
  </w:style>
  <w:style w:type="character" w:styleId="LineNumber">
    <w:name w:val="line number"/>
    <w:basedOn w:val="DefaultParagraphFont"/>
    <w:semiHidden/>
    <w:unhideWhenUsed/>
    <w:rsid w:val="00A47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A1AD7-D592-4DE2-BA5A-92769F0DB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771</Words>
  <Characters>3814</Characters>
  <Application>Microsoft Office Word</Application>
  <DocSecurity>0</DocSecurity>
  <Lines>96</Lines>
  <Paragraphs>20</Paragraphs>
  <ScaleCrop>false</ScaleCrop>
  <HeadingPairs>
    <vt:vector size="2" baseType="variant">
      <vt:variant>
        <vt:lpstr>Title</vt:lpstr>
      </vt:variant>
      <vt:variant>
        <vt:i4>1</vt:i4>
      </vt:variant>
    </vt:vector>
  </HeadingPairs>
  <TitlesOfParts>
    <vt:vector size="1" baseType="lpstr">
      <vt:lpstr>S3614</vt:lpstr>
    </vt:vector>
  </TitlesOfParts>
  <Manager>R225</Manager>
  <Company>NJ Office of Legislative Services</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S3614 1R</dc:title>
  <dc:subject>REGULATED PROFESSIONS</dc:subject>
  <dc:creator>Senator  SCUTARI</dc:creator>
  <cp:keywords>S3614|3|CL |314|76|260|!|0|</cp:keywords>
  <dc:description>INTRODUCED APRIL 19, 2021_x000d_
Amended 5/13/21</dc:description>
  <cp:lastModifiedBy>Siracusa, Nicole</cp:lastModifiedBy>
  <cp:revision>2</cp:revision>
  <cp:lastPrinted>2021-03-26T18:02:00Z</cp:lastPrinted>
  <dcterms:created xsi:type="dcterms:W3CDTF">2021-05-14T15:38:00Z</dcterms:created>
  <dcterms:modified xsi:type="dcterms:W3CDTF">2021-05-14T15:38:00Z</dcterms:modified>
  <cp:category>s.1: C.52:14-18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