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427" w:rsidRDefault="00291427" w:rsidP="00291427">
      <w:pPr>
        <w:pStyle w:val="bpuBill"/>
      </w:pPr>
      <w:bookmarkStart w:id="0" w:name="bpuFrontPg"/>
      <w:bookmarkStart w:id="1" w:name="_GoBack"/>
      <w:bookmarkEnd w:id="0"/>
      <w:bookmarkEnd w:id="1"/>
      <w:r>
        <w:t xml:space="preserve">SENATE, No. 3650 </w:t>
      </w:r>
    </w:p>
    <w:p w:rsidR="00291427" w:rsidRPr="009D38FF" w:rsidRDefault="00291427" w:rsidP="002914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9196" r:id="rId8"/>
        </w:object>
      </w:r>
    </w:p>
    <w:p w:rsidR="00291427" w:rsidRDefault="00291427" w:rsidP="00291427">
      <w:pPr>
        <w:pStyle w:val="bpuState"/>
      </w:pPr>
      <w:r>
        <w:t>STATE OF NEW JERSEY</w:t>
      </w:r>
    </w:p>
    <w:p w:rsidR="00291427" w:rsidRDefault="00291427" w:rsidP="00291427">
      <w:pPr>
        <w:pStyle w:val="bpuLegislature"/>
      </w:pPr>
      <w:r>
        <w:t>219th LEGISLATURE</w:t>
      </w:r>
    </w:p>
    <w:p w:rsidR="00291427" w:rsidRDefault="00291427" w:rsidP="00291427">
      <w:pPr>
        <w:pStyle w:val="bpuWpGraphic"/>
      </w:pPr>
      <w:r>
        <w:object w:dxaOrig="8985" w:dyaOrig="255">
          <v:shape id="_x0000_i1026" type="#_x0000_t75" style="width:6in;height:12.1pt" o:ole="">
            <v:imagedata r:id="rId7" o:title=""/>
          </v:shape>
          <o:OLEObject Type="Embed" ProgID="WPWin6.1" ShapeID="_x0000_i1026" DrawAspect="Content" ObjectID="_1680359197" r:id="rId9"/>
        </w:object>
      </w:r>
      <w:r>
        <w:t xml:space="preserve">  </w:t>
      </w:r>
    </w:p>
    <w:p w:rsidR="00291427" w:rsidRDefault="00CD0FF4" w:rsidP="00291427">
      <w:pPr>
        <w:pStyle w:val="bpuIntro"/>
      </w:pPr>
      <w:r>
        <w:t>INTRODUCED APRIL 19, 2021</w:t>
      </w:r>
      <w:r w:rsidR="00291427">
        <w:t xml:space="preserve"> </w:t>
      </w:r>
    </w:p>
    <w:p w:rsidR="00291427" w:rsidRDefault="00291427" w:rsidP="00291427">
      <w:pPr>
        <w:pStyle w:val="bpuIntro"/>
      </w:pPr>
    </w:p>
    <w:p w:rsidR="00291427" w:rsidRDefault="00291427" w:rsidP="00291427">
      <w:pPr>
        <w:pStyle w:val="bpuIntro"/>
        <w:sectPr w:rsidR="00291427" w:rsidSect="00291427">
          <w:headerReference w:type="even" r:id="rId10"/>
          <w:headerReference w:type="default" r:id="rId11"/>
          <w:pgSz w:w="12240" w:h="20160" w:code="5"/>
          <w:pgMar w:top="2160" w:right="1440" w:bottom="1440" w:left="1440" w:header="72" w:footer="720" w:gutter="0"/>
          <w:pgNumType w:start="1"/>
          <w:cols w:space="720"/>
          <w:docGrid w:linePitch="360"/>
        </w:sectPr>
      </w:pPr>
    </w:p>
    <w:p w:rsidR="00291427" w:rsidRDefault="00291427" w:rsidP="00291427">
      <w:pPr>
        <w:pStyle w:val="bpuIntro"/>
      </w:pPr>
    </w:p>
    <w:p w:rsidR="00291427" w:rsidRDefault="00291427" w:rsidP="00291427">
      <w:pPr>
        <w:pStyle w:val="bpuSponsor"/>
      </w:pPr>
      <w:r>
        <w:t>Sponsored by:</w:t>
      </w:r>
    </w:p>
    <w:p w:rsidR="00291427" w:rsidRDefault="00291427" w:rsidP="00291427">
      <w:pPr>
        <w:pStyle w:val="bpuSponsor"/>
      </w:pPr>
      <w:proofErr w:type="gramStart"/>
      <w:r>
        <w:t>Senator  HOLLY</w:t>
      </w:r>
      <w:proofErr w:type="gramEnd"/>
      <w:r>
        <w:t xml:space="preserve"> T. SCHEPISI</w:t>
      </w:r>
    </w:p>
    <w:p w:rsidR="00291427" w:rsidRDefault="00291427" w:rsidP="00291427">
      <w:pPr>
        <w:pStyle w:val="bpuSponsor"/>
      </w:pPr>
      <w:r>
        <w:t>District 39 (Bergen and Passaic)</w:t>
      </w:r>
    </w:p>
    <w:p w:rsidR="00291427" w:rsidRDefault="00291427" w:rsidP="00291427">
      <w:pPr>
        <w:pStyle w:val="bpuSponsor"/>
      </w:pPr>
    </w:p>
    <w:p w:rsidR="00291427" w:rsidRDefault="00291427" w:rsidP="00291427">
      <w:pPr>
        <w:pStyle w:val="bpuSponsor"/>
      </w:pPr>
    </w:p>
    <w:p w:rsidR="00291427" w:rsidRDefault="00291427" w:rsidP="00291427">
      <w:pPr>
        <w:pStyle w:val="bpuSponsor"/>
      </w:pPr>
    </w:p>
    <w:p w:rsidR="00291427" w:rsidRDefault="00291427" w:rsidP="00291427">
      <w:pPr>
        <w:pStyle w:val="bpuSponsor"/>
      </w:pPr>
    </w:p>
    <w:p w:rsidR="00291427" w:rsidRDefault="00291427" w:rsidP="00291427">
      <w:pPr>
        <w:pStyle w:val="bpuSponsor"/>
      </w:pPr>
      <w:r>
        <w:t>SYNOPSIS</w:t>
      </w:r>
    </w:p>
    <w:p w:rsidR="00291427" w:rsidRDefault="00291427" w:rsidP="00291427">
      <w:pPr>
        <w:pStyle w:val="bpuNormText"/>
      </w:pPr>
      <w:r>
        <w:tab/>
        <w:t xml:space="preserve">Requires additional credit against fair share obligation for abandoned property converted to affordable housing. </w:t>
      </w:r>
    </w:p>
    <w:p w:rsidR="00291427" w:rsidRDefault="00291427" w:rsidP="00291427">
      <w:pPr>
        <w:pStyle w:val="bpuNormText"/>
      </w:pPr>
    </w:p>
    <w:p w:rsidR="00291427" w:rsidRDefault="00291427" w:rsidP="00291427">
      <w:pPr>
        <w:pStyle w:val="bpuSponsor"/>
      </w:pPr>
      <w:r>
        <w:t xml:space="preserve">CURRENT VERSION OF TEXT </w:t>
      </w:r>
    </w:p>
    <w:p w:rsidR="00291427" w:rsidRDefault="00291427" w:rsidP="00291427">
      <w:pPr>
        <w:pStyle w:val="bpuNormText"/>
      </w:pPr>
      <w:r>
        <w:tab/>
        <w:t>As introduced.</w:t>
      </w:r>
    </w:p>
    <w:p w:rsidR="00291427" w:rsidRDefault="00291427" w:rsidP="002914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1427" w:rsidRDefault="00291427" w:rsidP="008916EC">
      <w:pPr>
        <w:pStyle w:val="FronterPage"/>
        <w:tabs>
          <w:tab w:val="clear" w:pos="720"/>
          <w:tab w:val="clear" w:pos="1440"/>
          <w:tab w:val="clear" w:pos="2160"/>
          <w:tab w:val="clear" w:pos="2880"/>
          <w:tab w:val="clear" w:pos="3600"/>
          <w:tab w:val="clear" w:pos="4320"/>
          <w:tab w:val="clear" w:pos="5040"/>
        </w:tabs>
        <w:sectPr w:rsidR="00291427" w:rsidSect="00291427">
          <w:type w:val="continuous"/>
          <w:pgSz w:w="12240" w:h="20160" w:code="5"/>
          <w:pgMar w:top="1440" w:right="2275" w:bottom="1440" w:left="2275" w:header="72" w:footer="720" w:gutter="0"/>
          <w:pgNumType w:start="1"/>
          <w:cols w:space="720"/>
          <w:docGrid w:linePitch="360"/>
        </w:sectPr>
      </w:pPr>
    </w:p>
    <w:p w:rsidR="00C01241" w:rsidRPr="00677316" w:rsidRDefault="00C01241" w:rsidP="00C01241">
      <w:pPr>
        <w:pStyle w:val="HangingAnAct"/>
        <w:rPr>
          <w:rStyle w:val="HangingAnActChar"/>
        </w:rPr>
      </w:pPr>
      <w:r w:rsidRPr="00C01241">
        <w:rPr>
          <w:rStyle w:val="BillHead"/>
        </w:rPr>
        <w:lastRenderedPageBreak/>
        <w:t>An Act</w:t>
      </w:r>
      <w:r w:rsidRPr="006B7FA7">
        <w:rPr>
          <w:rStyle w:val="HangingAnActChar"/>
        </w:rPr>
        <w:t xml:space="preserve"> </w:t>
      </w:r>
      <w:r w:rsidRPr="00E20DB3">
        <w:t xml:space="preserve">concerning </w:t>
      </w:r>
      <w:r>
        <w:t xml:space="preserve">abandoned property and </w:t>
      </w:r>
      <w:r w:rsidRPr="00E20DB3">
        <w:t>affordable housing</w:t>
      </w:r>
      <w:r>
        <w:t>,</w:t>
      </w:r>
      <w:r w:rsidRPr="00E20DB3">
        <w:t xml:space="preserve"> and amending P.L.1985, c.222.</w:t>
      </w:r>
    </w:p>
    <w:p w:rsidR="00C01241" w:rsidRPr="00D71D68" w:rsidRDefault="00C01241" w:rsidP="00C01241"/>
    <w:p w:rsidR="00C01241" w:rsidRDefault="00C01241" w:rsidP="00C01241">
      <w:r>
        <w:tab/>
      </w:r>
      <w:r>
        <w:rPr>
          <w:rStyle w:val="BillHeading2"/>
        </w:rPr>
        <w:t xml:space="preserve">Be It Enacted </w:t>
      </w:r>
      <w:r>
        <w:rPr>
          <w:rStyle w:val="BillLanguage"/>
        </w:rPr>
        <w:t>by the Senate and General Assembly of the State of New Jersey:</w:t>
      </w:r>
    </w:p>
    <w:p w:rsidR="00C01241" w:rsidRDefault="00C01241" w:rsidP="00C01241"/>
    <w:p w:rsidR="00C01241" w:rsidRDefault="00C01241" w:rsidP="00C01241">
      <w:r>
        <w:tab/>
        <w:t>1.</w:t>
      </w:r>
      <w:r>
        <w:tab/>
        <w:t>Section 7 of P.L.1985, c.222 (C.52:27D-307) is amended to read as follows:</w:t>
      </w:r>
    </w:p>
    <w:p w:rsidR="00C01241" w:rsidRDefault="00C01241" w:rsidP="00C01241">
      <w:r>
        <w:tab/>
        <w:t>7.</w:t>
      </w:r>
      <w:r>
        <w:tab/>
        <w:t xml:space="preserve">It shall be the duty of the council, seven months after the confirmation of the last member initially appointed to the council, or January 1, 1986, whichever is earlier, and from time to time thereafter, to: </w:t>
      </w:r>
    </w:p>
    <w:p w:rsidR="00C01241" w:rsidRDefault="00C01241" w:rsidP="00C01241">
      <w:r>
        <w:tab/>
        <w:t>a.</w:t>
      </w:r>
      <w:r>
        <w:tab/>
        <w:t xml:space="preserve">Determine housing regions of the State; </w:t>
      </w:r>
    </w:p>
    <w:p w:rsidR="00C01241" w:rsidRDefault="00C01241" w:rsidP="00C01241">
      <w:r>
        <w:tab/>
        <w:t>b.</w:t>
      </w:r>
      <w:r>
        <w:tab/>
        <w:t xml:space="preserve">Estimate the present and prospective need for low and moderate income housing at the State and regional levels; </w:t>
      </w:r>
    </w:p>
    <w:p w:rsidR="00C01241" w:rsidRDefault="00C01241" w:rsidP="00C01241">
      <w:r>
        <w:tab/>
        <w:t>c.</w:t>
      </w:r>
      <w:r>
        <w:tab/>
        <w:t xml:space="preserve">Adopt criteria and guidelines for: </w:t>
      </w:r>
    </w:p>
    <w:p w:rsidR="00C01241" w:rsidRDefault="00C01241" w:rsidP="00C01241">
      <w:r>
        <w:tab/>
        <w:t>(1)</w:t>
      </w:r>
      <w:r>
        <w:tab/>
        <w:t xml:space="preserve">Municipal determination of its present and prospective fair share of the housing need in a given region which shall be computed for a 10-year period. </w:t>
      </w:r>
    </w:p>
    <w:p w:rsidR="00C01241" w:rsidRDefault="00C01241" w:rsidP="00C01241">
      <w:r>
        <w:tab/>
        <w:t xml:space="preserve">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 </w:t>
      </w:r>
    </w:p>
    <w:p w:rsidR="00AA40D7" w:rsidRDefault="00C01241" w:rsidP="00AA40D7">
      <w:r>
        <w:tab/>
        <w:t>Nothing in P.L.1995, c.81 shall affect the validity of substantive certification granted by the council</w:t>
      </w:r>
      <w:r w:rsidR="00AA40D7">
        <w:t xml:space="preserve"> prior to November 21, 1994, or</w:t>
      </w:r>
      <w:r w:rsidR="00AA40D7">
        <w:br w:type="page"/>
      </w:r>
    </w:p>
    <w:p w:rsidR="00C01241" w:rsidRDefault="00C01241" w:rsidP="00C01241">
      <w:proofErr w:type="gramStart"/>
      <w:r>
        <w:lastRenderedPageBreak/>
        <w:t>of</w:t>
      </w:r>
      <w:proofErr w:type="gramEnd"/>
      <w:r>
        <w:t xml:space="preserve">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 </w:t>
      </w:r>
    </w:p>
    <w:p w:rsidR="00C01241" w:rsidRDefault="00C01241" w:rsidP="00C01241">
      <w:r>
        <w:tab/>
        <w:t>(2)</w:t>
      </w:r>
      <w:r>
        <w:tab/>
        <w:t xml:space="preserve">Municipal adjustment of the present and prospective fair share based upon available vacant and developable land, infrastructure considerations or environmental or historic preservation factors and adjustments shall be made whenever: </w:t>
      </w:r>
    </w:p>
    <w:p w:rsidR="00C01241" w:rsidRDefault="00C01241" w:rsidP="00C01241">
      <w:r>
        <w:tab/>
        <w:t>(a)</w:t>
      </w:r>
      <w:r>
        <w:tab/>
        <w:t xml:space="preserve">The preservation of historically or important architecture and sites and their environs or environmentally sensitive lands may be jeopardized, </w:t>
      </w:r>
    </w:p>
    <w:p w:rsidR="00C01241" w:rsidRDefault="00C01241" w:rsidP="00C01241">
      <w:r>
        <w:tab/>
        <w:t>(b)</w:t>
      </w:r>
      <w:r>
        <w:tab/>
        <w:t xml:space="preserve">The established pattern of development in the community would be drastically altered, </w:t>
      </w:r>
    </w:p>
    <w:p w:rsidR="00C01241" w:rsidRDefault="00C01241" w:rsidP="00C01241">
      <w:r>
        <w:tab/>
        <w:t>(c)</w:t>
      </w:r>
      <w:r>
        <w:tab/>
        <w:t xml:space="preserve">Adequate land for recreational, conservation or agricultural and farmland preservation purposes would not be provided, </w:t>
      </w:r>
    </w:p>
    <w:p w:rsidR="00C01241" w:rsidRDefault="00C01241" w:rsidP="00C01241">
      <w:r>
        <w:tab/>
        <w:t>(d)</w:t>
      </w:r>
      <w:r>
        <w:tab/>
        <w:t xml:space="preserve">Adequate open space would not be provided, </w:t>
      </w:r>
    </w:p>
    <w:p w:rsidR="00C01241" w:rsidRDefault="00C01241" w:rsidP="00C01241">
      <w:r>
        <w:tab/>
        <w:t>(e)</w:t>
      </w:r>
      <w:r>
        <w:tab/>
        <w:t xml:space="preserve">The pattern of development is contrary to the planning designations in the State Development and Redevelopment Plan prepared pursuant to sections 1 through 12 of P.L.1985, c.398 (C.52:18A-196 et seq.), </w:t>
      </w:r>
    </w:p>
    <w:p w:rsidR="00C01241" w:rsidRDefault="00C01241" w:rsidP="00C01241">
      <w:r>
        <w:tab/>
        <w:t>(f)</w:t>
      </w:r>
      <w:r>
        <w:tab/>
        <w:t xml:space="preserve">Vacant and developable land is not available in the municipality, and </w:t>
      </w:r>
    </w:p>
    <w:p w:rsidR="00C01241" w:rsidRDefault="00C01241" w:rsidP="00C01241">
      <w:r>
        <w:tab/>
        <w:t>(g)</w:t>
      </w:r>
      <w:r>
        <w:tab/>
        <w:t xml:space="preserve">Adequate public facilities and infrastructure capacities are not available, or would result in costs prohibitive to the public if provided. </w:t>
      </w:r>
    </w:p>
    <w:p w:rsidR="00C01241" w:rsidRDefault="00C01241" w:rsidP="00C01241">
      <w:r>
        <w:tab/>
        <w:t>(3)</w:t>
      </w:r>
      <w:r>
        <w:tab/>
        <w:t xml:space="preserve">(Deleted by amendment, P.L.1993, c.31). </w:t>
      </w:r>
    </w:p>
    <w:p w:rsidR="00C01241" w:rsidRDefault="00C01241" w:rsidP="00C01241">
      <w:r>
        <w:tab/>
        <w:t>d.</w:t>
      </w:r>
      <w:r>
        <w:tab/>
        <w:t xml:space="preserve">Provide population and household projections for the State and housing regions; </w:t>
      </w:r>
    </w:p>
    <w:p w:rsidR="00C01241" w:rsidRDefault="00C01241" w:rsidP="00C01241">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w:t>
      </w:r>
      <w:r>
        <w:lastRenderedPageBreak/>
        <w:t xml:space="preserve">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 </w:t>
      </w:r>
    </w:p>
    <w:p w:rsidR="00C01241" w:rsidRDefault="00C01241" w:rsidP="00C01241">
      <w:r>
        <w:tab/>
        <w:t xml:space="preserve">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 </w:t>
      </w:r>
    </w:p>
    <w:p w:rsidR="00C01241" w:rsidRDefault="00C01241" w:rsidP="00C01241">
      <w:r>
        <w:tab/>
        <w:t xml:space="preserve">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 </w:t>
      </w:r>
    </w:p>
    <w:p w:rsidR="00C01241" w:rsidRDefault="00C01241" w:rsidP="00C01241">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 </w:t>
      </w:r>
    </w:p>
    <w:p w:rsidR="00C01241" w:rsidRDefault="00C01241" w:rsidP="00C01241">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w:t>
      </w:r>
      <w:r>
        <w:lastRenderedPageBreak/>
        <w:t>inclusion in the municipal fair share plan certified by the council unless the unit complies with the requirements set forth thereunder.</w:t>
      </w:r>
    </w:p>
    <w:p w:rsidR="00C01241" w:rsidRDefault="00C01241" w:rsidP="00C01241">
      <w:pPr>
        <w:rPr>
          <w:u w:val="single"/>
        </w:rPr>
      </w:pPr>
      <w:r>
        <w:tab/>
      </w:r>
      <w:r w:rsidRPr="00A75287">
        <w:rPr>
          <w:u w:val="single"/>
        </w:rPr>
        <w:t>f.</w:t>
      </w:r>
      <w:r>
        <w:rPr>
          <w:u w:val="single"/>
        </w:rPr>
        <w:tab/>
        <w:t xml:space="preserve">A municipality may receive two units of credit for each affordable housing unit that is created or occupied in the municipality, or receives preliminary or final approval, after the effective date of P.L.    </w:t>
      </w:r>
      <w:proofErr w:type="gramStart"/>
      <w:r>
        <w:rPr>
          <w:u w:val="single"/>
        </w:rPr>
        <w:t>c</w:t>
      </w:r>
      <w:proofErr w:type="gramEnd"/>
      <w:r>
        <w:rPr>
          <w:u w:val="single"/>
        </w:rPr>
        <w:t>.    (C.       ) (pending before the Legislature as this bill), and is restricted for use by low or moderate income households, so long as the housing unit is established on a</w:t>
      </w:r>
      <w:r w:rsidRPr="002424F7">
        <w:rPr>
          <w:u w:val="single"/>
        </w:rPr>
        <w:t xml:space="preserve"> </w:t>
      </w:r>
      <w:r>
        <w:rPr>
          <w:u w:val="single"/>
        </w:rPr>
        <w:t xml:space="preserve">property that has been </w:t>
      </w:r>
      <w:r w:rsidRPr="006E2948">
        <w:rPr>
          <w:u w:val="single"/>
        </w:rPr>
        <w:t>on a</w:t>
      </w:r>
      <w:r>
        <w:rPr>
          <w:u w:val="single"/>
        </w:rPr>
        <w:t>n</w:t>
      </w:r>
      <w:r w:rsidRPr="006E2948">
        <w:rPr>
          <w:u w:val="single"/>
        </w:rPr>
        <w:t xml:space="preserve"> abandoned property list, established by the municipality pursuant to section 36</w:t>
      </w:r>
      <w:r>
        <w:rPr>
          <w:u w:val="single"/>
        </w:rPr>
        <w:t xml:space="preserve"> of P.L.1996, c.62 (C.55:19-55), and the property has subsequently been</w:t>
      </w:r>
      <w:r w:rsidRPr="006E2948">
        <w:rPr>
          <w:u w:val="single"/>
        </w:rPr>
        <w:t xml:space="preserve"> removed from the abandoned property list</w:t>
      </w:r>
      <w:r>
        <w:rPr>
          <w:u w:val="single"/>
        </w:rPr>
        <w:t xml:space="preserve"> following its rehabilitation.  </w:t>
      </w:r>
    </w:p>
    <w:p w:rsidR="00C01241" w:rsidRDefault="00C01241" w:rsidP="00C01241">
      <w:r>
        <w:t>(</w:t>
      </w:r>
      <w:proofErr w:type="spellStart"/>
      <w:r>
        <w:t>cf</w:t>
      </w:r>
      <w:proofErr w:type="spellEnd"/>
      <w:r>
        <w:t>: P.L.</w:t>
      </w:r>
      <w:r w:rsidRPr="009E318F">
        <w:t>2008, c.46, s.6</w:t>
      </w:r>
      <w:r>
        <w:t>)</w:t>
      </w:r>
    </w:p>
    <w:p w:rsidR="00C01241" w:rsidRDefault="00C01241" w:rsidP="00C01241"/>
    <w:p w:rsidR="00C01241" w:rsidRDefault="00C01241" w:rsidP="00C01241">
      <w:r>
        <w:tab/>
        <w:t>2.</w:t>
      </w:r>
      <w:r>
        <w:tab/>
        <w:t xml:space="preserve">This act shall take effect immediately.  </w:t>
      </w:r>
    </w:p>
    <w:p w:rsidR="00C01241" w:rsidRPr="00AA7880" w:rsidRDefault="00C01241" w:rsidP="00C01241"/>
    <w:p w:rsidR="00C01241" w:rsidRPr="00CE7BD8" w:rsidRDefault="00C01241" w:rsidP="00C01241"/>
    <w:p w:rsidR="00C01241" w:rsidRPr="00AA7880" w:rsidRDefault="00C01241" w:rsidP="00C01241">
      <w:pPr>
        <w:jc w:val="center"/>
      </w:pPr>
      <w:r w:rsidRPr="00D71D68">
        <w:t>STATEMENT</w:t>
      </w:r>
    </w:p>
    <w:p w:rsidR="00C01241" w:rsidRDefault="00C01241" w:rsidP="00C01241"/>
    <w:p w:rsidR="00C01241" w:rsidRDefault="00C01241" w:rsidP="00C01241">
      <w:r>
        <w:tab/>
        <w:t xml:space="preserve">This bill requires additional credit against a fair share obligation for abandoned property converted to affordable housing.  This bill seeks to incentivize the rehabilitation of abandoned property, and facilitate the establishment of affordable housing in locations that benefit surrounding neighborhoods.  </w:t>
      </w:r>
    </w:p>
    <w:p w:rsidR="00C01241" w:rsidRPr="00E7752C" w:rsidRDefault="00C01241" w:rsidP="00C01241">
      <w:r>
        <w:tab/>
        <w:t xml:space="preserve">Under this bill, a municipality may receive two units of credit towards its fair share obligation for each unit of housing that </w:t>
      </w:r>
      <w:r w:rsidRPr="0069517D">
        <w:t>is restricted for use by low and moderate income hous</w:t>
      </w:r>
      <w:r>
        <w:t>eholds.  The additional credit would apply</w:t>
      </w:r>
      <w:r w:rsidRPr="0069517D">
        <w:t xml:space="preserve"> so long as the housing unit is established on a property that has been on an abandoned property list, established by the municipality pursuant to section 36 of P.L.1996, c.62 (C.55:19-55), and the property has subsequently been removed from the abandoned property list following its rehabilitation.</w:t>
      </w:r>
    </w:p>
    <w:sectPr w:rsidR="00C01241" w:rsidRPr="00E7752C" w:rsidSect="002914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148" w:rsidRDefault="005B0148">
      <w:r>
        <w:separator/>
      </w:r>
    </w:p>
  </w:endnote>
  <w:endnote w:type="continuationSeparator" w:id="0">
    <w:p w:rsidR="005B0148" w:rsidRDefault="005B0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2A6" w:rsidRPr="00921C91" w:rsidRDefault="00C122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22A6" w:rsidRPr="00921C91" w:rsidRDefault="00C122A6">
    <w:pPr>
      <w:pStyle w:val="Footer"/>
      <w:rPr>
        <w:szCs w:val="18"/>
      </w:rPr>
    </w:pPr>
  </w:p>
  <w:p w:rsidR="00C122A6" w:rsidRPr="00921C91" w:rsidRDefault="00C122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148" w:rsidRDefault="005B0148">
      <w:r>
        <w:separator/>
      </w:r>
    </w:p>
  </w:footnote>
  <w:footnote w:type="continuationSeparator" w:id="0">
    <w:p w:rsidR="005B0148" w:rsidRDefault="005B0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59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1427" w:rsidRDefault="00291427" w:rsidP="00291427">
    <w:pPr>
      <w:pStyle w:val="bpuHeadSpon"/>
    </w:pPr>
    <w:r w:rsidRPr="00291427">
      <w:rPr>
        <w:rStyle w:val="bpuHeadSponChar"/>
      </w:rPr>
      <w:t>S3650</w:t>
    </w:r>
    <w:r>
      <w:t xml:space="preserve"> SCHEPISI</w:t>
    </w:r>
  </w:p>
  <w:p w:rsidR="00291427" w:rsidRDefault="00291427" w:rsidP="00291427">
    <w:pPr>
      <w:pStyle w:val="bpuHeadSpon"/>
    </w:pPr>
    <w:r>
      <w:fldChar w:fldCharType="begin"/>
    </w:r>
    <w:r>
      <w:instrText xml:space="preserve"> PAGE  \* MERGEFORMAT </w:instrText>
    </w:r>
    <w:r>
      <w:fldChar w:fldCharType="separate"/>
    </w:r>
    <w:r w:rsidR="00685975">
      <w:rPr>
        <w:noProof/>
      </w:rPr>
      <w:t>5</w:t>
    </w:r>
    <w:r>
      <w:fldChar w:fldCharType="end"/>
    </w:r>
  </w:p>
  <w:p w:rsidR="00291427" w:rsidRDefault="00291427" w:rsidP="002914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1427" w:rsidRDefault="00291427" w:rsidP="00291427">
    <w:pPr>
      <w:pStyle w:val="bpuHeadSpon"/>
    </w:pPr>
    <w:r w:rsidRPr="00291427">
      <w:rPr>
        <w:rStyle w:val="bpuHeadSponChar"/>
      </w:rPr>
      <w:t>S3650</w:t>
    </w:r>
    <w:r>
      <w:t xml:space="preserve"> SCHEPISI</w:t>
    </w:r>
  </w:p>
  <w:p w:rsidR="00291427" w:rsidRDefault="00291427" w:rsidP="00291427">
    <w:pPr>
      <w:pStyle w:val="bpuHeadSpon"/>
    </w:pPr>
    <w:r>
      <w:fldChar w:fldCharType="begin"/>
    </w:r>
    <w:r>
      <w:instrText xml:space="preserve"> PAGE  \* MERGEFORMAT </w:instrText>
    </w:r>
    <w:r>
      <w:fldChar w:fldCharType="separate"/>
    </w:r>
    <w:r w:rsidR="00685975">
      <w:rPr>
        <w:noProof/>
      </w:rPr>
      <w:t>2</w:t>
    </w:r>
    <w:r>
      <w:fldChar w:fldCharType="end"/>
    </w:r>
  </w:p>
  <w:p w:rsidR="00291427" w:rsidRDefault="00291427" w:rsidP="002914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14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42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0148"/>
    <w:rsid w:val="005B3F92"/>
    <w:rsid w:val="005B479C"/>
    <w:rsid w:val="005B561E"/>
    <w:rsid w:val="005C07E4"/>
    <w:rsid w:val="005C2124"/>
    <w:rsid w:val="005C336F"/>
    <w:rsid w:val="005C68C9"/>
    <w:rsid w:val="005C7F3C"/>
    <w:rsid w:val="005E017C"/>
    <w:rsid w:val="005E50C6"/>
    <w:rsid w:val="005F2A97"/>
    <w:rsid w:val="005F3116"/>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597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0D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EC3"/>
    <w:rsid w:val="00B07100"/>
    <w:rsid w:val="00B1138C"/>
    <w:rsid w:val="00B2574A"/>
    <w:rsid w:val="00B35D8A"/>
    <w:rsid w:val="00B45B34"/>
    <w:rsid w:val="00B57047"/>
    <w:rsid w:val="00B61D86"/>
    <w:rsid w:val="00B6342D"/>
    <w:rsid w:val="00B726BD"/>
    <w:rsid w:val="00B732BC"/>
    <w:rsid w:val="00B90E33"/>
    <w:rsid w:val="00B9313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241"/>
    <w:rsid w:val="00C04F4D"/>
    <w:rsid w:val="00C122A6"/>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0FF4"/>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211379-F310-4EDA-8CE7-DA14F2656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91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A134F-AFFF-4156-B409-DF6076696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1571</Words>
  <Characters>8645</Characters>
  <Application>Microsoft Office Word</Application>
  <DocSecurity>0</DocSecurity>
  <Lines>198</Lines>
  <Paragraphs>43</Paragraphs>
  <ScaleCrop>false</ScaleCrop>
  <HeadingPairs>
    <vt:vector size="2" baseType="variant">
      <vt:variant>
        <vt:lpstr>Title</vt:lpstr>
      </vt:variant>
      <vt:variant>
        <vt:i4>1</vt:i4>
      </vt:variant>
    </vt:vector>
  </HeadingPairs>
  <TitlesOfParts>
    <vt:vector size="1" baseType="lpstr">
      <vt:lpstr>S3650</vt:lpstr>
    </vt:vector>
  </TitlesOfParts>
  <Manager>R229</Manager>
  <Company>NJ Office of Legislative Services</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S3650</dc:title>
  <dc:subject/>
  <dc:creator>Senator  SCHEPISI</dc:creator>
  <cp:keywords>S3650|5|LG |264|0|264|N|0|</cp:keywords>
  <dc:description>INTRODUCED APRIL 19, 2021</dc:description>
  <cp:lastModifiedBy>Bell, Careema</cp:lastModifiedBy>
  <cp:revision>2</cp:revision>
  <cp:lastPrinted>2005-10-12T19:02:00Z</cp:lastPrinted>
  <dcterms:created xsi:type="dcterms:W3CDTF">2021-04-19T21:35:00Z</dcterms:created>
  <dcterms:modified xsi:type="dcterms:W3CDTF">2021-04-19T21:35:00Z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