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807" w:rsidRDefault="00603807" w:rsidP="0060380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3651 </w:t>
      </w:r>
    </w:p>
    <w:p w:rsidR="00603807" w:rsidRPr="009D38FF" w:rsidRDefault="00603807" w:rsidP="0060380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0359188" r:id="rId8"/>
        </w:object>
      </w:r>
    </w:p>
    <w:p w:rsidR="00603807" w:rsidRDefault="00603807" w:rsidP="00603807">
      <w:pPr>
        <w:pStyle w:val="bpuState"/>
      </w:pPr>
      <w:r>
        <w:t>STATE OF NEW JERSEY</w:t>
      </w:r>
    </w:p>
    <w:p w:rsidR="00603807" w:rsidRDefault="00603807" w:rsidP="00603807">
      <w:pPr>
        <w:pStyle w:val="bpuLegislature"/>
      </w:pPr>
      <w:r>
        <w:t>219th LEGISLATURE</w:t>
      </w:r>
    </w:p>
    <w:p w:rsidR="00603807" w:rsidRDefault="00603807" w:rsidP="00603807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0359189" r:id="rId9"/>
        </w:object>
      </w:r>
      <w:r>
        <w:t xml:space="preserve">  </w:t>
      </w:r>
    </w:p>
    <w:p w:rsidR="00603807" w:rsidRDefault="001F3AC6" w:rsidP="00603807">
      <w:pPr>
        <w:pStyle w:val="bpuIntro"/>
      </w:pPr>
      <w:r>
        <w:t>INTRODUCED APRIL 19, 2021</w:t>
      </w:r>
    </w:p>
    <w:p w:rsidR="00603807" w:rsidRDefault="00603807" w:rsidP="00603807">
      <w:pPr>
        <w:pStyle w:val="bpuIntro"/>
      </w:pPr>
    </w:p>
    <w:p w:rsidR="00603807" w:rsidRDefault="00603807" w:rsidP="00603807">
      <w:pPr>
        <w:pStyle w:val="bpuIntro"/>
        <w:sectPr w:rsidR="00603807" w:rsidSect="00603807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03807" w:rsidRDefault="00603807" w:rsidP="00603807">
      <w:pPr>
        <w:pStyle w:val="bpuIntro"/>
      </w:pPr>
    </w:p>
    <w:p w:rsidR="00603807" w:rsidRDefault="00603807" w:rsidP="00603807">
      <w:pPr>
        <w:pStyle w:val="bpuSponsor"/>
      </w:pPr>
      <w:r>
        <w:t>Sponsored by:</w:t>
      </w:r>
    </w:p>
    <w:p w:rsidR="00603807" w:rsidRDefault="00603807" w:rsidP="00603807">
      <w:pPr>
        <w:pStyle w:val="bpuSponsor"/>
      </w:pPr>
      <w:proofErr w:type="gramStart"/>
      <w:r>
        <w:t>Senator  HOLLY</w:t>
      </w:r>
      <w:proofErr w:type="gramEnd"/>
      <w:r>
        <w:t xml:space="preserve"> T. SCHEPISI</w:t>
      </w:r>
    </w:p>
    <w:p w:rsidR="00603807" w:rsidRDefault="00603807" w:rsidP="00603807">
      <w:pPr>
        <w:pStyle w:val="bpuSponsor"/>
      </w:pPr>
      <w:r>
        <w:t>District 39 (Bergen and Passaic)</w:t>
      </w:r>
    </w:p>
    <w:p w:rsidR="00603807" w:rsidRDefault="00603807" w:rsidP="00603807">
      <w:pPr>
        <w:pStyle w:val="bpuSponsor"/>
      </w:pPr>
    </w:p>
    <w:p w:rsidR="00603807" w:rsidRDefault="00603807" w:rsidP="00603807">
      <w:pPr>
        <w:pStyle w:val="bpuSponsor"/>
      </w:pPr>
    </w:p>
    <w:p w:rsidR="00603807" w:rsidRDefault="00603807" w:rsidP="00603807">
      <w:pPr>
        <w:pStyle w:val="bpuSponsor"/>
      </w:pPr>
    </w:p>
    <w:p w:rsidR="00603807" w:rsidRDefault="00603807" w:rsidP="00603807">
      <w:pPr>
        <w:pStyle w:val="bpuSponsor"/>
      </w:pPr>
    </w:p>
    <w:p w:rsidR="00603807" w:rsidRDefault="00603807" w:rsidP="00603807">
      <w:pPr>
        <w:pStyle w:val="bpuSponsor"/>
      </w:pPr>
      <w:r>
        <w:t>SYNOPSIS</w:t>
      </w:r>
    </w:p>
    <w:p w:rsidR="00603807" w:rsidRDefault="00603807" w:rsidP="00603807">
      <w:pPr>
        <w:pStyle w:val="bpuNormText"/>
      </w:pPr>
      <w:r>
        <w:tab/>
        <w:t xml:space="preserve">Increases maximum municipal percentage of affordable fair share housing satisfied by age-restricted units to 50 percent </w:t>
      </w:r>
    </w:p>
    <w:p w:rsidR="00603807" w:rsidRDefault="00603807" w:rsidP="00603807">
      <w:pPr>
        <w:pStyle w:val="bpuNormText"/>
      </w:pPr>
    </w:p>
    <w:p w:rsidR="00603807" w:rsidRDefault="00603807" w:rsidP="00603807">
      <w:pPr>
        <w:pStyle w:val="bpuSponsor"/>
      </w:pPr>
      <w:r>
        <w:t xml:space="preserve">CURRENT VERSION OF TEXT </w:t>
      </w:r>
    </w:p>
    <w:p w:rsidR="00603807" w:rsidRDefault="00603807" w:rsidP="00603807">
      <w:pPr>
        <w:pStyle w:val="bpuNormText"/>
      </w:pPr>
      <w:r>
        <w:tab/>
        <w:t>As introduced.</w:t>
      </w:r>
    </w:p>
    <w:p w:rsidR="00603807" w:rsidRDefault="00603807" w:rsidP="0060380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03807" w:rsidRDefault="0060380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03807" w:rsidSect="0060380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318CE" w:rsidRPr="00677316" w:rsidRDefault="003318CE" w:rsidP="003318CE">
      <w:pPr>
        <w:pStyle w:val="HangingAnAct"/>
        <w:rPr>
          <w:rStyle w:val="HangingAnActChar"/>
        </w:rPr>
      </w:pPr>
      <w:r w:rsidRPr="003318C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>
        <w:t>age</w:t>
      </w:r>
      <w:r w:rsidRPr="00FA51C4">
        <w:t xml:space="preserve">-restricted </w:t>
      </w:r>
      <w:r>
        <w:t xml:space="preserve">affordable housing </w:t>
      </w:r>
      <w:r w:rsidRPr="00FA51C4">
        <w:t>units</w:t>
      </w:r>
      <w:r>
        <w:t xml:space="preserve"> and supplementing Title 45 of the Revised Statutes.</w:t>
      </w:r>
    </w:p>
    <w:p w:rsidR="003318CE" w:rsidRPr="00D71D68" w:rsidRDefault="003318CE" w:rsidP="003318CE"/>
    <w:p w:rsidR="003318CE" w:rsidRPr="00AA7880" w:rsidRDefault="003318CE" w:rsidP="003318CE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318CE" w:rsidRDefault="003318CE" w:rsidP="003318CE"/>
    <w:p w:rsidR="003318CE" w:rsidRDefault="003318CE" w:rsidP="003318CE">
      <w:r>
        <w:tab/>
        <w:t xml:space="preserve">1.  Notwithstanding any law, rule, or regulation to the contrary, </w:t>
      </w:r>
      <w:r w:rsidRPr="00FA51C4">
        <w:t xml:space="preserve">the maximum percentage of </w:t>
      </w:r>
      <w:r>
        <w:t xml:space="preserve">a municipality’s </w:t>
      </w:r>
      <w:r w:rsidRPr="00FA51C4">
        <w:t>affordable fair share housing</w:t>
      </w:r>
      <w:r>
        <w:t xml:space="preserve"> obligation</w:t>
      </w:r>
      <w:r w:rsidRPr="00FA51C4">
        <w:t xml:space="preserve"> which </w:t>
      </w:r>
      <w:r>
        <w:t>the municipality may meet</w:t>
      </w:r>
      <w:r w:rsidRPr="00FA51C4">
        <w:t xml:space="preserve"> by age-restricted units </w:t>
      </w:r>
      <w:r>
        <w:t>shall be 50 percent.</w:t>
      </w:r>
    </w:p>
    <w:p w:rsidR="003318CE" w:rsidRPr="00D71D68" w:rsidRDefault="003318CE" w:rsidP="003318CE"/>
    <w:p w:rsidR="003318CE" w:rsidRPr="00AA7880" w:rsidRDefault="003318CE" w:rsidP="003318CE">
      <w:r>
        <w:tab/>
        <w:t>2.  This act shall take effect immediately.</w:t>
      </w:r>
    </w:p>
    <w:p w:rsidR="003318CE" w:rsidRDefault="003318CE" w:rsidP="003318CE"/>
    <w:p w:rsidR="003318CE" w:rsidRPr="00CE7BD8" w:rsidRDefault="003318CE" w:rsidP="003318CE"/>
    <w:p w:rsidR="003318CE" w:rsidRPr="00AA7880" w:rsidRDefault="003318CE" w:rsidP="003318CE">
      <w:pPr>
        <w:jc w:val="center"/>
      </w:pPr>
      <w:r w:rsidRPr="00D71D68">
        <w:t>STATEMENT</w:t>
      </w:r>
    </w:p>
    <w:p w:rsidR="003318CE" w:rsidRDefault="003318CE" w:rsidP="003318CE"/>
    <w:p w:rsidR="003318CE" w:rsidRPr="00E7752C" w:rsidRDefault="003318CE" w:rsidP="003318CE">
      <w:r>
        <w:tab/>
        <w:t xml:space="preserve">This bill would establish </w:t>
      </w:r>
      <w:r w:rsidRPr="00FA51C4">
        <w:t xml:space="preserve">the maximum percentage of </w:t>
      </w:r>
      <w:r>
        <w:t xml:space="preserve">a municipality’s </w:t>
      </w:r>
      <w:r w:rsidRPr="00FA51C4">
        <w:t>affordable fair share housing</w:t>
      </w:r>
      <w:r>
        <w:t xml:space="preserve"> obligation</w:t>
      </w:r>
      <w:r w:rsidRPr="00FA51C4">
        <w:t xml:space="preserve"> which may be met by age-restricted units in a municipality </w:t>
      </w:r>
      <w:r>
        <w:t xml:space="preserve">at 50 percent.  The Council on Affordable Housing adopted its third-round regulations, since partially invalidated by the </w:t>
      </w:r>
      <w:proofErr w:type="gramStart"/>
      <w:r>
        <w:t>courts, that</w:t>
      </w:r>
      <w:proofErr w:type="gramEnd"/>
      <w:r>
        <w:t xml:space="preserve"> reduced the percentage from 50 percent to 25 percent.</w:t>
      </w:r>
    </w:p>
    <w:sectPr w:rsidR="003318CE" w:rsidRPr="00E7752C" w:rsidSect="0060380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392" w:rsidRDefault="00C17392">
      <w:r>
        <w:separator/>
      </w:r>
    </w:p>
  </w:endnote>
  <w:endnote w:type="continuationSeparator" w:id="0">
    <w:p w:rsidR="00C17392" w:rsidRDefault="00C17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392" w:rsidRDefault="00C17392">
      <w:r>
        <w:separator/>
      </w:r>
    </w:p>
  </w:footnote>
  <w:footnote w:type="continuationSeparator" w:id="0">
    <w:p w:rsidR="00C17392" w:rsidRDefault="00C17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24A0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03807" w:rsidRDefault="00603807" w:rsidP="00603807">
    <w:pPr>
      <w:pStyle w:val="bpuHeadSpon"/>
    </w:pPr>
    <w:r w:rsidRPr="00603807">
      <w:rPr>
        <w:rStyle w:val="bpuHeadSponChar"/>
      </w:rPr>
      <w:t>S3651</w:t>
    </w:r>
    <w:r>
      <w:t xml:space="preserve"> SCHEPISI</w:t>
    </w:r>
  </w:p>
  <w:p w:rsidR="00603807" w:rsidRDefault="00603807" w:rsidP="006038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532C">
      <w:rPr>
        <w:noProof/>
      </w:rPr>
      <w:t>3</w:t>
    </w:r>
    <w:r>
      <w:fldChar w:fldCharType="end"/>
    </w:r>
  </w:p>
  <w:p w:rsidR="00603807" w:rsidRDefault="00603807" w:rsidP="0060380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03807" w:rsidRDefault="00603807" w:rsidP="00603807">
    <w:pPr>
      <w:pStyle w:val="bpuHeadSpon"/>
    </w:pPr>
    <w:r w:rsidRPr="00603807">
      <w:rPr>
        <w:rStyle w:val="bpuHeadSponChar"/>
      </w:rPr>
      <w:t>S3651</w:t>
    </w:r>
    <w:r>
      <w:t xml:space="preserve"> SCHEPISI</w:t>
    </w:r>
  </w:p>
  <w:p w:rsidR="00603807" w:rsidRDefault="00603807" w:rsidP="006038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24A0A">
      <w:rPr>
        <w:noProof/>
      </w:rPr>
      <w:t>2</w:t>
    </w:r>
    <w:r>
      <w:fldChar w:fldCharType="end"/>
    </w:r>
  </w:p>
  <w:p w:rsidR="00603807" w:rsidRDefault="00603807" w:rsidP="0060380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39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AC6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4A0A"/>
    <w:rsid w:val="00325776"/>
    <w:rsid w:val="00325E27"/>
    <w:rsid w:val="00330395"/>
    <w:rsid w:val="003318CE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4DE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3807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532C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204E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7392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25F0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7DB6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488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273AD0E-FDF7-4105-A66C-519B39B8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E464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46488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03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939B59-39D2-49DD-80F4-EEAF012B8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171</Words>
  <Characters>974</Characters>
  <Application>Microsoft Office Word</Application>
  <DocSecurity>0</DocSecurity>
  <Lines>46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S3651</vt:lpstr>
    </vt:vector>
  </TitlesOfParts>
  <Manager>R229</Manager>
  <Company>NJ Office of Legislative Services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S3651</dc:title>
  <dc:subject/>
  <dc:creator>Senator  SCHEPISI</dc:creator>
  <cp:keywords>S3651|2|LG |264|0|264|N|0|</cp:keywords>
  <dc:description>INTRODUCED APRIL 19, 2021</dc:description>
  <cp:lastModifiedBy>Bell, Careema</cp:lastModifiedBy>
  <cp:revision>2</cp:revision>
  <cp:lastPrinted>2021-03-24T14:03:00Z</cp:lastPrinted>
  <dcterms:created xsi:type="dcterms:W3CDTF">2021-04-19T21:35:00Z</dcterms:created>
  <dcterms:modified xsi:type="dcterms:W3CDTF">2021-04-19T21:35:00Z</dcterms:modified>
  <cp:category>s.1: C.45:22A-46.2a to 2021/26_x000d_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