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475" w:rsidRDefault="009A4475" w:rsidP="009A4475">
      <w:pPr>
        <w:pStyle w:val="bpuBill"/>
      </w:pPr>
      <w:bookmarkStart w:id="0" w:name="bpuFrontPg"/>
      <w:bookmarkStart w:id="1" w:name="_GoBack"/>
      <w:bookmarkEnd w:id="0"/>
      <w:bookmarkEnd w:id="1"/>
      <w:r>
        <w:t xml:space="preserve">SENATE, No. 3671 </w:t>
      </w:r>
    </w:p>
    <w:p w:rsidR="009A4475" w:rsidRPr="009D38FF" w:rsidRDefault="009A4475" w:rsidP="009A4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626" r:id="rId8"/>
        </w:object>
      </w:r>
    </w:p>
    <w:p w:rsidR="009A4475" w:rsidRDefault="009A4475" w:rsidP="009A4475">
      <w:pPr>
        <w:pStyle w:val="bpuState"/>
      </w:pPr>
      <w:r>
        <w:t>STATE OF NEW JERSEY</w:t>
      </w:r>
    </w:p>
    <w:p w:rsidR="009A4475" w:rsidRDefault="009A4475" w:rsidP="009A4475">
      <w:pPr>
        <w:pStyle w:val="bpuLegislature"/>
      </w:pPr>
      <w:r>
        <w:t>219th LEGISLATURE</w:t>
      </w:r>
    </w:p>
    <w:p w:rsidR="009A4475" w:rsidRDefault="009A4475" w:rsidP="009A4475">
      <w:pPr>
        <w:pStyle w:val="bpuWpGraphic"/>
      </w:pPr>
      <w:r>
        <w:object w:dxaOrig="8985" w:dyaOrig="255">
          <v:shape id="_x0000_i1026" type="#_x0000_t75" style="width:6in;height:12pt" o:ole="">
            <v:imagedata r:id="rId7" o:title=""/>
          </v:shape>
          <o:OLEObject Type="Embed" ProgID="WPWin6.1" ShapeID="_x0000_i1026" DrawAspect="Content" ObjectID="_1680959627" r:id="rId9"/>
        </w:object>
      </w:r>
      <w:r>
        <w:t xml:space="preserve">  </w:t>
      </w:r>
    </w:p>
    <w:p w:rsidR="009A4475" w:rsidRDefault="009A4475" w:rsidP="009A4475">
      <w:pPr>
        <w:pStyle w:val="bpuIntro"/>
      </w:pPr>
      <w:r>
        <w:t>INTRODUCED APRIL 26, 2021</w:t>
      </w:r>
    </w:p>
    <w:p w:rsidR="009A4475" w:rsidRDefault="009A4475" w:rsidP="009A4475">
      <w:pPr>
        <w:pStyle w:val="bpuIntro"/>
      </w:pPr>
    </w:p>
    <w:p w:rsidR="009A4475" w:rsidRDefault="009A4475" w:rsidP="009A4475">
      <w:pPr>
        <w:pStyle w:val="bpuIntro"/>
        <w:sectPr w:rsidR="009A4475" w:rsidSect="009A4475">
          <w:headerReference w:type="even" r:id="rId10"/>
          <w:headerReference w:type="default" r:id="rId11"/>
          <w:pgSz w:w="12240" w:h="20160" w:code="5"/>
          <w:pgMar w:top="2160" w:right="1440" w:bottom="1440" w:left="1440" w:header="72" w:footer="720" w:gutter="0"/>
          <w:pgNumType w:start="1"/>
          <w:cols w:space="720"/>
          <w:docGrid w:linePitch="360"/>
        </w:sectPr>
      </w:pPr>
    </w:p>
    <w:p w:rsidR="009A4475" w:rsidRDefault="009A4475" w:rsidP="009A4475">
      <w:pPr>
        <w:pStyle w:val="bpuIntro"/>
      </w:pPr>
    </w:p>
    <w:p w:rsidR="009A4475" w:rsidRDefault="009A4475" w:rsidP="009A4475">
      <w:pPr>
        <w:pStyle w:val="bpuSponsor"/>
      </w:pPr>
      <w:r>
        <w:t>Sponsored by:</w:t>
      </w:r>
    </w:p>
    <w:p w:rsidR="009A4475" w:rsidRDefault="009A4475" w:rsidP="009A4475">
      <w:pPr>
        <w:pStyle w:val="bpuSponsor"/>
      </w:pPr>
      <w:r>
        <w:t>Senator  TROY SINGLETON</w:t>
      </w:r>
    </w:p>
    <w:p w:rsidR="009A4475" w:rsidRDefault="009A4475" w:rsidP="009A4475">
      <w:pPr>
        <w:pStyle w:val="bpuSponsor"/>
      </w:pPr>
      <w:r>
        <w:t>District 7 (Burlington)</w:t>
      </w:r>
    </w:p>
    <w:p w:rsidR="009A4475" w:rsidRDefault="009A4475" w:rsidP="009A4475">
      <w:pPr>
        <w:pStyle w:val="bpuSponsor"/>
      </w:pPr>
    </w:p>
    <w:p w:rsidR="009A4475" w:rsidRDefault="009A4475" w:rsidP="009A4475">
      <w:pPr>
        <w:pStyle w:val="bpuSponsor"/>
      </w:pPr>
    </w:p>
    <w:p w:rsidR="009A4475" w:rsidRDefault="009A4475" w:rsidP="009A4475">
      <w:pPr>
        <w:pStyle w:val="bpuSponsor"/>
      </w:pPr>
    </w:p>
    <w:p w:rsidR="009A4475" w:rsidRDefault="009A4475" w:rsidP="009A4475">
      <w:pPr>
        <w:pStyle w:val="bpuSponsor"/>
      </w:pPr>
    </w:p>
    <w:p w:rsidR="009A4475" w:rsidRDefault="009A4475" w:rsidP="009A4475">
      <w:pPr>
        <w:pStyle w:val="bpuSponsor"/>
      </w:pPr>
      <w:r>
        <w:t>SYNOPSIS</w:t>
      </w:r>
    </w:p>
    <w:p w:rsidR="009A4475" w:rsidRDefault="009A4475" w:rsidP="009A4475">
      <w:pPr>
        <w:pStyle w:val="bpuNormText"/>
      </w:pPr>
      <w:r>
        <w:tab/>
        <w:t xml:space="preserve">Requires Medicaid Fraud Division to enter into data sharing agreement upon request of county to provide access to third party insurance liability data regarding certain COVID-19 related health claims. </w:t>
      </w:r>
    </w:p>
    <w:p w:rsidR="009A4475" w:rsidRDefault="009A4475" w:rsidP="009A4475">
      <w:pPr>
        <w:pStyle w:val="bpuNormText"/>
      </w:pPr>
    </w:p>
    <w:p w:rsidR="009A4475" w:rsidRDefault="009A4475" w:rsidP="009A4475">
      <w:pPr>
        <w:pStyle w:val="bpuSponsor"/>
      </w:pPr>
      <w:r>
        <w:t xml:space="preserve">CURRENT VERSION OF TEXT </w:t>
      </w:r>
    </w:p>
    <w:p w:rsidR="009A4475" w:rsidRDefault="009A4475" w:rsidP="009A4475">
      <w:pPr>
        <w:pStyle w:val="bpuNormText"/>
      </w:pPr>
      <w:r>
        <w:tab/>
        <w:t>As introduced.</w:t>
      </w:r>
    </w:p>
    <w:p w:rsidR="009A4475" w:rsidRDefault="009A4475" w:rsidP="009A44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4475" w:rsidRDefault="009A4475" w:rsidP="008916EC">
      <w:pPr>
        <w:pStyle w:val="FronterPage"/>
        <w:tabs>
          <w:tab w:val="clear" w:pos="720"/>
          <w:tab w:val="clear" w:pos="1440"/>
          <w:tab w:val="clear" w:pos="2160"/>
          <w:tab w:val="clear" w:pos="2880"/>
          <w:tab w:val="clear" w:pos="3600"/>
          <w:tab w:val="clear" w:pos="4320"/>
          <w:tab w:val="clear" w:pos="5040"/>
        </w:tabs>
        <w:sectPr w:rsidR="009A4475" w:rsidSect="009A4475">
          <w:type w:val="continuous"/>
          <w:pgSz w:w="12240" w:h="20160" w:code="5"/>
          <w:pgMar w:top="1440" w:right="2275" w:bottom="1440" w:left="2275" w:header="72" w:footer="720" w:gutter="0"/>
          <w:pgNumType w:start="1"/>
          <w:cols w:space="720"/>
          <w:docGrid w:linePitch="360"/>
        </w:sectPr>
      </w:pPr>
    </w:p>
    <w:p w:rsidR="00BB7A22" w:rsidRPr="00677316" w:rsidRDefault="00BB7A22" w:rsidP="00BB7A22">
      <w:pPr>
        <w:pStyle w:val="HangingAnAct"/>
        <w:rPr>
          <w:rStyle w:val="HangingAnActChar"/>
        </w:rPr>
      </w:pPr>
      <w:r w:rsidRPr="00BB7A22">
        <w:rPr>
          <w:rStyle w:val="BillHead"/>
        </w:rPr>
        <w:lastRenderedPageBreak/>
        <w:t>An Act</w:t>
      </w:r>
      <w:r w:rsidRPr="006B7FA7">
        <w:rPr>
          <w:rStyle w:val="HangingAnActChar"/>
        </w:rPr>
        <w:t xml:space="preserve"> </w:t>
      </w:r>
      <w:r>
        <w:rPr>
          <w:rStyle w:val="HangingAnActChar"/>
        </w:rPr>
        <w:t>concerning data sharing agreements between the Medicaid Fraud Division and counties, and</w:t>
      </w:r>
      <w:r w:rsidRPr="004538A4">
        <w:rPr>
          <w:rStyle w:val="HangingAnActChar"/>
        </w:rPr>
        <w:t xml:space="preserve"> supplementing</w:t>
      </w:r>
      <w:r w:rsidRPr="004538A4">
        <w:rPr>
          <w:spacing w:val="0"/>
        </w:rPr>
        <w:t xml:space="preserve"> Title 52 of the Revised Statutes.</w:t>
      </w:r>
    </w:p>
    <w:p w:rsidR="00BB7A22" w:rsidRPr="00D71D68" w:rsidRDefault="00BB7A22" w:rsidP="00BB7A22"/>
    <w:p w:rsidR="00BB7A22" w:rsidRPr="00AA7880" w:rsidRDefault="00BB7A22" w:rsidP="00BB7A22">
      <w:r>
        <w:tab/>
      </w:r>
      <w:r>
        <w:rPr>
          <w:rStyle w:val="BillHeading2"/>
        </w:rPr>
        <w:t xml:space="preserve">Be It Enacted </w:t>
      </w:r>
      <w:r>
        <w:rPr>
          <w:rStyle w:val="BillLanguage"/>
        </w:rPr>
        <w:t>by the Senate and General Assembly of the State of New Jersey:</w:t>
      </w:r>
    </w:p>
    <w:p w:rsidR="00BB7A22" w:rsidRDefault="00BB7A22" w:rsidP="00BB7A22"/>
    <w:p w:rsidR="00BB7A22" w:rsidRDefault="00BB7A22" w:rsidP="00BB7A22">
      <w:r>
        <w:tab/>
        <w:t>1.</w:t>
      </w:r>
      <w:r>
        <w:tab/>
        <w:t>a.  The</w:t>
      </w:r>
      <w:r w:rsidRPr="000D02B4">
        <w:t xml:space="preserve"> Medicaid Fraud Division in the Office of the </w:t>
      </w:r>
      <w:r>
        <w:t>State Comptroller</w:t>
      </w:r>
      <w:r w:rsidRPr="000D02B4">
        <w:t xml:space="preserve"> </w:t>
      </w:r>
      <w:r>
        <w:t xml:space="preserve">shall enter into a data sharing agreement with a county, upon the county’s request, </w:t>
      </w:r>
      <w:r w:rsidRPr="000D02B4">
        <w:t xml:space="preserve">for the </w:t>
      </w:r>
      <w:r>
        <w:t>purposes of providing the county with</w:t>
      </w:r>
      <w:r w:rsidRPr="000D02B4">
        <w:t xml:space="preserve"> access to third party </w:t>
      </w:r>
      <w:r>
        <w:t xml:space="preserve">insurance </w:t>
      </w:r>
      <w:r w:rsidRPr="000D02B4">
        <w:t xml:space="preserve">liability data utilized by the division’s </w:t>
      </w:r>
      <w:r w:rsidRPr="000D02B4">
        <w:rPr>
          <w:shd w:val="clear" w:color="auto" w:fill="FFFFFF"/>
        </w:rPr>
        <w:t>Third Party Liability Unit</w:t>
      </w:r>
      <w:r>
        <w:rPr>
          <w:shd w:val="clear" w:color="auto" w:fill="FFFFFF"/>
        </w:rPr>
        <w:t>, and any private entity contracted by the division,</w:t>
      </w:r>
      <w:r w:rsidRPr="000D02B4">
        <w:rPr>
          <w:shd w:val="clear" w:color="auto" w:fill="FFFFFF"/>
        </w:rPr>
        <w:t xml:space="preserve"> to determine whether </w:t>
      </w:r>
      <w:r w:rsidRPr="00630416">
        <w:t>individuals receiving services provided in connection with the coronavirus disease 2019 (COVID-19)</w:t>
      </w:r>
      <w:r w:rsidRPr="000D02B4">
        <w:rPr>
          <w:shd w:val="clear" w:color="auto" w:fill="FFFFFF"/>
        </w:rPr>
        <w:t xml:space="preserve"> have other insurance.</w:t>
      </w:r>
      <w:r>
        <w:rPr>
          <w:shd w:val="clear" w:color="auto" w:fill="FFFFFF"/>
        </w:rPr>
        <w:t xml:space="preserve">  Under the data sharing agreement, the division shall provide all available data, in a manner that complies with federal and State laws and regulations, which will assist the county in: </w:t>
      </w:r>
    </w:p>
    <w:p w:rsidR="00BB7A22" w:rsidRDefault="00BB7A22" w:rsidP="00BB7A22">
      <w:r>
        <w:tab/>
        <w:t>(1)</w:t>
      </w:r>
      <w:r>
        <w:tab/>
        <w:t xml:space="preserve">examining the claims or documentation submitted by individuals to the county upon the provision of publicly-funded health-related </w:t>
      </w:r>
      <w:r>
        <w:rPr>
          <w:color w:val="000000"/>
        </w:rPr>
        <w:t>services provided in connection with</w:t>
      </w:r>
      <w:r>
        <w:t xml:space="preserve"> </w:t>
      </w:r>
      <w:r w:rsidRPr="00630416">
        <w:t>COVID-19</w:t>
      </w:r>
      <w:r>
        <w:rPr>
          <w:color w:val="000000"/>
        </w:rPr>
        <w:t>, including, but not limited to, testing, diagnosis, and treatment</w:t>
      </w:r>
      <w:r>
        <w:t xml:space="preserve">, administered at any point since the </w:t>
      </w:r>
      <w:r>
        <w:rPr>
          <w:color w:val="000000"/>
        </w:rPr>
        <w:t>Governor’s declared public health emergency regarding COVID-19</w:t>
      </w:r>
      <w:r>
        <w:t>, to determine whether the individuals are insured; and</w:t>
      </w:r>
    </w:p>
    <w:p w:rsidR="00BB7A22" w:rsidRDefault="00BB7A22" w:rsidP="00BB7A22">
      <w:r>
        <w:tab/>
        <w:t>(2)</w:t>
      </w:r>
      <w:r>
        <w:tab/>
        <w:t xml:space="preserve">if any individual is determined to be insured, identifying the carrier under which the individual is a covered person so that the county may properly bill the carrier for any health-related </w:t>
      </w:r>
      <w:r>
        <w:rPr>
          <w:color w:val="000000"/>
        </w:rPr>
        <w:t>services provided to that individual in connection with COVID-19 that are covered by the carrier</w:t>
      </w:r>
      <w:r>
        <w:t>.</w:t>
      </w:r>
    </w:p>
    <w:p w:rsidR="00BB7A22" w:rsidRDefault="00BB7A22" w:rsidP="00BB7A22">
      <w:r>
        <w:tab/>
        <w:t>b.</w:t>
      </w:r>
      <w:r>
        <w:tab/>
        <w:t xml:space="preserve">As used in this section, “carrier” means </w:t>
      </w:r>
      <w:r w:rsidRPr="00C959B4">
        <w:t>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BB7A22" w:rsidRPr="00D71D68" w:rsidRDefault="00BB7A22" w:rsidP="00BB7A22"/>
    <w:p w:rsidR="00BB7A22" w:rsidRPr="00AA7880" w:rsidRDefault="00BB7A22" w:rsidP="00BB7A22">
      <w:r>
        <w:tab/>
        <w:t>2.</w:t>
      </w:r>
      <w:r>
        <w:tab/>
        <w:t>This act shall take effect immediately.</w:t>
      </w:r>
    </w:p>
    <w:p w:rsidR="00BB7A22" w:rsidRDefault="00BB7A22" w:rsidP="00BB7A22"/>
    <w:p w:rsidR="00686AEB" w:rsidRDefault="00686AEB" w:rsidP="00686AEB"/>
    <w:p w:rsidR="00AF17EF" w:rsidRPr="00AA7880" w:rsidRDefault="00AF17EF" w:rsidP="00DD6443">
      <w:pPr>
        <w:jc w:val="center"/>
      </w:pPr>
      <w:r w:rsidRPr="00D71D68">
        <w:t>STATEMENT</w:t>
      </w:r>
    </w:p>
    <w:p w:rsidR="00AF17EF" w:rsidRDefault="00AF17EF" w:rsidP="00686AEB"/>
    <w:p w:rsidR="00AF17EF" w:rsidRPr="00AF17EF" w:rsidRDefault="00AF17EF" w:rsidP="00AF17EF">
      <w:r>
        <w:tab/>
        <w:t>T</w:t>
      </w:r>
      <w:r w:rsidRPr="00AF17EF">
        <w:t xml:space="preserve">his bill requires the Medicaid Fraud Division in the Office of the State Comptroller to enter into a data sharing agreement with a county, upon the county’s request, for the purposes of providing the county access to third party insurance liability data utilized by the division’s </w:t>
      </w:r>
      <w:r w:rsidRPr="00AF17EF">
        <w:rPr>
          <w:shd w:val="clear" w:color="auto" w:fill="FFFFFF"/>
        </w:rPr>
        <w:t>Third Party Liability Unit, and any private entity contracted by the division, to determine whether individuals receiving services provided in connection with the coronavirus disease 2019 (COVID-19) have other insurance.  Under the data sharing agreement, the division is required to provide all available data, in a manner that complies with federal and State laws and regulations, which will assist the county in:</w:t>
      </w:r>
    </w:p>
    <w:p w:rsidR="00AF17EF" w:rsidRPr="00AF17EF" w:rsidRDefault="00AF17EF" w:rsidP="00AF17EF">
      <w:r w:rsidRPr="00AF17EF">
        <w:tab/>
        <w:t>1)</w:t>
      </w:r>
      <w:r w:rsidRPr="00AF17EF">
        <w:tab/>
        <w:t xml:space="preserve">examining the claims or documentation submitted by individuals to the county upon the provision of publicly-funded health-related </w:t>
      </w:r>
      <w:r w:rsidRPr="00AF17EF">
        <w:rPr>
          <w:color w:val="000000"/>
        </w:rPr>
        <w:t>services provided in connection with COVID-19, including, but not limited to, testing, diagnosis, and treatment</w:t>
      </w:r>
      <w:r w:rsidRPr="00AF17EF">
        <w:t xml:space="preserve">, administered at any point since the </w:t>
      </w:r>
      <w:r w:rsidRPr="00AF17EF">
        <w:rPr>
          <w:color w:val="000000"/>
        </w:rPr>
        <w:t>Governor’s declared public health emergency regarding COVID-19</w:t>
      </w:r>
      <w:r w:rsidRPr="00AF17EF">
        <w:t>, to determine whether the individuals are insured; and</w:t>
      </w:r>
    </w:p>
    <w:p w:rsidR="00AF17EF" w:rsidRPr="00AF17EF" w:rsidRDefault="00AF17EF" w:rsidP="00AF17EF">
      <w:r w:rsidRPr="00AF17EF">
        <w:tab/>
        <w:t>2)</w:t>
      </w:r>
      <w:r w:rsidRPr="00AF17EF">
        <w:tab/>
        <w:t xml:space="preserve">if any individual is determined to be insured, identifying the carrier under which the individual is a covered person so that the county may properly bill the carrier for any health-related </w:t>
      </w:r>
      <w:r w:rsidRPr="00AF17EF">
        <w:rPr>
          <w:color w:val="000000"/>
        </w:rPr>
        <w:t>services provided to that individual in connection with COVID-19 that are covered by the carrier</w:t>
      </w:r>
      <w:r w:rsidRPr="00AF17EF">
        <w:t>.</w:t>
      </w:r>
    </w:p>
    <w:p w:rsidR="00AF17EF" w:rsidRPr="00AF17EF" w:rsidRDefault="00AF17EF" w:rsidP="00AF17EF">
      <w:r w:rsidRPr="00AF17EF">
        <w:tab/>
        <w:t>Under the bill,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AF17EF" w:rsidRPr="00AF17EF" w:rsidRDefault="00AF17EF" w:rsidP="00AF17EF">
      <w:r w:rsidRPr="00AF17EF">
        <w:tab/>
      </w:r>
      <w:r w:rsidRPr="00AF17EF">
        <w:rPr>
          <w:shd w:val="clear" w:color="auto" w:fill="FFFFFF"/>
        </w:rPr>
        <w:t xml:space="preserve">States are required under federal Medicaid statute to compel health insurers in the state to provide at least four data elements to support identification of third party liability: the insured’s name, address, group or member ID number, and periods of coverage.  It is the sponsor’s intent to permit counties to access this information to determine third party liability for COVID-19 health services in order to protect the limited amount of public funds that have been made available to counties to offer those services.  </w:t>
      </w:r>
    </w:p>
    <w:sectPr w:rsidR="00AF17EF" w:rsidRPr="00AF17EF" w:rsidSect="009A44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350" w:rsidRDefault="006D6350">
      <w:r>
        <w:separator/>
      </w:r>
    </w:p>
  </w:endnote>
  <w:endnote w:type="continuationSeparator" w:id="0">
    <w:p w:rsidR="006D6350" w:rsidRDefault="006D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350" w:rsidRDefault="006D6350">
      <w:r>
        <w:separator/>
      </w:r>
    </w:p>
  </w:footnote>
  <w:footnote w:type="continuationSeparator" w:id="0">
    <w:p w:rsidR="006D6350" w:rsidRDefault="006D6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63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4475" w:rsidRDefault="009A4475" w:rsidP="009A4475">
    <w:pPr>
      <w:pStyle w:val="bpuHeadSpon"/>
    </w:pPr>
    <w:r w:rsidRPr="009A4475">
      <w:rPr>
        <w:rStyle w:val="bpuHeadSponChar"/>
      </w:rPr>
      <w:t>S3671</w:t>
    </w:r>
    <w:r>
      <w:t xml:space="preserve"> SINGLETON</w:t>
    </w:r>
  </w:p>
  <w:p w:rsidR="009A4475" w:rsidRDefault="009A4475" w:rsidP="009A4475">
    <w:pPr>
      <w:pStyle w:val="bpuHeadSpon"/>
    </w:pPr>
    <w:r>
      <w:fldChar w:fldCharType="begin"/>
    </w:r>
    <w:r>
      <w:instrText xml:space="preserve"> PAGE  \* MERGEFORMAT </w:instrText>
    </w:r>
    <w:r>
      <w:fldChar w:fldCharType="separate"/>
    </w:r>
    <w:r w:rsidR="00E46398">
      <w:rPr>
        <w:noProof/>
      </w:rPr>
      <w:t>3</w:t>
    </w:r>
    <w:r>
      <w:fldChar w:fldCharType="end"/>
    </w:r>
  </w:p>
  <w:p w:rsidR="009A4475" w:rsidRDefault="009A4475" w:rsidP="009A4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4475" w:rsidRDefault="009A4475" w:rsidP="009A4475">
    <w:pPr>
      <w:pStyle w:val="bpuHeadSpon"/>
    </w:pPr>
    <w:r w:rsidRPr="009A4475">
      <w:rPr>
        <w:rStyle w:val="bpuHeadSponChar"/>
      </w:rPr>
      <w:t>S3671</w:t>
    </w:r>
    <w:r>
      <w:t xml:space="preserve"> SINGLETON</w:t>
    </w:r>
  </w:p>
  <w:p w:rsidR="009A4475" w:rsidRDefault="009A4475" w:rsidP="009A4475">
    <w:pPr>
      <w:pStyle w:val="bpuHeadSpon"/>
    </w:pPr>
    <w:r>
      <w:fldChar w:fldCharType="begin"/>
    </w:r>
    <w:r>
      <w:instrText xml:space="preserve"> PAGE  \* MERGEFORMAT </w:instrText>
    </w:r>
    <w:r>
      <w:fldChar w:fldCharType="separate"/>
    </w:r>
    <w:r w:rsidR="00E46398">
      <w:rPr>
        <w:noProof/>
      </w:rPr>
      <w:t>2</w:t>
    </w:r>
    <w:r>
      <w:fldChar w:fldCharType="end"/>
    </w:r>
  </w:p>
  <w:p w:rsidR="009A4475" w:rsidRDefault="009A4475" w:rsidP="009A44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350"/>
    <w:rsid w:val="000006D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E1A"/>
    <w:rsid w:val="00436F2D"/>
    <w:rsid w:val="00436F5D"/>
    <w:rsid w:val="00441B42"/>
    <w:rsid w:val="0045118A"/>
    <w:rsid w:val="0045396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41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350"/>
    <w:rsid w:val="006D791B"/>
    <w:rsid w:val="006E2895"/>
    <w:rsid w:val="006F180D"/>
    <w:rsid w:val="006F4334"/>
    <w:rsid w:val="006F47AF"/>
    <w:rsid w:val="006F6B8A"/>
    <w:rsid w:val="00707CD3"/>
    <w:rsid w:val="00716BB9"/>
    <w:rsid w:val="007256D1"/>
    <w:rsid w:val="007279FD"/>
    <w:rsid w:val="007502CB"/>
    <w:rsid w:val="00750601"/>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99C"/>
    <w:rsid w:val="008E454C"/>
    <w:rsid w:val="008F1E5A"/>
    <w:rsid w:val="008F4636"/>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47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5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7E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A22"/>
    <w:rsid w:val="00BC7892"/>
    <w:rsid w:val="00BE24D6"/>
    <w:rsid w:val="00BE7EFA"/>
    <w:rsid w:val="00BF06AD"/>
    <w:rsid w:val="00BF2C67"/>
    <w:rsid w:val="00C02D50"/>
    <w:rsid w:val="00C04F4D"/>
    <w:rsid w:val="00C12E48"/>
    <w:rsid w:val="00C13D14"/>
    <w:rsid w:val="00C15F53"/>
    <w:rsid w:val="00C23F09"/>
    <w:rsid w:val="00C25356"/>
    <w:rsid w:val="00C328D0"/>
    <w:rsid w:val="00C46BC1"/>
    <w:rsid w:val="00C5235F"/>
    <w:rsid w:val="00C54CE2"/>
    <w:rsid w:val="00C61F3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588"/>
    <w:rsid w:val="00E15573"/>
    <w:rsid w:val="00E25A5B"/>
    <w:rsid w:val="00E373C7"/>
    <w:rsid w:val="00E4267B"/>
    <w:rsid w:val="00E42F13"/>
    <w:rsid w:val="00E452DF"/>
    <w:rsid w:val="00E4639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32433E-071C-4EF0-A954-FB8DD98CD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A4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71CCF-33E0-4FF8-B152-A01270263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3941</Characters>
  <Application>Microsoft Office Word</Application>
  <DocSecurity>0</DocSecurity>
  <Lines>104</Lines>
  <Paragraphs>24</Paragraphs>
  <ScaleCrop>false</ScaleCrop>
  <HeadingPairs>
    <vt:vector size="2" baseType="variant">
      <vt:variant>
        <vt:lpstr>Title</vt:lpstr>
      </vt:variant>
      <vt:variant>
        <vt:i4>1</vt:i4>
      </vt:variant>
    </vt:vector>
  </HeadingPairs>
  <TitlesOfParts>
    <vt:vector size="1" baseType="lpstr">
      <vt:lpstr>S3671</vt:lpstr>
    </vt:vector>
  </TitlesOfParts>
  <Manager>R225</Manager>
  <Company>NJ Office of Legislative Services</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S3671</dc:title>
  <dc:subject>21-1901</dc:subject>
  <dc:creator>Senator  SINGLETON</dc:creator>
  <cp:keywords>S3671|3|HS |285|0|285|F|0|</cp:keywords>
  <dc:description>INTRODUCED APRIL 26, 2021</dc:description>
  <cp:lastModifiedBy>Siracusa, Nicole</cp:lastModifiedBy>
  <cp:revision>2</cp:revision>
  <cp:lastPrinted>2005-10-12T19:02:00Z</cp:lastPrinted>
  <dcterms:created xsi:type="dcterms:W3CDTF">2021-04-26T20:25:00Z</dcterms:created>
  <dcterms:modified xsi:type="dcterms:W3CDTF">2021-04-26T20:25:00Z</dcterms:modified>
  <cp:category>s. 1: C.52:15C-25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