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44C5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44C5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44C54">
        <w:rPr>
          <w:caps/>
          <w:szCs w:val="24"/>
        </w:rPr>
        <w:t>JUNE 3, 2021</w:t>
      </w:r>
    </w:p>
    <w:p w:rsidR="004144CF" w:rsidRDefault="004144CF" w:rsidP="0083060A"/>
    <w:p w:rsidR="00561D8A" w:rsidRPr="00FC7613" w:rsidRDefault="00561D8A" w:rsidP="00561D8A">
      <w:r w:rsidRPr="00FC7613">
        <w:tab/>
        <w:t>The Senate State Government, Wagering, Tourism and Historic Preservation Committee reports favorably Senate Bill No. 3672.</w:t>
      </w:r>
    </w:p>
    <w:p w:rsidR="00561D8A" w:rsidRPr="00561D8A" w:rsidRDefault="00561D8A" w:rsidP="00561D8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561D8A">
        <w:rPr>
          <w:spacing w:val="4"/>
          <w:szCs w:val="24"/>
        </w:rPr>
        <w:t xml:space="preserve">Under current law, a person must pass the civil service examination prior to becoming eligible for employment as an entry-level county correctional police officer.  </w:t>
      </w:r>
    </w:p>
    <w:p w:rsidR="00561D8A" w:rsidRPr="00561D8A" w:rsidRDefault="00561D8A" w:rsidP="00561D8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61D8A">
        <w:rPr>
          <w:spacing w:val="4"/>
          <w:szCs w:val="24"/>
        </w:rPr>
        <w:tab/>
        <w:t xml:space="preserve">Under this bill, the Civil Service Commission will exempt from the examination any person for an entry-level county correctional police officer position who has successfully completed a full Basic Course for Police Officers training course at a school approved and authorized by the New Jersey Police Training commission.  </w:t>
      </w:r>
    </w:p>
    <w:p w:rsidR="004B2ABF" w:rsidRPr="00FE0B64" w:rsidRDefault="00561D8A" w:rsidP="00FE0B6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61D8A">
        <w:rPr>
          <w:spacing w:val="4"/>
          <w:szCs w:val="24"/>
        </w:rPr>
        <w:tab/>
        <w:t>Also, the bill permits a county correctional facility to hire a person exempt from the requirement to take an examination for an entry-level position upon adoption of a resolution by the governing body authorizing such hiring by the correctional facility and the adoption of a conflict of interest and nepotism policy.</w:t>
      </w:r>
    </w:p>
    <w:sectPr w:rsidR="004B2ABF" w:rsidRPr="00FE0B6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C54" w:rsidRDefault="00D44C54">
      <w:r>
        <w:separator/>
      </w:r>
    </w:p>
  </w:endnote>
  <w:endnote w:type="continuationSeparator" w:id="0">
    <w:p w:rsidR="00D44C54" w:rsidRDefault="00D4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C54" w:rsidRDefault="00D44C54">
      <w:r>
        <w:separator/>
      </w:r>
    </w:p>
  </w:footnote>
  <w:footnote w:type="continuationSeparator" w:id="0">
    <w:p w:rsidR="00D44C54" w:rsidRDefault="00D44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E0B64" w:rsidP="00FE0B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E0B64" w:rsidRDefault="00FE0B64" w:rsidP="00FE0B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5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09D5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1D8A"/>
    <w:rsid w:val="005644EB"/>
    <w:rsid w:val="005722B9"/>
    <w:rsid w:val="00581591"/>
    <w:rsid w:val="005877B1"/>
    <w:rsid w:val="00594A2B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AC5"/>
    <w:rsid w:val="007459B6"/>
    <w:rsid w:val="007472F5"/>
    <w:rsid w:val="00753778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6778"/>
    <w:rsid w:val="008F376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32A0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82A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2958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A53"/>
    <w:rsid w:val="00D30C09"/>
    <w:rsid w:val="00D32F02"/>
    <w:rsid w:val="00D33344"/>
    <w:rsid w:val="00D33775"/>
    <w:rsid w:val="00D44C54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613"/>
    <w:rsid w:val="00FC7741"/>
    <w:rsid w:val="00FD00DD"/>
    <w:rsid w:val="00FD21A1"/>
    <w:rsid w:val="00FE0B64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3D5FE459-DAA5-49BD-A535-DF81BBF0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61D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1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161</Words>
  <Characters>914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S3672 SSG Statement 6/3/21</vt:lpstr>
    </vt:vector>
  </TitlesOfParts>
  <Manager>R224</Manager>
  <Company>NJ OLS DMU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S3672 SSG Statement 6/3/21</dc:title>
  <dc:subject/>
  <dc:creator>Senate SSG</dc:creator>
  <cp:keywords>S3672|1|SG |223|0|0|!||</cp:keywords>
  <dc:description/>
  <cp:lastModifiedBy>Franks, Denise</cp:lastModifiedBy>
  <cp:revision>2</cp:revision>
  <cp:lastPrinted>2021-06-02T15:22:00Z</cp:lastPrinted>
  <dcterms:created xsi:type="dcterms:W3CDTF">2021-06-04T17:49:00Z</dcterms:created>
  <dcterms:modified xsi:type="dcterms:W3CDTF">2021-06-04T17:49:00Z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