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A52" w:rsidRDefault="00C96A52" w:rsidP="00C96A5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3689 </w:t>
      </w:r>
    </w:p>
    <w:p w:rsidR="00C96A52" w:rsidRPr="009D38FF" w:rsidRDefault="00C96A52" w:rsidP="00C96A5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323085" r:id="rId8"/>
        </w:object>
      </w:r>
    </w:p>
    <w:p w:rsidR="00C96A52" w:rsidRDefault="00C96A52" w:rsidP="00C96A52">
      <w:pPr>
        <w:pStyle w:val="bpuState"/>
      </w:pPr>
      <w:r>
        <w:t>STATE OF NEW JERSEY</w:t>
      </w:r>
    </w:p>
    <w:p w:rsidR="00C96A52" w:rsidRDefault="00C96A52" w:rsidP="00C96A52">
      <w:pPr>
        <w:pStyle w:val="bpuLegislature"/>
      </w:pPr>
      <w:r>
        <w:t>219th LEGISLATURE</w:t>
      </w:r>
    </w:p>
    <w:p w:rsidR="00C96A52" w:rsidRDefault="00C96A52" w:rsidP="00C96A5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323086" r:id="rId9"/>
        </w:object>
      </w:r>
      <w:r>
        <w:t xml:space="preserve">  </w:t>
      </w:r>
    </w:p>
    <w:p w:rsidR="00C96A52" w:rsidRDefault="00C96A52" w:rsidP="00C96A52">
      <w:pPr>
        <w:pStyle w:val="bpuIntro"/>
      </w:pPr>
      <w:r>
        <w:t>INTRODUCED APRIL 26, 2021</w:t>
      </w:r>
    </w:p>
    <w:p w:rsidR="00C96A52" w:rsidRDefault="00C96A52" w:rsidP="00C96A52">
      <w:pPr>
        <w:pStyle w:val="bpuIntro"/>
      </w:pPr>
    </w:p>
    <w:p w:rsidR="00C96A52" w:rsidRDefault="00C96A52" w:rsidP="00C96A52">
      <w:pPr>
        <w:pStyle w:val="bpuIntro"/>
        <w:sectPr w:rsidR="00C96A52" w:rsidSect="00FE5DF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96A52" w:rsidRDefault="00C96A52" w:rsidP="00C96A52">
      <w:pPr>
        <w:pStyle w:val="bpuIntro"/>
      </w:pPr>
    </w:p>
    <w:p w:rsidR="00C96A52" w:rsidRDefault="00C96A52" w:rsidP="00C96A52">
      <w:pPr>
        <w:pStyle w:val="bpuSponsor"/>
      </w:pPr>
      <w:r>
        <w:t>Sponsored by:</w:t>
      </w:r>
    </w:p>
    <w:p w:rsidR="00C96A52" w:rsidRDefault="00C96A52" w:rsidP="00C96A52">
      <w:pPr>
        <w:pStyle w:val="bpuSponsor"/>
      </w:pPr>
      <w:r>
        <w:t>Senator  STEPHEN M. SWEENEY</w:t>
      </w:r>
    </w:p>
    <w:p w:rsidR="00C96A52" w:rsidRDefault="00C96A52" w:rsidP="00C96A52">
      <w:pPr>
        <w:pStyle w:val="bpuSponsor"/>
      </w:pPr>
      <w:r>
        <w:t>District 3 (Cumberland, Gloucester and Salem)</w:t>
      </w:r>
    </w:p>
    <w:p w:rsidR="00C96A52" w:rsidRDefault="00875C9A" w:rsidP="00875C9A">
      <w:pPr>
        <w:pStyle w:val="bpuSponsor"/>
      </w:pPr>
      <w:r>
        <w:t>Senator  KRISTIN M. CORRADO</w:t>
      </w:r>
    </w:p>
    <w:p w:rsidR="00875C9A" w:rsidRDefault="00875C9A" w:rsidP="00875C9A">
      <w:pPr>
        <w:pStyle w:val="bpuSponsor"/>
      </w:pPr>
      <w:r>
        <w:t>District 40 (Bergen, Essex, Morris and Passaic)</w:t>
      </w:r>
    </w:p>
    <w:p w:rsidR="00875C9A" w:rsidRPr="00875C9A" w:rsidRDefault="00875C9A" w:rsidP="00875C9A">
      <w:pPr>
        <w:pStyle w:val="bpuSponsor"/>
      </w:pPr>
    </w:p>
    <w:p w:rsidR="00871386" w:rsidRDefault="00FE5DF6" w:rsidP="00FE5DF6">
      <w:pPr>
        <w:pStyle w:val="bpuSponsor"/>
      </w:pPr>
      <w:r>
        <w:t>Co-Sponsored by:</w:t>
      </w:r>
    </w:p>
    <w:p w:rsidR="00FE5DF6" w:rsidRPr="00FE5DF6" w:rsidRDefault="00FE5DF6" w:rsidP="00FE5DF6">
      <w:pPr>
        <w:pStyle w:val="bpuSponsor"/>
      </w:pPr>
      <w:r w:rsidRPr="00FE5DF6">
        <w:t xml:space="preserve">Senators </w:t>
      </w:r>
      <w:proofErr w:type="spellStart"/>
      <w:r w:rsidRPr="00FE5DF6">
        <w:t>Diegnan</w:t>
      </w:r>
      <w:proofErr w:type="spellEnd"/>
      <w:r w:rsidRPr="00FE5DF6">
        <w:t xml:space="preserve"> and </w:t>
      </w:r>
      <w:proofErr w:type="spellStart"/>
      <w:r w:rsidRPr="00FE5DF6">
        <w:t>A.M.Bucco</w:t>
      </w:r>
      <w:proofErr w:type="spellEnd"/>
    </w:p>
    <w:p w:rsidR="00871386" w:rsidRPr="00871386" w:rsidRDefault="00871386" w:rsidP="00871386"/>
    <w:p w:rsidR="00C96A52" w:rsidRDefault="00C96A52" w:rsidP="00C96A52">
      <w:pPr>
        <w:pStyle w:val="bpuSponsor"/>
      </w:pPr>
    </w:p>
    <w:p w:rsidR="00FE5DF6" w:rsidRPr="00FE5DF6" w:rsidRDefault="00FE5DF6" w:rsidP="00FE5DF6"/>
    <w:p w:rsidR="00C96A52" w:rsidRDefault="00C96A52" w:rsidP="00C96A52">
      <w:pPr>
        <w:pStyle w:val="bpuSponsor"/>
      </w:pPr>
    </w:p>
    <w:p w:rsidR="00C96A52" w:rsidRDefault="00C96A52" w:rsidP="00C96A52">
      <w:pPr>
        <w:pStyle w:val="bpuSponsor"/>
      </w:pPr>
      <w:r>
        <w:t>SYNOPSIS</w:t>
      </w:r>
    </w:p>
    <w:p w:rsidR="00C96A52" w:rsidRDefault="00C96A52" w:rsidP="00C96A52">
      <w:pPr>
        <w:pStyle w:val="bpuNormText"/>
      </w:pPr>
      <w:r>
        <w:tab/>
        <w:t xml:space="preserve">Permits exemption from certain civil service examinations for person with disability. </w:t>
      </w:r>
    </w:p>
    <w:p w:rsidR="00C96A52" w:rsidRDefault="00C96A52" w:rsidP="00C96A52">
      <w:pPr>
        <w:pStyle w:val="bpuNormText"/>
      </w:pPr>
    </w:p>
    <w:p w:rsidR="00C96A52" w:rsidRDefault="00C96A52" w:rsidP="00C96A52">
      <w:pPr>
        <w:pStyle w:val="bpuSponsor"/>
      </w:pPr>
      <w:r>
        <w:t xml:space="preserve">CURRENT VERSION OF TEXT </w:t>
      </w:r>
    </w:p>
    <w:p w:rsidR="00C96A52" w:rsidRDefault="00C96A52" w:rsidP="00C96A52">
      <w:pPr>
        <w:pStyle w:val="bpuNormText"/>
      </w:pPr>
      <w:r>
        <w:tab/>
        <w:t>As introduced.</w:t>
      </w:r>
    </w:p>
    <w:p w:rsidR="00C96A52" w:rsidRDefault="00C96A52" w:rsidP="00C96A5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96A52" w:rsidRDefault="00C96A5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96A52" w:rsidSect="00C96A5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20784F" w:rsidRPr="00677316" w:rsidRDefault="0020784F" w:rsidP="0020784F">
      <w:pPr>
        <w:pStyle w:val="HangingAnAct"/>
        <w:rPr>
          <w:rStyle w:val="HangingAnActChar"/>
        </w:rPr>
      </w:pPr>
      <w:r w:rsidRPr="0020784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="00AB4C49" w:rsidRPr="00AB4C49">
        <w:t xml:space="preserve">concerning civil service examinations and persons with disabilities, and supplementing Title 11A of the New Jersey Statutes.   </w:t>
      </w:r>
    </w:p>
    <w:p w:rsidR="0020784F" w:rsidRPr="00D71D68" w:rsidRDefault="0020784F" w:rsidP="0020784F"/>
    <w:p w:rsidR="0020784F" w:rsidRPr="00AA7880" w:rsidRDefault="0020784F" w:rsidP="0020784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0784F" w:rsidRDefault="0020784F" w:rsidP="0020784F"/>
    <w:p w:rsidR="00982551" w:rsidRDefault="0020784F" w:rsidP="0020784F">
      <w:r>
        <w:tab/>
      </w:r>
      <w:r w:rsidRPr="003E5908">
        <w:t xml:space="preserve">1.  a.  </w:t>
      </w:r>
      <w:r w:rsidR="004C1EE1">
        <w:t xml:space="preserve">A person with a disability who seeks to apply for a </w:t>
      </w:r>
      <w:r w:rsidR="00930BBB">
        <w:t>civil</w:t>
      </w:r>
      <w:r w:rsidR="004C1EE1">
        <w:t xml:space="preserve"> service position may request, in writing, an exemption from the examination required for the position.  </w:t>
      </w:r>
      <w:r w:rsidR="00C666EE">
        <w:t xml:space="preserve">The </w:t>
      </w:r>
      <w:r w:rsidR="0034062A">
        <w:t>Civil Service C</w:t>
      </w:r>
      <w:r w:rsidR="00C666EE">
        <w:t xml:space="preserve">ommission shall </w:t>
      </w:r>
      <w:r w:rsidR="004C1EE1">
        <w:t xml:space="preserve">grant the request if the commission </w:t>
      </w:r>
      <w:r w:rsidR="00C666EE">
        <w:t>determine</w:t>
      </w:r>
      <w:r w:rsidR="004C1EE1">
        <w:t>s</w:t>
      </w:r>
      <w:r w:rsidR="00C666EE">
        <w:t xml:space="preserve"> </w:t>
      </w:r>
      <w:r w:rsidR="004C1EE1">
        <w:t xml:space="preserve">that the duties of the </w:t>
      </w:r>
      <w:r w:rsidR="000105FE">
        <w:t>position</w:t>
      </w:r>
      <w:r w:rsidR="004C1EE1">
        <w:t xml:space="preserve"> for which the person seeks to apply c</w:t>
      </w:r>
      <w:r w:rsidR="00C666EE">
        <w:t xml:space="preserve">an be performed by </w:t>
      </w:r>
      <w:r w:rsidR="004C1EE1">
        <w:t xml:space="preserve">a </w:t>
      </w:r>
      <w:r w:rsidR="00C666EE">
        <w:t xml:space="preserve">person with a disability who </w:t>
      </w:r>
      <w:r w:rsidR="004C1EE1">
        <w:t xml:space="preserve">is </w:t>
      </w:r>
      <w:r w:rsidR="00C666EE">
        <w:t>otherwise qualif</w:t>
      </w:r>
      <w:r w:rsidR="000105FE">
        <w:t>ie</w:t>
      </w:r>
      <w:r w:rsidR="00C666EE">
        <w:t xml:space="preserve">d to satisfactorily </w:t>
      </w:r>
      <w:r w:rsidR="00831D49">
        <w:t xml:space="preserve">perform </w:t>
      </w:r>
      <w:r w:rsidR="00C666EE">
        <w:t>th</w:t>
      </w:r>
      <w:r w:rsidR="004C1EE1">
        <w:t>os</w:t>
      </w:r>
      <w:r w:rsidR="00C666EE">
        <w:t>e duties</w:t>
      </w:r>
      <w:r w:rsidR="004C1EE1">
        <w:t>.</w:t>
      </w:r>
      <w:r w:rsidR="00C666EE">
        <w:t xml:space="preserve">  </w:t>
      </w:r>
      <w:r w:rsidR="004C1EE1">
        <w:t xml:space="preserve">The person who is granted an exemption from the examination may be hired notwithstanding </w:t>
      </w:r>
      <w:r w:rsidR="001939D9">
        <w:t>the</w:t>
      </w:r>
      <w:r w:rsidR="004C1EE1">
        <w:t xml:space="preserve"> exemption.  </w:t>
      </w:r>
    </w:p>
    <w:p w:rsidR="00C86BAB" w:rsidRPr="00C86BAB" w:rsidRDefault="00C86BAB" w:rsidP="00C86BAB">
      <w:r w:rsidRPr="00C86BAB">
        <w:tab/>
      </w:r>
      <w:r>
        <w:t>b</w:t>
      </w:r>
      <w:r w:rsidRPr="00C86BAB">
        <w:t>.  The appointing authority shall require proof of the person’s disability prior to making an appointment.  The appointing authority shall accept as proof of disability a letter or other official certification from a medical professional that</w:t>
      </w:r>
      <w:r w:rsidR="00D83C64">
        <w:t xml:space="preserve">, within the scope of the professional’s practice, describes the disability of the person, the probable duration of the disability and, when applicable, the medical facts within the professional’s knowledge.  </w:t>
      </w:r>
    </w:p>
    <w:p w:rsidR="00982551" w:rsidRDefault="00982551" w:rsidP="00982551">
      <w:r>
        <w:tab/>
      </w:r>
      <w:r w:rsidR="00C86BAB">
        <w:t>c</w:t>
      </w:r>
      <w:r>
        <w:t>.  The</w:t>
      </w:r>
      <w:r w:rsidR="00D83C64">
        <w:t xml:space="preserve"> appointing authority shall </w:t>
      </w:r>
      <w:r w:rsidR="00206EBC">
        <w:t xml:space="preserve">also </w:t>
      </w:r>
      <w:r w:rsidR="00D83C64">
        <w:t>accept as proof of disability a letter or other official certification that the person</w:t>
      </w:r>
      <w:r>
        <w:t xml:space="preserve">: </w:t>
      </w:r>
    </w:p>
    <w:p w:rsidR="00982551" w:rsidRDefault="00982551" w:rsidP="00982551">
      <w:r>
        <w:tab/>
        <w:t xml:space="preserve">(1)  was or is currently a client of the Division of Vocational Rehabilitation Services in the Department of Labor and Workforce Development; </w:t>
      </w:r>
    </w:p>
    <w:p w:rsidR="00982551" w:rsidRDefault="00982551" w:rsidP="00982551">
      <w:r>
        <w:tab/>
        <w:t xml:space="preserve">(2)  meets the eligibility requirements to receive Social Security Disability Insurance or Supplemental Security Income on the basis of a disability, including a person who is eligible to participate in the federal Ticket to Work program authorized under the Social Security Administration; </w:t>
      </w:r>
    </w:p>
    <w:p w:rsidR="00982551" w:rsidRDefault="00982551" w:rsidP="00982551">
      <w:r>
        <w:tab/>
        <w:t xml:space="preserve">(3)  qualifies for appointment under the Office of Personnel Management, Schedule A Excepted Service Hiring on the basis of a disability, Section 213.3102(u) of Title 5, Code of Federal Regulations; </w:t>
      </w:r>
    </w:p>
    <w:p w:rsidR="00982551" w:rsidRDefault="00982551" w:rsidP="00982551">
      <w:r>
        <w:tab/>
        <w:t>(4)  qualifies for services, supports, or benefits under programs administered by the Division of Developmental Disabilities or the Division of Mental Health and Addiction Services in the Department of Human Services;</w:t>
      </w:r>
    </w:p>
    <w:p w:rsidR="00982551" w:rsidRDefault="00982551" w:rsidP="00982551">
      <w:r>
        <w:tab/>
        <w:t>(5)  notwithstanding any law, rule or regulation to the contrary regarding civil service veteran benefits, meets the eligibility requirements for services, supports, or benefits under a program for disabled veterans administered by the United States Department of Veterans Administration or the State; or</w:t>
      </w:r>
    </w:p>
    <w:p w:rsidR="00982551" w:rsidRDefault="00982551" w:rsidP="00982551">
      <w:r>
        <w:tab/>
        <w:t xml:space="preserve">(6)  meets the eligibility requirements for services, supports, or benefits under a program administered by an agency of the State that has been determined as comparable to a program described in paragraphs </w:t>
      </w:r>
      <w:r w:rsidR="00C86BAB">
        <w:t>(1)</w:t>
      </w:r>
      <w:r>
        <w:t xml:space="preserve"> through </w:t>
      </w:r>
      <w:r w:rsidR="00C86BAB">
        <w:t>(</w:t>
      </w:r>
      <w:r w:rsidR="00361985">
        <w:t>5</w:t>
      </w:r>
      <w:r w:rsidR="00C86BAB">
        <w:t>)</w:t>
      </w:r>
      <w:r>
        <w:t xml:space="preserve"> of this </w:t>
      </w:r>
      <w:r w:rsidR="00C86BAB">
        <w:t>sub</w:t>
      </w:r>
      <w:r>
        <w:t xml:space="preserve">section.  </w:t>
      </w:r>
    </w:p>
    <w:p w:rsidR="004D3008" w:rsidRDefault="004D3008" w:rsidP="00F07502">
      <w:r>
        <w:tab/>
        <w:t xml:space="preserve">d.  </w:t>
      </w:r>
      <w:r w:rsidRPr="004D3008">
        <w:t>"Medical professional" means any person providing health care services to natural persons, including</w:t>
      </w:r>
      <w:r w:rsidR="00C86BAB">
        <w:t>,</w:t>
      </w:r>
      <w:r w:rsidRPr="004D3008">
        <w:t xml:space="preserve"> but not limited to</w:t>
      </w:r>
      <w:r w:rsidR="00C86BAB">
        <w:t>,</w:t>
      </w:r>
      <w:r w:rsidRPr="004D3008">
        <w:t xml:space="preserve"> a physician, podiatrist, dentist, nurse, optometrist, chiropractor, physical therapist, occupational therapist, psychologist, psychiatric social worker or speech therapist.</w:t>
      </w:r>
    </w:p>
    <w:p w:rsidR="00361985" w:rsidRDefault="00361985" w:rsidP="00F07502">
      <w:r>
        <w:tab/>
        <w:t xml:space="preserve">“Person with a disability” </w:t>
      </w:r>
      <w:r w:rsidRPr="00CF14D4">
        <w:t xml:space="preserve">means </w:t>
      </w:r>
      <w:r>
        <w:t xml:space="preserve">a </w:t>
      </w:r>
      <w:r w:rsidRPr="00CF14D4">
        <w:t>person who ha</w:t>
      </w:r>
      <w:r>
        <w:t>s an</w:t>
      </w:r>
      <w:r w:rsidRPr="00CF14D4">
        <w:t xml:space="preserve"> intellectual</w:t>
      </w:r>
      <w:r>
        <w:t>,</w:t>
      </w:r>
      <w:r w:rsidRPr="00CF14D4">
        <w:t xml:space="preserve"> visual, auditory communication, neurological</w:t>
      </w:r>
      <w:r>
        <w:t>,</w:t>
      </w:r>
      <w:r w:rsidRPr="00CF14D4">
        <w:t xml:space="preserve"> </w:t>
      </w:r>
      <w:r>
        <w:t>perceptual</w:t>
      </w:r>
      <w:r w:rsidRPr="00CF14D4">
        <w:t xml:space="preserve">, </w:t>
      </w:r>
      <w:r>
        <w:t>orthopedic</w:t>
      </w:r>
      <w:r w:rsidRPr="00CF14D4">
        <w:t>, emotional, social, or developmental disability.</w:t>
      </w:r>
    </w:p>
    <w:p w:rsidR="001B207C" w:rsidRDefault="00782CC7" w:rsidP="00F07502">
      <w:r>
        <w:tab/>
      </w:r>
      <w:r w:rsidR="004D3008">
        <w:t>e</w:t>
      </w:r>
      <w:r w:rsidR="001B207C">
        <w:t xml:space="preserve">.  All records pertaining to a person’s disability, except to the extent necessary for the proper administration of this act, P.L.   , c.   </w:t>
      </w:r>
      <w:r w:rsidR="003A40EC">
        <w:t>(C.   )</w:t>
      </w:r>
      <w:r w:rsidR="001B207C">
        <w:t xml:space="preserve">(pending before the Legislature as this bill) and </w:t>
      </w:r>
      <w:r w:rsidR="001B207C" w:rsidRPr="00201636">
        <w:t>for statistical purposes</w:t>
      </w:r>
      <w:r w:rsidR="003109FD">
        <w:t>,</w:t>
      </w:r>
      <w:r w:rsidR="001B207C">
        <w:t xml:space="preserve"> shall be deemed </w:t>
      </w:r>
      <w:r w:rsidR="001B207C" w:rsidRPr="00201636">
        <w:t>confidential</w:t>
      </w:r>
      <w:r w:rsidR="001B207C">
        <w:t xml:space="preserve"> </w:t>
      </w:r>
      <w:r w:rsidR="001B207C" w:rsidRPr="001B207C">
        <w:t>and not subject to the requirements of P.L.1963, c.73 (C.47:1A-1 et seq.)</w:t>
      </w:r>
      <w:r w:rsidR="001B207C">
        <w:t>.</w:t>
      </w:r>
    </w:p>
    <w:p w:rsidR="00F07502" w:rsidRPr="003E5908" w:rsidRDefault="001B207C" w:rsidP="00F07502">
      <w:r>
        <w:tab/>
      </w:r>
      <w:r w:rsidR="004D3008">
        <w:t>f</w:t>
      </w:r>
      <w:r w:rsidR="00F07502" w:rsidRPr="003E5908">
        <w:t>.</w:t>
      </w:r>
      <w:r w:rsidR="00F07502">
        <w:tab/>
      </w:r>
      <w:r w:rsidR="00F07502" w:rsidRPr="003E5908">
        <w:t xml:space="preserve">The Civil Service Commission </w:t>
      </w:r>
      <w:r w:rsidR="00782CC7">
        <w:t xml:space="preserve">and the Division of Equal Employment Opportunity and Affirmative Action </w:t>
      </w:r>
      <w:r w:rsidR="00F07502" w:rsidRPr="003E5908">
        <w:t xml:space="preserve">shall </w:t>
      </w:r>
      <w:r w:rsidR="00782CC7">
        <w:t xml:space="preserve">jointly </w:t>
      </w:r>
      <w:r w:rsidR="00F07502" w:rsidRPr="003E5908">
        <w:t xml:space="preserve">promulgate, pursuant to the “Administrative Procedure Act,” P.L.1968, c.410 (C.52:14B-1 et seq.), rules and regulations and establish administrative processes that are reasonable, necessary, and consistent with the provisions of this act.  </w:t>
      </w:r>
    </w:p>
    <w:p w:rsidR="00A45602" w:rsidRPr="00D71D68" w:rsidRDefault="00A45602" w:rsidP="0020784F"/>
    <w:p w:rsidR="0020784F" w:rsidRPr="00AA7880" w:rsidRDefault="0020784F" w:rsidP="0020784F">
      <w:r>
        <w:tab/>
        <w:t>2.</w:t>
      </w:r>
      <w:r>
        <w:tab/>
        <w:t xml:space="preserve">This act shall take effect six months following enactment, except the Civil Service Commission </w:t>
      </w:r>
      <w:r w:rsidR="00782CC7" w:rsidRPr="00782CC7">
        <w:t xml:space="preserve">and the Division of Equal Employment Opportunity and Affirmative Action </w:t>
      </w:r>
      <w:r>
        <w:t xml:space="preserve">may take </w:t>
      </w:r>
      <w:r w:rsidR="00CF2806">
        <w:t>any</w:t>
      </w:r>
      <w:r>
        <w:t xml:space="preserve"> anticipatory administrative action in advance as shall be necessary for the implementation of this act.  </w:t>
      </w:r>
    </w:p>
    <w:p w:rsidR="006E444F" w:rsidRDefault="006E444F" w:rsidP="006E444F"/>
    <w:p w:rsidR="001076F0" w:rsidRPr="006E444F" w:rsidRDefault="001076F0" w:rsidP="006E444F"/>
    <w:p w:rsidR="006E444F" w:rsidRDefault="006E444F" w:rsidP="006E444F">
      <w:pPr>
        <w:jc w:val="center"/>
      </w:pPr>
      <w:r w:rsidRPr="006E444F">
        <w:t>STATEMENT</w:t>
      </w:r>
    </w:p>
    <w:p w:rsidR="006E444F" w:rsidRDefault="006E444F" w:rsidP="006E444F"/>
    <w:p w:rsidR="00427CAB" w:rsidRPr="00427CAB" w:rsidRDefault="00427CAB" w:rsidP="00427CAB">
      <w:r w:rsidRPr="00427CAB">
        <w:tab/>
      </w:r>
      <w:r w:rsidR="00DB52F2">
        <w:t xml:space="preserve">Under current law, a person must pass a civil service open competitive examination prior to becoming </w:t>
      </w:r>
      <w:r w:rsidR="004D5FA0">
        <w:t>eligible</w:t>
      </w:r>
      <w:r w:rsidR="00DB52F2">
        <w:t xml:space="preserve"> for employment in an entry level position.  </w:t>
      </w:r>
    </w:p>
    <w:p w:rsidR="003D5116" w:rsidRDefault="003D5116" w:rsidP="003D5116">
      <w:r w:rsidRPr="003D5116">
        <w:tab/>
      </w:r>
      <w:r w:rsidR="0034062A">
        <w:t>Under this bill,</w:t>
      </w:r>
      <w:r w:rsidR="004D5FA0" w:rsidRPr="004D5FA0">
        <w:t xml:space="preserve"> </w:t>
      </w:r>
      <w:r w:rsidR="004D5FA0">
        <w:t>a</w:t>
      </w:r>
      <w:r w:rsidR="004D5FA0" w:rsidRPr="004D5FA0">
        <w:t xml:space="preserve"> person with a disability who seeks to apply for a civil service position may request, in writing, an exemption from the examination required for the position.  The Civil Service Commission </w:t>
      </w:r>
      <w:r w:rsidR="004D5FA0">
        <w:t>will</w:t>
      </w:r>
      <w:r w:rsidR="004D5FA0" w:rsidRPr="004D5FA0">
        <w:t xml:space="preserve"> grant the request if the commission determines that the duties of the position for which the person seeks to apply can be performed by a person with a disability who is otherwise qualified to satisfactorily perform those duties. </w:t>
      </w:r>
      <w:r w:rsidR="00DC08CA">
        <w:t xml:space="preserve"> </w:t>
      </w:r>
    </w:p>
    <w:p w:rsidR="00DC08CA" w:rsidRDefault="00DC08CA" w:rsidP="003D5116">
      <w:r>
        <w:tab/>
      </w:r>
      <w:r w:rsidR="00A23D2A" w:rsidRPr="00A23D2A">
        <w:t xml:space="preserve">The appointing authority </w:t>
      </w:r>
      <w:r w:rsidR="00A23D2A">
        <w:t>will</w:t>
      </w:r>
      <w:r w:rsidR="00A23D2A" w:rsidRPr="00A23D2A">
        <w:t xml:space="preserve"> require proof of the person’s disability prior to making an appointment.  The appointing authority </w:t>
      </w:r>
      <w:r w:rsidR="00A23D2A">
        <w:t>will</w:t>
      </w:r>
      <w:r w:rsidR="00A23D2A" w:rsidRPr="00A23D2A">
        <w:t xml:space="preserve"> accept as proof of disability a letter or other official certification from a medical professional</w:t>
      </w:r>
      <w:r w:rsidR="00100021">
        <w:t xml:space="preserve">.  The appointing authority will also accept as proof </w:t>
      </w:r>
      <w:r w:rsidR="00206EBC">
        <w:t xml:space="preserve">of </w:t>
      </w:r>
      <w:r w:rsidR="00100021">
        <w:t>eligibility</w:t>
      </w:r>
      <w:r w:rsidR="00206EBC">
        <w:t xml:space="preserve"> </w:t>
      </w:r>
      <w:r w:rsidR="00100021">
        <w:t xml:space="preserve">participation in certain specified programs.  </w:t>
      </w:r>
    </w:p>
    <w:p w:rsidR="003109FD" w:rsidRDefault="003109FD" w:rsidP="00F77681">
      <w:r>
        <w:tab/>
        <w:t xml:space="preserve">The records pertaining to a person’s disability, except to the extent necessary for the proper administration of this bill and </w:t>
      </w:r>
      <w:r w:rsidRPr="00201636">
        <w:t>for statistical purposes</w:t>
      </w:r>
      <w:r>
        <w:t xml:space="preserve">, will be deemed </w:t>
      </w:r>
      <w:r w:rsidRPr="00201636">
        <w:t>confidential</w:t>
      </w:r>
      <w:r>
        <w:t xml:space="preserve"> </w:t>
      </w:r>
      <w:r w:rsidRPr="001B207C">
        <w:t xml:space="preserve">and not subject to the </w:t>
      </w:r>
      <w:r>
        <w:t>law commonly referred to a</w:t>
      </w:r>
      <w:r w:rsidR="00FB55DB">
        <w:t>s the open public records act.</w:t>
      </w:r>
    </w:p>
    <w:sectPr w:rsidR="003109FD" w:rsidSect="00C96A5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DB7" w:rsidRDefault="00643DB7">
      <w:r>
        <w:separator/>
      </w:r>
    </w:p>
  </w:endnote>
  <w:endnote w:type="continuationSeparator" w:id="0">
    <w:p w:rsidR="00643DB7" w:rsidRDefault="00643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C9A" w:rsidRDefault="00FE5DF6" w:rsidP="00FE5DF6">
    <w:pPr>
      <w:pStyle w:val="sponUdate"/>
    </w:pPr>
    <w:r>
      <w:t>(Sponsorship Updated As Of: 5/11/2021)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DB7" w:rsidRDefault="00643DB7">
      <w:r>
        <w:separator/>
      </w:r>
    </w:p>
  </w:footnote>
  <w:footnote w:type="continuationSeparator" w:id="0">
    <w:p w:rsidR="00643DB7" w:rsidRDefault="00643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D193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96A52" w:rsidRDefault="00C96A52" w:rsidP="00C96A52">
    <w:pPr>
      <w:pStyle w:val="bpuHeadSpon"/>
    </w:pPr>
    <w:r w:rsidRPr="00C96A52">
      <w:rPr>
        <w:rStyle w:val="bpuHeadSponChar"/>
      </w:rPr>
      <w:t>S3689</w:t>
    </w:r>
    <w:r>
      <w:t xml:space="preserve"> SWEENEY</w:t>
    </w:r>
    <w:r w:rsidR="00875C9A">
      <w:t>, CORRADO</w:t>
    </w:r>
  </w:p>
  <w:p w:rsidR="00C96A52" w:rsidRDefault="00C96A52" w:rsidP="00C96A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D1939">
      <w:rPr>
        <w:noProof/>
      </w:rPr>
      <w:t>4</w:t>
    </w:r>
    <w:r>
      <w:fldChar w:fldCharType="end"/>
    </w:r>
  </w:p>
  <w:p w:rsidR="00C96A52" w:rsidRDefault="00C96A52" w:rsidP="00C96A5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96A52" w:rsidRDefault="00C96A52" w:rsidP="00C96A52">
    <w:pPr>
      <w:pStyle w:val="bpuHeadSpon"/>
    </w:pPr>
    <w:r w:rsidRPr="00C96A52">
      <w:rPr>
        <w:rStyle w:val="bpuHeadSponChar"/>
      </w:rPr>
      <w:t>S3689</w:t>
    </w:r>
    <w:r>
      <w:t xml:space="preserve"> SWEENEY</w:t>
    </w:r>
    <w:r w:rsidR="00875C9A">
      <w:t>, CORRADO</w:t>
    </w:r>
  </w:p>
  <w:p w:rsidR="00C96A52" w:rsidRDefault="00C96A52" w:rsidP="00C96A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D1939">
      <w:rPr>
        <w:noProof/>
      </w:rPr>
      <w:t>2</w:t>
    </w:r>
    <w:r>
      <w:fldChar w:fldCharType="end"/>
    </w:r>
  </w:p>
  <w:p w:rsidR="00C96A52" w:rsidRDefault="00C96A52" w:rsidP="00C96A5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DB7"/>
    <w:rsid w:val="000051BD"/>
    <w:rsid w:val="000105FE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E66F2"/>
    <w:rsid w:val="000F3DA2"/>
    <w:rsid w:val="000F5FDE"/>
    <w:rsid w:val="000F7466"/>
    <w:rsid w:val="00100021"/>
    <w:rsid w:val="001076F0"/>
    <w:rsid w:val="0013000E"/>
    <w:rsid w:val="00133F81"/>
    <w:rsid w:val="00135943"/>
    <w:rsid w:val="0014664C"/>
    <w:rsid w:val="001645FB"/>
    <w:rsid w:val="00173D2B"/>
    <w:rsid w:val="001745D8"/>
    <w:rsid w:val="00181676"/>
    <w:rsid w:val="0018260C"/>
    <w:rsid w:val="00183603"/>
    <w:rsid w:val="0018410E"/>
    <w:rsid w:val="001939D9"/>
    <w:rsid w:val="00194E78"/>
    <w:rsid w:val="0019707B"/>
    <w:rsid w:val="00197E8B"/>
    <w:rsid w:val="00197FA4"/>
    <w:rsid w:val="001A161A"/>
    <w:rsid w:val="001A3B79"/>
    <w:rsid w:val="001A66B6"/>
    <w:rsid w:val="001B207C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EBC"/>
    <w:rsid w:val="0020784F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7B6C"/>
    <w:rsid w:val="002C2D81"/>
    <w:rsid w:val="002C461E"/>
    <w:rsid w:val="002C6CEC"/>
    <w:rsid w:val="002E09CE"/>
    <w:rsid w:val="002E69D1"/>
    <w:rsid w:val="002F3BA6"/>
    <w:rsid w:val="003109FD"/>
    <w:rsid w:val="00315320"/>
    <w:rsid w:val="00325776"/>
    <w:rsid w:val="00325CE9"/>
    <w:rsid w:val="00325E27"/>
    <w:rsid w:val="00330395"/>
    <w:rsid w:val="00333704"/>
    <w:rsid w:val="00336624"/>
    <w:rsid w:val="0034025F"/>
    <w:rsid w:val="00340458"/>
    <w:rsid w:val="0034062A"/>
    <w:rsid w:val="0034200F"/>
    <w:rsid w:val="003446A0"/>
    <w:rsid w:val="0034481B"/>
    <w:rsid w:val="00346915"/>
    <w:rsid w:val="00350130"/>
    <w:rsid w:val="00354334"/>
    <w:rsid w:val="0036180C"/>
    <w:rsid w:val="00361985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A40EC"/>
    <w:rsid w:val="003C43EF"/>
    <w:rsid w:val="003C5A6B"/>
    <w:rsid w:val="003C7FB2"/>
    <w:rsid w:val="003D24DE"/>
    <w:rsid w:val="003D5116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7CAB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1EE1"/>
    <w:rsid w:val="004C742C"/>
    <w:rsid w:val="004D3008"/>
    <w:rsid w:val="004D5B97"/>
    <w:rsid w:val="004D5FA0"/>
    <w:rsid w:val="004E1F3E"/>
    <w:rsid w:val="004E6638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744E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6CD2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59F1"/>
    <w:rsid w:val="00626239"/>
    <w:rsid w:val="00635316"/>
    <w:rsid w:val="00635449"/>
    <w:rsid w:val="006378C5"/>
    <w:rsid w:val="00643DB7"/>
    <w:rsid w:val="00645E6A"/>
    <w:rsid w:val="00665CBC"/>
    <w:rsid w:val="00667A5C"/>
    <w:rsid w:val="00677316"/>
    <w:rsid w:val="00686AEB"/>
    <w:rsid w:val="006B7897"/>
    <w:rsid w:val="006B7FA7"/>
    <w:rsid w:val="006C06C8"/>
    <w:rsid w:val="006C086A"/>
    <w:rsid w:val="006C21C1"/>
    <w:rsid w:val="006C7327"/>
    <w:rsid w:val="006D00E5"/>
    <w:rsid w:val="006D791B"/>
    <w:rsid w:val="006E2895"/>
    <w:rsid w:val="006E444F"/>
    <w:rsid w:val="006F180D"/>
    <w:rsid w:val="006F4334"/>
    <w:rsid w:val="006F47AF"/>
    <w:rsid w:val="006F6B8A"/>
    <w:rsid w:val="00707CD3"/>
    <w:rsid w:val="00716BB9"/>
    <w:rsid w:val="007256D1"/>
    <w:rsid w:val="00725754"/>
    <w:rsid w:val="007279FD"/>
    <w:rsid w:val="007502CB"/>
    <w:rsid w:val="00752D79"/>
    <w:rsid w:val="00752E20"/>
    <w:rsid w:val="00756EDE"/>
    <w:rsid w:val="00764456"/>
    <w:rsid w:val="00781B4D"/>
    <w:rsid w:val="007824BF"/>
    <w:rsid w:val="00782CC7"/>
    <w:rsid w:val="00783B8D"/>
    <w:rsid w:val="007863DB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170"/>
    <w:rsid w:val="007D7D9C"/>
    <w:rsid w:val="007F485D"/>
    <w:rsid w:val="007F5382"/>
    <w:rsid w:val="007F6050"/>
    <w:rsid w:val="00802475"/>
    <w:rsid w:val="00813627"/>
    <w:rsid w:val="008223D7"/>
    <w:rsid w:val="00831D4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1386"/>
    <w:rsid w:val="00875402"/>
    <w:rsid w:val="00875C9A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2BED"/>
    <w:rsid w:val="009121D8"/>
    <w:rsid w:val="00912D9C"/>
    <w:rsid w:val="00916F7A"/>
    <w:rsid w:val="00917FE3"/>
    <w:rsid w:val="00930BBB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2551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4698"/>
    <w:rsid w:val="009D7934"/>
    <w:rsid w:val="009D7CCF"/>
    <w:rsid w:val="009E5961"/>
    <w:rsid w:val="009F4FAC"/>
    <w:rsid w:val="00A017C0"/>
    <w:rsid w:val="00A11228"/>
    <w:rsid w:val="00A1673B"/>
    <w:rsid w:val="00A222C2"/>
    <w:rsid w:val="00A23D2A"/>
    <w:rsid w:val="00A305D6"/>
    <w:rsid w:val="00A342C4"/>
    <w:rsid w:val="00A45602"/>
    <w:rsid w:val="00A50F6B"/>
    <w:rsid w:val="00A52237"/>
    <w:rsid w:val="00A551D6"/>
    <w:rsid w:val="00A5747E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4C49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135D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216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304E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5343"/>
    <w:rsid w:val="00C46BC1"/>
    <w:rsid w:val="00C5191D"/>
    <w:rsid w:val="00C5235F"/>
    <w:rsid w:val="00C54CE2"/>
    <w:rsid w:val="00C666EE"/>
    <w:rsid w:val="00C66BF3"/>
    <w:rsid w:val="00C70140"/>
    <w:rsid w:val="00C72DF5"/>
    <w:rsid w:val="00C73CA7"/>
    <w:rsid w:val="00C77568"/>
    <w:rsid w:val="00C822F6"/>
    <w:rsid w:val="00C82AC2"/>
    <w:rsid w:val="00C8456C"/>
    <w:rsid w:val="00C84645"/>
    <w:rsid w:val="00C86BAB"/>
    <w:rsid w:val="00C91E19"/>
    <w:rsid w:val="00C92402"/>
    <w:rsid w:val="00C92867"/>
    <w:rsid w:val="00C93B93"/>
    <w:rsid w:val="00C96A52"/>
    <w:rsid w:val="00CA037D"/>
    <w:rsid w:val="00CA0837"/>
    <w:rsid w:val="00CA2442"/>
    <w:rsid w:val="00CA4725"/>
    <w:rsid w:val="00CB3A65"/>
    <w:rsid w:val="00CB6246"/>
    <w:rsid w:val="00CC0198"/>
    <w:rsid w:val="00CC0A17"/>
    <w:rsid w:val="00CD0F93"/>
    <w:rsid w:val="00CD1BD1"/>
    <w:rsid w:val="00CD528D"/>
    <w:rsid w:val="00CE78BF"/>
    <w:rsid w:val="00CF0BA8"/>
    <w:rsid w:val="00CF2806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065D"/>
    <w:rsid w:val="00D268AC"/>
    <w:rsid w:val="00D27FF3"/>
    <w:rsid w:val="00D343D0"/>
    <w:rsid w:val="00D3664D"/>
    <w:rsid w:val="00D47851"/>
    <w:rsid w:val="00D500E9"/>
    <w:rsid w:val="00D507BC"/>
    <w:rsid w:val="00D50FD0"/>
    <w:rsid w:val="00D6090A"/>
    <w:rsid w:val="00D62FA3"/>
    <w:rsid w:val="00D63B6F"/>
    <w:rsid w:val="00D64A90"/>
    <w:rsid w:val="00D83C64"/>
    <w:rsid w:val="00D9410B"/>
    <w:rsid w:val="00D9695B"/>
    <w:rsid w:val="00DA2417"/>
    <w:rsid w:val="00DA5585"/>
    <w:rsid w:val="00DB02AC"/>
    <w:rsid w:val="00DB52F2"/>
    <w:rsid w:val="00DB6AA2"/>
    <w:rsid w:val="00DB6DBC"/>
    <w:rsid w:val="00DC08CA"/>
    <w:rsid w:val="00DE10D1"/>
    <w:rsid w:val="00DE2514"/>
    <w:rsid w:val="00DE6851"/>
    <w:rsid w:val="00DF03EE"/>
    <w:rsid w:val="00E01B71"/>
    <w:rsid w:val="00E034F9"/>
    <w:rsid w:val="00E05CC9"/>
    <w:rsid w:val="00E15573"/>
    <w:rsid w:val="00E25A5B"/>
    <w:rsid w:val="00E26057"/>
    <w:rsid w:val="00E373C7"/>
    <w:rsid w:val="00E4267B"/>
    <w:rsid w:val="00E42F13"/>
    <w:rsid w:val="00E452DF"/>
    <w:rsid w:val="00E543CF"/>
    <w:rsid w:val="00E546FD"/>
    <w:rsid w:val="00E54CA1"/>
    <w:rsid w:val="00E608F1"/>
    <w:rsid w:val="00E611B9"/>
    <w:rsid w:val="00E7144F"/>
    <w:rsid w:val="00E73D74"/>
    <w:rsid w:val="00E76A79"/>
    <w:rsid w:val="00E771E6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7502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7681"/>
    <w:rsid w:val="00F80AAC"/>
    <w:rsid w:val="00FA0AFC"/>
    <w:rsid w:val="00FA1C82"/>
    <w:rsid w:val="00FA2ED1"/>
    <w:rsid w:val="00FA4A52"/>
    <w:rsid w:val="00FB4045"/>
    <w:rsid w:val="00FB4D8E"/>
    <w:rsid w:val="00FB55DB"/>
    <w:rsid w:val="00FC0D0A"/>
    <w:rsid w:val="00FC1B0B"/>
    <w:rsid w:val="00FD15FD"/>
    <w:rsid w:val="00FD1939"/>
    <w:rsid w:val="00FD2BB1"/>
    <w:rsid w:val="00FD2F97"/>
    <w:rsid w:val="00FE5DF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A318699"/>
  <w15:docId w15:val="{CDA57A82-8E60-425B-B0CC-394487C6F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D50F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50FD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96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6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85B47-D450-41AC-AE68-17C424F56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862</Words>
  <Characters>4932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S3689</vt:lpstr>
    </vt:vector>
  </TitlesOfParts>
  <Manager>R229</Manager>
  <Company>NJ Office of Legislative Services</Company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S3689</dc:title>
  <dc:subject/>
  <dc:creator>Senator  SWEENEY</dc:creator>
  <cp:keywords>S3689|4|SG |216|76|76|N|0|</cp:keywords>
  <dc:description>INTRODUCED APRIL 26, 2021</dc:description>
  <cp:lastModifiedBy>Todaro, Vivian</cp:lastModifiedBy>
  <cp:revision>2</cp:revision>
  <cp:lastPrinted>2021-05-12T15:11:00Z</cp:lastPrinted>
  <dcterms:created xsi:type="dcterms:W3CDTF">2021-05-12T15:11:00Z</dcterms:created>
  <dcterms:modified xsi:type="dcterms:W3CDTF">2021-05-12T15:11:00Z</dcterms:modified>
  <cp:category>s.1 – C.11A:7-16_x000d_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