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972" w:rsidRDefault="00C26972" w:rsidP="00C26972">
      <w:pPr>
        <w:pStyle w:val="bpuBill"/>
      </w:pPr>
      <w:bookmarkStart w:id="0" w:name="bpuFrontPg"/>
      <w:bookmarkStart w:id="1" w:name="_GoBack"/>
      <w:bookmarkEnd w:id="0"/>
      <w:bookmarkEnd w:id="1"/>
      <w:r>
        <w:t xml:space="preserve">SENATE, No. 3702 </w:t>
      </w:r>
    </w:p>
    <w:p w:rsidR="00C26972" w:rsidRPr="009D38FF" w:rsidRDefault="00C26972" w:rsidP="00C269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319" r:id="rId8"/>
        </w:object>
      </w:r>
    </w:p>
    <w:p w:rsidR="00C26972" w:rsidRDefault="00C26972" w:rsidP="00C26972">
      <w:pPr>
        <w:pStyle w:val="bpuState"/>
      </w:pPr>
      <w:r>
        <w:t>STATE OF NEW JERSEY</w:t>
      </w:r>
    </w:p>
    <w:p w:rsidR="00C26972" w:rsidRDefault="00C26972" w:rsidP="00C26972">
      <w:pPr>
        <w:pStyle w:val="bpuLegislature"/>
      </w:pPr>
      <w:r>
        <w:t>219th LEGISLATURE</w:t>
      </w:r>
    </w:p>
    <w:p w:rsidR="00C26972" w:rsidRDefault="00C26972" w:rsidP="00C26972">
      <w:pPr>
        <w:pStyle w:val="bpuWpGraphic"/>
      </w:pPr>
      <w:r>
        <w:object w:dxaOrig="8985" w:dyaOrig="255">
          <v:shape id="_x0000_i1026" type="#_x0000_t75" style="width:6in;height:12pt" o:ole="">
            <v:imagedata r:id="rId7" o:title=""/>
          </v:shape>
          <o:OLEObject Type="Embed" ProgID="WPWin6.1" ShapeID="_x0000_i1026" DrawAspect="Content" ObjectID="_1680959320" r:id="rId9"/>
        </w:object>
      </w:r>
      <w:r>
        <w:t xml:space="preserve">  </w:t>
      </w:r>
    </w:p>
    <w:p w:rsidR="00C26972" w:rsidRDefault="00C26972" w:rsidP="00C26972">
      <w:pPr>
        <w:pStyle w:val="bpuIntro"/>
      </w:pPr>
      <w:r>
        <w:t>INTRODUCED APRIL 26, 2021</w:t>
      </w:r>
    </w:p>
    <w:p w:rsidR="00C26972" w:rsidRDefault="00C26972" w:rsidP="00C26972">
      <w:pPr>
        <w:pStyle w:val="bpuIntro"/>
      </w:pPr>
    </w:p>
    <w:p w:rsidR="00C26972" w:rsidRDefault="00C26972" w:rsidP="00C26972">
      <w:pPr>
        <w:pStyle w:val="bpuIntro"/>
        <w:sectPr w:rsidR="00C26972" w:rsidSect="00C26972">
          <w:headerReference w:type="even" r:id="rId10"/>
          <w:headerReference w:type="default" r:id="rId11"/>
          <w:pgSz w:w="12240" w:h="20160" w:code="5"/>
          <w:pgMar w:top="2160" w:right="1440" w:bottom="1440" w:left="1440" w:header="72" w:footer="720" w:gutter="0"/>
          <w:pgNumType w:start="1"/>
          <w:cols w:space="720"/>
          <w:docGrid w:linePitch="360"/>
        </w:sectPr>
      </w:pPr>
    </w:p>
    <w:p w:rsidR="00C26972" w:rsidRDefault="00C26972" w:rsidP="00C26972">
      <w:pPr>
        <w:pStyle w:val="bpuIntro"/>
      </w:pPr>
    </w:p>
    <w:p w:rsidR="00C26972" w:rsidRDefault="00C26972" w:rsidP="00C26972">
      <w:pPr>
        <w:pStyle w:val="bpuSponsor"/>
      </w:pPr>
      <w:r>
        <w:t>Sponsored by:</w:t>
      </w:r>
    </w:p>
    <w:p w:rsidR="00C26972" w:rsidRDefault="00C26972" w:rsidP="00C26972">
      <w:pPr>
        <w:pStyle w:val="bpuSponsor"/>
      </w:pPr>
      <w:r>
        <w:t>Senator  DAWN MARIE ADDIEGO</w:t>
      </w:r>
    </w:p>
    <w:p w:rsidR="00C26972" w:rsidRDefault="00C26972" w:rsidP="00C26972">
      <w:pPr>
        <w:pStyle w:val="bpuSponsor"/>
      </w:pPr>
      <w:r>
        <w:t>District 8 (Atlantic, Burlington and Camden)</w:t>
      </w:r>
    </w:p>
    <w:p w:rsidR="00C26972" w:rsidRDefault="00C26972" w:rsidP="00C26972">
      <w:pPr>
        <w:pStyle w:val="bpuSponsor"/>
      </w:pPr>
    </w:p>
    <w:p w:rsidR="00C26972" w:rsidRDefault="00C26972" w:rsidP="00C26972">
      <w:pPr>
        <w:pStyle w:val="bpuSponsor"/>
      </w:pPr>
    </w:p>
    <w:p w:rsidR="00C26972" w:rsidRDefault="00C26972" w:rsidP="00C26972">
      <w:pPr>
        <w:pStyle w:val="bpuSponsor"/>
      </w:pPr>
    </w:p>
    <w:p w:rsidR="00C26972" w:rsidRDefault="00C26972" w:rsidP="00C26972">
      <w:pPr>
        <w:pStyle w:val="bpuSponsor"/>
      </w:pPr>
    </w:p>
    <w:p w:rsidR="00C26972" w:rsidRDefault="00C26972" w:rsidP="00C26972">
      <w:pPr>
        <w:pStyle w:val="bpuSponsor"/>
      </w:pPr>
      <w:r>
        <w:t>SYNOPSIS</w:t>
      </w:r>
    </w:p>
    <w:p w:rsidR="00C26972" w:rsidRDefault="00C26972" w:rsidP="00C26972">
      <w:pPr>
        <w:pStyle w:val="bpuNormText"/>
      </w:pPr>
      <w:r>
        <w:tab/>
        <w:t xml:space="preserve">Makes General Fund supplemental appropriation of $50,000 to DMVA for air quality studies to support campaign for award of F-35 Joint Strike Fighter Jets at 177th Air National Guard base. </w:t>
      </w:r>
    </w:p>
    <w:p w:rsidR="00C26972" w:rsidRDefault="00C26972" w:rsidP="00C26972">
      <w:pPr>
        <w:pStyle w:val="bpuNormText"/>
      </w:pPr>
    </w:p>
    <w:p w:rsidR="00C26972" w:rsidRDefault="00C26972" w:rsidP="00C26972">
      <w:pPr>
        <w:pStyle w:val="bpuSponsor"/>
      </w:pPr>
      <w:r>
        <w:t xml:space="preserve">CURRENT VERSION OF TEXT </w:t>
      </w:r>
    </w:p>
    <w:p w:rsidR="00C26972" w:rsidRDefault="00C26972" w:rsidP="00C26972">
      <w:pPr>
        <w:pStyle w:val="bpuNormText"/>
      </w:pPr>
      <w:r>
        <w:tab/>
        <w:t>As introduced.</w:t>
      </w:r>
    </w:p>
    <w:p w:rsidR="00C26972" w:rsidRDefault="00C26972" w:rsidP="00C269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6972" w:rsidRDefault="00C26972" w:rsidP="008916EC">
      <w:pPr>
        <w:pStyle w:val="FronterPage"/>
        <w:tabs>
          <w:tab w:val="clear" w:pos="720"/>
          <w:tab w:val="clear" w:pos="1440"/>
          <w:tab w:val="clear" w:pos="2160"/>
          <w:tab w:val="clear" w:pos="2880"/>
          <w:tab w:val="clear" w:pos="3600"/>
          <w:tab w:val="clear" w:pos="4320"/>
          <w:tab w:val="clear" w:pos="5040"/>
        </w:tabs>
        <w:sectPr w:rsidR="00C26972" w:rsidSect="00C26972">
          <w:type w:val="continuous"/>
          <w:pgSz w:w="12240" w:h="20160" w:code="5"/>
          <w:pgMar w:top="1440" w:right="2275" w:bottom="1440" w:left="2275" w:header="72" w:footer="720" w:gutter="0"/>
          <w:pgNumType w:start="1"/>
          <w:cols w:space="720"/>
          <w:docGrid w:linePitch="360"/>
        </w:sectPr>
      </w:pPr>
    </w:p>
    <w:p w:rsidR="0096470B" w:rsidRPr="00677316" w:rsidRDefault="0096470B" w:rsidP="0096470B">
      <w:pPr>
        <w:pStyle w:val="HangingAnAct"/>
        <w:rPr>
          <w:rStyle w:val="HangingAnActChar"/>
        </w:rPr>
      </w:pPr>
      <w:r w:rsidRPr="0096470B">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w:t>
      </w:r>
      <w:r w:rsidR="00434B21">
        <w:rPr>
          <w:rStyle w:val="HangingAnActChar"/>
        </w:rPr>
        <w:t>1</w:t>
      </w:r>
      <w:r>
        <w:rPr>
          <w:rStyle w:val="HangingAnActChar"/>
        </w:rPr>
        <w:t xml:space="preserve"> and regulating the disbursement thereof," approved </w:t>
      </w:r>
      <w:r w:rsidR="00434B21">
        <w:rPr>
          <w:rStyle w:val="HangingAnActChar"/>
        </w:rPr>
        <w:t>September 29</w:t>
      </w:r>
      <w:r>
        <w:rPr>
          <w:rStyle w:val="HangingAnActChar"/>
        </w:rPr>
        <w:t>, 2020 (P.L.20</w:t>
      </w:r>
      <w:r w:rsidR="00434B21">
        <w:rPr>
          <w:rStyle w:val="HangingAnActChar"/>
        </w:rPr>
        <w:t>20</w:t>
      </w:r>
      <w:r>
        <w:rPr>
          <w:rStyle w:val="HangingAnActChar"/>
        </w:rPr>
        <w:t>, c.</w:t>
      </w:r>
      <w:r w:rsidR="00434B21">
        <w:rPr>
          <w:rStyle w:val="HangingAnActChar"/>
        </w:rPr>
        <w:t>97</w:t>
      </w:r>
      <w:r>
        <w:rPr>
          <w:rStyle w:val="HangingAnActChar"/>
        </w:rPr>
        <w:t>).</w:t>
      </w:r>
    </w:p>
    <w:p w:rsidR="0096470B" w:rsidRPr="00D71D68" w:rsidRDefault="0096470B" w:rsidP="0096470B"/>
    <w:p w:rsidR="0096470B" w:rsidRPr="00AA7880" w:rsidRDefault="0096470B" w:rsidP="0096470B">
      <w:r>
        <w:tab/>
      </w:r>
      <w:r>
        <w:rPr>
          <w:rStyle w:val="BillHeading2"/>
        </w:rPr>
        <w:t xml:space="preserve">Be It Enacted </w:t>
      </w:r>
      <w:r>
        <w:rPr>
          <w:rStyle w:val="BillLanguage"/>
        </w:rPr>
        <w:t>by the Senate and the General Assembly of the State of New Jersey:</w:t>
      </w:r>
    </w:p>
    <w:p w:rsidR="0096470B" w:rsidRPr="00D71D68" w:rsidRDefault="0096470B" w:rsidP="0096470B"/>
    <w:p w:rsidR="0096470B" w:rsidRDefault="0096470B" w:rsidP="0096470B">
      <w:r>
        <w:tab/>
        <w:t>1.</w:t>
      </w:r>
      <w:r>
        <w:tab/>
        <w:t>In addition to the amounts appropriated under P.L.20</w:t>
      </w:r>
      <w:r w:rsidR="00434B21">
        <w:t>20</w:t>
      </w:r>
      <w:r>
        <w:t>, c.</w:t>
      </w:r>
      <w:r w:rsidR="00434B21">
        <w:t>97</w:t>
      </w:r>
      <w:r>
        <w:t>, there is appropriated out of the General Fund the following sum for the purpose specified:</w:t>
      </w:r>
    </w:p>
    <w:p w:rsidR="0096470B" w:rsidRDefault="0096470B" w:rsidP="0096470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96470B" w:rsidTr="00734B1D">
        <w:trPr>
          <w:trHeight w:val="900"/>
        </w:trPr>
        <w:tc>
          <w:tcPr>
            <w:tcW w:w="8136" w:type="dxa"/>
            <w:gridSpan w:val="3"/>
            <w:vAlign w:val="center"/>
          </w:tcPr>
          <w:p w:rsidR="0096470B" w:rsidRPr="0089297C" w:rsidRDefault="0096470B" w:rsidP="00734B1D">
            <w:pPr>
              <w:jc w:val="center"/>
              <w:rPr>
                <w:b/>
                <w:sz w:val="26"/>
                <w:szCs w:val="26"/>
              </w:rPr>
            </w:pPr>
            <w:r>
              <w:rPr>
                <w:b/>
                <w:sz w:val="26"/>
                <w:szCs w:val="26"/>
              </w:rPr>
              <w:t>67</w:t>
            </w:r>
            <w:r w:rsidRPr="0089297C">
              <w:rPr>
                <w:b/>
                <w:sz w:val="26"/>
                <w:szCs w:val="26"/>
              </w:rPr>
              <w:t xml:space="preserve"> DEPARTMENT OF </w:t>
            </w:r>
            <w:r>
              <w:rPr>
                <w:b/>
                <w:sz w:val="26"/>
                <w:szCs w:val="26"/>
              </w:rPr>
              <w:t>MILITARY AND VETERANS’ AFFAIRS</w:t>
            </w:r>
          </w:p>
          <w:p w:rsidR="0096470B" w:rsidRPr="0089297C" w:rsidRDefault="0096470B" w:rsidP="00734B1D">
            <w:pPr>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96470B" w:rsidRDefault="0096470B" w:rsidP="00734B1D">
            <w:pPr>
              <w:jc w:val="center"/>
              <w:rPr>
                <w:b/>
                <w:i/>
                <w:sz w:val="22"/>
                <w:szCs w:val="22"/>
              </w:rPr>
            </w:pPr>
            <w:r>
              <w:rPr>
                <w:b/>
                <w:i/>
                <w:sz w:val="22"/>
                <w:szCs w:val="22"/>
              </w:rPr>
              <w:t>14</w:t>
            </w:r>
            <w:r w:rsidRPr="0089297C">
              <w:rPr>
                <w:b/>
                <w:i/>
                <w:sz w:val="22"/>
                <w:szCs w:val="22"/>
              </w:rPr>
              <w:t xml:space="preserve"> </w:t>
            </w:r>
            <w:r>
              <w:rPr>
                <w:b/>
                <w:i/>
                <w:sz w:val="22"/>
                <w:szCs w:val="22"/>
              </w:rPr>
              <w:t>Military Services</w:t>
            </w:r>
          </w:p>
          <w:p w:rsidR="0096470B" w:rsidRPr="00647E32" w:rsidRDefault="0096470B" w:rsidP="00734B1D">
            <w:pPr>
              <w:jc w:val="center"/>
              <w:rPr>
                <w:b/>
                <w:u w:val="single"/>
              </w:rPr>
            </w:pPr>
            <w:r>
              <w:rPr>
                <w:b/>
                <w:sz w:val="22"/>
                <w:szCs w:val="22"/>
                <w:u w:val="single"/>
              </w:rPr>
              <w:t>DIRECT STATE SERVICE</w:t>
            </w:r>
          </w:p>
        </w:tc>
      </w:tr>
      <w:tr w:rsidR="0096470B" w:rsidTr="00734B1D">
        <w:trPr>
          <w:trHeight w:val="372"/>
        </w:trPr>
        <w:tc>
          <w:tcPr>
            <w:tcW w:w="6566" w:type="dxa"/>
            <w:gridSpan w:val="2"/>
            <w:tcMar>
              <w:left w:w="115" w:type="dxa"/>
            </w:tcMar>
            <w:vAlign w:val="center"/>
          </w:tcPr>
          <w:p w:rsidR="0096470B" w:rsidRPr="00B94C83" w:rsidRDefault="0096470B" w:rsidP="00734B1D">
            <w:pPr>
              <w:rPr>
                <w:sz w:val="20"/>
                <w:szCs w:val="20"/>
              </w:rPr>
            </w:pPr>
            <w:r>
              <w:rPr>
                <w:sz w:val="22"/>
                <w:szCs w:val="22"/>
              </w:rPr>
              <w:t>60-3600 Joint Training Center Management and Operations............</w:t>
            </w:r>
          </w:p>
        </w:tc>
        <w:tc>
          <w:tcPr>
            <w:tcW w:w="1584" w:type="dxa"/>
            <w:tcBorders>
              <w:bottom w:val="single" w:sz="8" w:space="0" w:color="auto"/>
            </w:tcBorders>
            <w:tcMar>
              <w:left w:w="0" w:type="dxa"/>
            </w:tcMar>
            <w:vAlign w:val="center"/>
          </w:tcPr>
          <w:p w:rsidR="0096470B" w:rsidRDefault="0096470B" w:rsidP="00734B1D">
            <w:pPr>
              <w:jc w:val="right"/>
            </w:pPr>
            <w:r>
              <w:rPr>
                <w:sz w:val="22"/>
                <w:szCs w:val="22"/>
              </w:rPr>
              <w:t>$50,000</w:t>
            </w:r>
          </w:p>
        </w:tc>
      </w:tr>
      <w:tr w:rsidR="0096470B" w:rsidTr="00734B1D">
        <w:trPr>
          <w:trHeight w:val="338"/>
        </w:trPr>
        <w:tc>
          <w:tcPr>
            <w:tcW w:w="6516" w:type="dxa"/>
            <w:gridSpan w:val="2"/>
            <w:tcMar>
              <w:left w:w="576" w:type="dxa"/>
              <w:right w:w="216" w:type="dxa"/>
            </w:tcMar>
            <w:vAlign w:val="center"/>
          </w:tcPr>
          <w:p w:rsidR="0096470B" w:rsidRPr="0089297C" w:rsidRDefault="0096470B" w:rsidP="00734B1D">
            <w:pPr>
              <w:rPr>
                <w:sz w:val="22"/>
                <w:szCs w:val="22"/>
              </w:rPr>
            </w:pPr>
            <w:r w:rsidRPr="0089297C">
              <w:rPr>
                <w:sz w:val="22"/>
                <w:szCs w:val="22"/>
              </w:rPr>
              <w:t xml:space="preserve">Total </w:t>
            </w:r>
            <w:r>
              <w:rPr>
                <w:sz w:val="22"/>
                <w:szCs w:val="22"/>
              </w:rPr>
              <w:t xml:space="preserve">Direct State Services </w:t>
            </w:r>
            <w:r w:rsidRPr="0089297C">
              <w:rPr>
                <w:sz w:val="22"/>
                <w:szCs w:val="22"/>
              </w:rPr>
              <w:t xml:space="preserve">Appropriation, </w:t>
            </w:r>
            <w:r>
              <w:rPr>
                <w:sz w:val="22"/>
                <w:szCs w:val="22"/>
              </w:rPr>
              <w:t>Military Services</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96470B" w:rsidRDefault="0096470B" w:rsidP="00734B1D">
            <w:pPr>
              <w:jc w:val="right"/>
            </w:pPr>
            <w:r>
              <w:rPr>
                <w:sz w:val="22"/>
                <w:szCs w:val="22"/>
              </w:rPr>
              <w:t>$50,000</w:t>
            </w:r>
          </w:p>
        </w:tc>
      </w:tr>
      <w:tr w:rsidR="0096470B" w:rsidTr="00734B1D">
        <w:trPr>
          <w:trHeight w:val="337"/>
        </w:trPr>
        <w:tc>
          <w:tcPr>
            <w:tcW w:w="6516" w:type="dxa"/>
            <w:gridSpan w:val="2"/>
            <w:tcMar>
              <w:left w:w="720" w:type="dxa"/>
              <w:right w:w="216" w:type="dxa"/>
            </w:tcMar>
            <w:vAlign w:val="center"/>
          </w:tcPr>
          <w:p w:rsidR="0096470B" w:rsidRPr="0089297C" w:rsidRDefault="0096470B" w:rsidP="00734B1D">
            <w:pPr>
              <w:rPr>
                <w:sz w:val="22"/>
                <w:szCs w:val="22"/>
              </w:rPr>
            </w:pPr>
            <w:r>
              <w:rPr>
                <w:sz w:val="22"/>
                <w:szCs w:val="22"/>
              </w:rPr>
              <w:t>.………………………….......................................................</w:t>
            </w:r>
          </w:p>
        </w:tc>
        <w:tc>
          <w:tcPr>
            <w:tcW w:w="1620" w:type="dxa"/>
            <w:vMerge/>
            <w:tcBorders>
              <w:bottom w:val="single" w:sz="8" w:space="0" w:color="auto"/>
            </w:tcBorders>
            <w:vAlign w:val="center"/>
          </w:tcPr>
          <w:p w:rsidR="0096470B" w:rsidRDefault="0096470B" w:rsidP="00734B1D">
            <w:pPr>
              <w:jc w:val="right"/>
            </w:pPr>
          </w:p>
        </w:tc>
      </w:tr>
      <w:tr w:rsidR="0096470B" w:rsidTr="00734B1D">
        <w:trPr>
          <w:trHeight w:val="399"/>
        </w:trPr>
        <w:tc>
          <w:tcPr>
            <w:tcW w:w="4869" w:type="dxa"/>
            <w:tcMar>
              <w:left w:w="115" w:type="dxa"/>
            </w:tcMar>
            <w:vAlign w:val="center"/>
          </w:tcPr>
          <w:p w:rsidR="0096470B" w:rsidRPr="00647E32" w:rsidRDefault="0096470B" w:rsidP="00734B1D">
            <w:pPr>
              <w:rPr>
                <w:b/>
                <w:i/>
                <w:sz w:val="20"/>
                <w:szCs w:val="20"/>
              </w:rPr>
            </w:pPr>
            <w:r>
              <w:rPr>
                <w:b/>
                <w:i/>
                <w:sz w:val="22"/>
                <w:szCs w:val="22"/>
              </w:rPr>
              <w:t>Direct State Services</w:t>
            </w:r>
            <w:r w:rsidRPr="00647E32">
              <w:rPr>
                <w:b/>
                <w:i/>
                <w:sz w:val="20"/>
                <w:szCs w:val="20"/>
              </w:rPr>
              <w:t>:</w:t>
            </w:r>
          </w:p>
        </w:tc>
        <w:tc>
          <w:tcPr>
            <w:tcW w:w="1647" w:type="dxa"/>
            <w:vAlign w:val="center"/>
          </w:tcPr>
          <w:p w:rsidR="0096470B" w:rsidRDefault="0096470B" w:rsidP="00734B1D"/>
        </w:tc>
        <w:tc>
          <w:tcPr>
            <w:tcW w:w="1620" w:type="dxa"/>
            <w:tcBorders>
              <w:top w:val="single" w:sz="8" w:space="0" w:color="auto"/>
            </w:tcBorders>
            <w:vAlign w:val="center"/>
          </w:tcPr>
          <w:p w:rsidR="0096470B" w:rsidRDefault="0096470B" w:rsidP="00734B1D"/>
        </w:tc>
      </w:tr>
      <w:tr w:rsidR="0096470B" w:rsidTr="00734B1D">
        <w:trPr>
          <w:trHeight w:val="399"/>
        </w:trPr>
        <w:tc>
          <w:tcPr>
            <w:tcW w:w="4869" w:type="dxa"/>
            <w:tcMar>
              <w:left w:w="115" w:type="dxa"/>
            </w:tcMar>
            <w:vAlign w:val="center"/>
          </w:tcPr>
          <w:p w:rsidR="0096470B" w:rsidRPr="00C42505" w:rsidRDefault="0096470B" w:rsidP="00734B1D">
            <w:pPr>
              <w:jc w:val="left"/>
              <w:rPr>
                <w:sz w:val="20"/>
                <w:szCs w:val="20"/>
              </w:rPr>
            </w:pPr>
            <w:r>
              <w:rPr>
                <w:sz w:val="22"/>
                <w:szCs w:val="22"/>
              </w:rPr>
              <w:t>60 Services Other Than Personal</w:t>
            </w:r>
            <w:r>
              <w:rPr>
                <w:sz w:val="20"/>
                <w:szCs w:val="20"/>
              </w:rPr>
              <w:t>.</w:t>
            </w:r>
          </w:p>
        </w:tc>
        <w:tc>
          <w:tcPr>
            <w:tcW w:w="1647" w:type="dxa"/>
            <w:vAlign w:val="center"/>
          </w:tcPr>
          <w:p w:rsidR="0096470B" w:rsidRDefault="0096470B" w:rsidP="00734B1D">
            <w:pPr>
              <w:jc w:val="right"/>
            </w:pPr>
            <w:r>
              <w:rPr>
                <w:sz w:val="22"/>
                <w:szCs w:val="22"/>
              </w:rPr>
              <w:t>($50,000)</w:t>
            </w:r>
          </w:p>
        </w:tc>
        <w:tc>
          <w:tcPr>
            <w:tcW w:w="1620" w:type="dxa"/>
            <w:vAlign w:val="center"/>
          </w:tcPr>
          <w:p w:rsidR="0096470B" w:rsidRDefault="0096470B" w:rsidP="00734B1D"/>
        </w:tc>
      </w:tr>
    </w:tbl>
    <w:p w:rsidR="0096470B" w:rsidRDefault="0096470B" w:rsidP="0096470B">
      <w:pPr>
        <w:ind w:left="360" w:hanging="360"/>
      </w:pPr>
    </w:p>
    <w:p w:rsidR="0096470B" w:rsidRDefault="0096470B" w:rsidP="0096470B">
      <w:pPr>
        <w:ind w:left="-72" w:right="-1008" w:hanging="360"/>
      </w:pPr>
      <w:r>
        <w:tab/>
        <w:t>The amounts hereinabove appropriated to the Department of Military and Veterans’ Affairs are for the purpose of having air quality studies conducted to support the efforts to advance New Jersey’s candidacy in obtaining the federal award for the F-35 fighter jet at the 177</w:t>
      </w:r>
      <w:r w:rsidRPr="00176854">
        <w:rPr>
          <w:vertAlign w:val="superscript"/>
        </w:rPr>
        <w:t>th</w:t>
      </w:r>
      <w:r>
        <w:t xml:space="preserve"> Air National Guard base. </w:t>
      </w:r>
    </w:p>
    <w:p w:rsidR="0096470B" w:rsidRDefault="0096470B" w:rsidP="0096470B"/>
    <w:p w:rsidR="0096470B" w:rsidRPr="00647E32" w:rsidRDefault="0096470B" w:rsidP="0096470B">
      <w:r>
        <w:tab/>
        <w:t>2</w:t>
      </w:r>
      <w:r w:rsidRPr="00647E32">
        <w:t>.</w:t>
      </w:r>
      <w:r>
        <w:tab/>
      </w:r>
      <w:r w:rsidRPr="00647E32">
        <w:t xml:space="preserve">This act shall take effect </w:t>
      </w:r>
      <w:r>
        <w:t>immediately</w:t>
      </w:r>
      <w:r w:rsidRPr="00647E32">
        <w:t>.</w:t>
      </w:r>
    </w:p>
    <w:p w:rsidR="0096470B" w:rsidRDefault="0096470B" w:rsidP="0096470B"/>
    <w:p w:rsidR="005F2A32" w:rsidRDefault="005F2A32" w:rsidP="0096470B"/>
    <w:p w:rsidR="00686AEB" w:rsidRDefault="005F2A32" w:rsidP="005F2A32">
      <w:pPr>
        <w:jc w:val="center"/>
      </w:pPr>
      <w:r>
        <w:t>STATEMENT</w:t>
      </w:r>
    </w:p>
    <w:p w:rsidR="005F2A32" w:rsidRDefault="005F2A32" w:rsidP="00686AEB"/>
    <w:p w:rsidR="005F2A32" w:rsidRPr="005F2A32" w:rsidRDefault="005F2A32" w:rsidP="005F2A32">
      <w:pPr>
        <w:rPr>
          <w:spacing w:val="0"/>
          <w:szCs w:val="20"/>
        </w:rPr>
      </w:pPr>
      <w:r>
        <w:tab/>
      </w:r>
      <w:r w:rsidRPr="005F2A32">
        <w:rPr>
          <w:spacing w:val="0"/>
          <w:szCs w:val="20"/>
        </w:rPr>
        <w:t>This bill makes a General Fund supplemental appropriation of $50,000 to the Department of Military and Veterans Affairs for the purpose of having air quality studies conducted to support the efforts to advance New Jersey’s candidacy in obtaining the federal award for the F-35 fighter jet at the 177</w:t>
      </w:r>
      <w:r w:rsidRPr="005F2A32">
        <w:rPr>
          <w:spacing w:val="0"/>
          <w:szCs w:val="20"/>
          <w:vertAlign w:val="superscript"/>
        </w:rPr>
        <w:t>th</w:t>
      </w:r>
      <w:r w:rsidRPr="005F2A32">
        <w:rPr>
          <w:spacing w:val="0"/>
          <w:szCs w:val="20"/>
        </w:rPr>
        <w:t xml:space="preserve"> Air National Guard base.  The United States Air Force is in the process of selecting air bases as potential locations for the deployment of new fighter jets, F-35 Joint Strike Fighters.  By appropriating the funding for air quality studies, the State is supporting efforts to advance New Jersey’s candidacy in obtaining the F-35 fighter jets.  </w:t>
      </w:r>
    </w:p>
    <w:sectPr w:rsidR="005F2A32" w:rsidRPr="005F2A32" w:rsidSect="00C269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014" w:rsidRDefault="00F52014">
      <w:r>
        <w:separator/>
      </w:r>
    </w:p>
  </w:endnote>
  <w:endnote w:type="continuationSeparator" w:id="0">
    <w:p w:rsidR="00F52014" w:rsidRDefault="00F52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014" w:rsidRDefault="00F52014">
      <w:r>
        <w:separator/>
      </w:r>
    </w:p>
  </w:footnote>
  <w:footnote w:type="continuationSeparator" w:id="0">
    <w:p w:rsidR="00F52014" w:rsidRDefault="00F52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48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6972" w:rsidRDefault="00C26972" w:rsidP="00C26972">
    <w:pPr>
      <w:pStyle w:val="bpuHeadSpon"/>
    </w:pPr>
    <w:r w:rsidRPr="00C26972">
      <w:rPr>
        <w:rStyle w:val="bpuHeadSponChar"/>
      </w:rPr>
      <w:t>S3702</w:t>
    </w:r>
    <w:r>
      <w:t xml:space="preserve"> ADDIEGO</w:t>
    </w:r>
  </w:p>
  <w:p w:rsidR="00C26972" w:rsidRDefault="00C26972" w:rsidP="00C26972">
    <w:pPr>
      <w:pStyle w:val="bpuHeadSpon"/>
    </w:pPr>
    <w:r>
      <w:fldChar w:fldCharType="begin"/>
    </w:r>
    <w:r>
      <w:instrText xml:space="preserve"> PAGE  \* MERGEFORMAT </w:instrText>
    </w:r>
    <w:r>
      <w:fldChar w:fldCharType="separate"/>
    </w:r>
    <w:r w:rsidR="009F2062">
      <w:rPr>
        <w:noProof/>
      </w:rPr>
      <w:t>3</w:t>
    </w:r>
    <w:r>
      <w:fldChar w:fldCharType="end"/>
    </w:r>
  </w:p>
  <w:p w:rsidR="00C26972" w:rsidRDefault="00C26972" w:rsidP="00C269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6972" w:rsidRDefault="00C26972" w:rsidP="00C26972">
    <w:pPr>
      <w:pStyle w:val="bpuHeadSpon"/>
    </w:pPr>
    <w:r w:rsidRPr="00C26972">
      <w:rPr>
        <w:rStyle w:val="bpuHeadSponChar"/>
      </w:rPr>
      <w:t>S3702</w:t>
    </w:r>
    <w:r>
      <w:t xml:space="preserve"> ADDIEGO</w:t>
    </w:r>
  </w:p>
  <w:p w:rsidR="00C26972" w:rsidRDefault="00C26972" w:rsidP="00C26972">
    <w:pPr>
      <w:pStyle w:val="bpuHeadSpon"/>
    </w:pPr>
    <w:r>
      <w:fldChar w:fldCharType="begin"/>
    </w:r>
    <w:r>
      <w:instrText xml:space="preserve"> PAGE  \* MERGEFORMAT </w:instrText>
    </w:r>
    <w:r>
      <w:fldChar w:fldCharType="separate"/>
    </w:r>
    <w:r w:rsidR="0078489A">
      <w:rPr>
        <w:noProof/>
      </w:rPr>
      <w:t>2</w:t>
    </w:r>
    <w:r>
      <w:fldChar w:fldCharType="end"/>
    </w:r>
  </w:p>
  <w:p w:rsidR="00C26972" w:rsidRDefault="00C26972" w:rsidP="00C269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785"/>
    <w:rsid w:val="000051BD"/>
    <w:rsid w:val="000160A5"/>
    <w:rsid w:val="0002335B"/>
    <w:rsid w:val="0003549A"/>
    <w:rsid w:val="000367AE"/>
    <w:rsid w:val="00043B22"/>
    <w:rsid w:val="00054975"/>
    <w:rsid w:val="00057D20"/>
    <w:rsid w:val="0006197C"/>
    <w:rsid w:val="0006281F"/>
    <w:rsid w:val="0008113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1DE"/>
    <w:rsid w:val="002053A9"/>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1C7"/>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B2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F17"/>
    <w:rsid w:val="00577A15"/>
    <w:rsid w:val="00580533"/>
    <w:rsid w:val="0059131D"/>
    <w:rsid w:val="005B3F92"/>
    <w:rsid w:val="005B479C"/>
    <w:rsid w:val="005B561E"/>
    <w:rsid w:val="005C07E4"/>
    <w:rsid w:val="005C2124"/>
    <w:rsid w:val="005C336F"/>
    <w:rsid w:val="005C7F3C"/>
    <w:rsid w:val="005E017C"/>
    <w:rsid w:val="005E50C6"/>
    <w:rsid w:val="005F2A32"/>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229"/>
    <w:rsid w:val="00716BB9"/>
    <w:rsid w:val="007256D1"/>
    <w:rsid w:val="007279FD"/>
    <w:rsid w:val="007502CB"/>
    <w:rsid w:val="00752D79"/>
    <w:rsid w:val="00752E20"/>
    <w:rsid w:val="00756EDE"/>
    <w:rsid w:val="00764456"/>
    <w:rsid w:val="00781B4D"/>
    <w:rsid w:val="007824BF"/>
    <w:rsid w:val="00783B8D"/>
    <w:rsid w:val="0078489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9AF"/>
    <w:rsid w:val="00884D51"/>
    <w:rsid w:val="008916EC"/>
    <w:rsid w:val="00891E4F"/>
    <w:rsid w:val="008A31C5"/>
    <w:rsid w:val="008A4F9A"/>
    <w:rsid w:val="008B2850"/>
    <w:rsid w:val="008C79B3"/>
    <w:rsid w:val="008D77BD"/>
    <w:rsid w:val="008E454C"/>
    <w:rsid w:val="008F1E5A"/>
    <w:rsid w:val="008F4730"/>
    <w:rsid w:val="00901BDA"/>
    <w:rsid w:val="009121D8"/>
    <w:rsid w:val="00912D9C"/>
    <w:rsid w:val="00916F7A"/>
    <w:rsid w:val="00917FE3"/>
    <w:rsid w:val="009205D6"/>
    <w:rsid w:val="009318C7"/>
    <w:rsid w:val="00931C09"/>
    <w:rsid w:val="009348C2"/>
    <w:rsid w:val="009440D0"/>
    <w:rsid w:val="009523A3"/>
    <w:rsid w:val="00960958"/>
    <w:rsid w:val="00963A46"/>
    <w:rsid w:val="0096470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062"/>
    <w:rsid w:val="009F4FAC"/>
    <w:rsid w:val="00A017C0"/>
    <w:rsid w:val="00A04AC8"/>
    <w:rsid w:val="00A11228"/>
    <w:rsid w:val="00A222C2"/>
    <w:rsid w:val="00A305D6"/>
    <w:rsid w:val="00A342C4"/>
    <w:rsid w:val="00A50F6B"/>
    <w:rsid w:val="00A52237"/>
    <w:rsid w:val="00A551D6"/>
    <w:rsid w:val="00A6251B"/>
    <w:rsid w:val="00A6754E"/>
    <w:rsid w:val="00A70F58"/>
    <w:rsid w:val="00A723A2"/>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178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972"/>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6A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0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D69654-0C2C-47B0-9471-20A86FC4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26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1C12A-4D02-414E-B73A-BCC415616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346</Words>
  <Characters>1942</Characters>
  <Application>Microsoft Office Word</Application>
  <DocSecurity>0</DocSecurity>
  <Lines>74</Lines>
  <Paragraphs>30</Paragraphs>
  <ScaleCrop>false</ScaleCrop>
  <HeadingPairs>
    <vt:vector size="2" baseType="variant">
      <vt:variant>
        <vt:lpstr>Title</vt:lpstr>
      </vt:variant>
      <vt:variant>
        <vt:i4>1</vt:i4>
      </vt:variant>
    </vt:vector>
  </HeadingPairs>
  <TitlesOfParts>
    <vt:vector size="1" baseType="lpstr">
      <vt:lpstr>S3702</vt:lpstr>
    </vt:vector>
  </TitlesOfParts>
  <Manager>R224</Manager>
  <Company>NJ Office of Legislative Services</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S3702</dc:title>
  <dc:subject/>
  <dc:creator>Senator  ADDIEGO</dc:creator>
  <cp:keywords>S3702|2|SG |240|0|240|N|0|</cp:keywords>
  <dc:description>INTRODUCED APRIL 26, 2021</dc:description>
  <cp:lastModifiedBy>Franks, Denise</cp:lastModifiedBy>
  <cp:revision>2</cp:revision>
  <cp:lastPrinted>2021-04-21T14:25:00Z</cp:lastPrinted>
  <dcterms:created xsi:type="dcterms:W3CDTF">2021-04-26T20:21:00Z</dcterms:created>
  <dcterms:modified xsi:type="dcterms:W3CDTF">2021-04-26T20:21:00Z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