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EF1" w:rsidRDefault="00017EF1" w:rsidP="00017EF1">
      <w:pPr>
        <w:pStyle w:val="bpuReprint"/>
      </w:pPr>
      <w:bookmarkStart w:id="0" w:name="bpuFrontPg"/>
      <w:bookmarkStart w:id="1" w:name="_GoBack"/>
      <w:bookmarkEnd w:id="0"/>
      <w:bookmarkEnd w:id="1"/>
      <w:r>
        <w:t>[First Reprint]</w:t>
      </w:r>
    </w:p>
    <w:p w:rsidR="003A2E25" w:rsidRDefault="003A2E25" w:rsidP="003A2E25">
      <w:pPr>
        <w:pStyle w:val="bpuBill"/>
      </w:pPr>
      <w:r>
        <w:t xml:space="preserve">SENATE, No. 3708 </w:t>
      </w:r>
    </w:p>
    <w:p w:rsidR="003A2E25" w:rsidRPr="009D38FF" w:rsidRDefault="003A2E25" w:rsidP="003A2E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352025" r:id="rId7"/>
        </w:object>
      </w:r>
    </w:p>
    <w:p w:rsidR="003A2E25" w:rsidRDefault="003A2E25" w:rsidP="003A2E25">
      <w:pPr>
        <w:pStyle w:val="bpuState"/>
      </w:pPr>
      <w:r>
        <w:t>STATE OF NEW JERSEY</w:t>
      </w:r>
    </w:p>
    <w:p w:rsidR="003A2E25" w:rsidRDefault="003A2E25" w:rsidP="003A2E25">
      <w:pPr>
        <w:pStyle w:val="bpuLegislature"/>
      </w:pPr>
      <w:r>
        <w:t>219th LEGISLATURE</w:t>
      </w:r>
    </w:p>
    <w:p w:rsidR="003A2E25" w:rsidRDefault="003A2E25" w:rsidP="003A2E25">
      <w:pPr>
        <w:pStyle w:val="bpuWpGraphic"/>
      </w:pPr>
      <w:r>
        <w:object w:dxaOrig="8985" w:dyaOrig="255">
          <v:shape id="_x0000_i1026" type="#_x0000_t75" style="width:6in;height:12pt" o:ole="">
            <v:imagedata r:id="rId6" o:title=""/>
          </v:shape>
          <o:OLEObject Type="Embed" ProgID="WPWin6.1" ShapeID="_x0000_i1026" DrawAspect="Content" ObjectID="_1685352026" r:id="rId8"/>
        </w:object>
      </w:r>
      <w:r>
        <w:t xml:space="preserve">  </w:t>
      </w:r>
    </w:p>
    <w:p w:rsidR="003A2E25" w:rsidRDefault="003A2E25" w:rsidP="003A2E25">
      <w:pPr>
        <w:pStyle w:val="bpuIntro"/>
      </w:pPr>
      <w:r>
        <w:t>INTRODUCED APRIL 26, 2021</w:t>
      </w:r>
    </w:p>
    <w:p w:rsidR="003A2E25" w:rsidRDefault="003A2E25" w:rsidP="003A2E25">
      <w:pPr>
        <w:pStyle w:val="bpuIntro"/>
      </w:pPr>
    </w:p>
    <w:p w:rsidR="003A2E25" w:rsidRDefault="003A2E25" w:rsidP="003A2E25">
      <w:pPr>
        <w:pStyle w:val="bpuIntro"/>
        <w:sectPr w:rsidR="003A2E25" w:rsidSect="003A2E25">
          <w:headerReference w:type="even" r:id="rId9"/>
          <w:headerReference w:type="default" r:id="rId10"/>
          <w:pgSz w:w="12240" w:h="20160" w:code="5"/>
          <w:pgMar w:top="2160" w:right="1440" w:bottom="1440" w:left="1440" w:header="72" w:footer="720" w:gutter="0"/>
          <w:pgNumType w:start="1"/>
          <w:cols w:space="720"/>
          <w:docGrid w:linePitch="360"/>
        </w:sectPr>
      </w:pPr>
    </w:p>
    <w:p w:rsidR="003A2E25" w:rsidRDefault="003A2E25" w:rsidP="003A2E25">
      <w:pPr>
        <w:pStyle w:val="bpuIntro"/>
      </w:pPr>
    </w:p>
    <w:p w:rsidR="003A2E25" w:rsidRDefault="003A2E25" w:rsidP="003A2E25">
      <w:pPr>
        <w:pStyle w:val="bpuSponsor"/>
      </w:pPr>
      <w:r>
        <w:t>Sponsored by:</w:t>
      </w:r>
    </w:p>
    <w:p w:rsidR="003A2E25" w:rsidRDefault="003A2E25" w:rsidP="003A2E25">
      <w:pPr>
        <w:pStyle w:val="bpuSponsor"/>
      </w:pPr>
      <w:r>
        <w:t>Senator  SANDRA B. CUNNINGHAM</w:t>
      </w:r>
    </w:p>
    <w:p w:rsidR="003A2E25" w:rsidRDefault="003A2E25" w:rsidP="003A2E25">
      <w:pPr>
        <w:pStyle w:val="bpuSponsor"/>
      </w:pPr>
      <w:r>
        <w:t>District 31 (Hudson)</w:t>
      </w:r>
    </w:p>
    <w:p w:rsidR="003A2E25" w:rsidRDefault="003A2E25" w:rsidP="003A2E25">
      <w:pPr>
        <w:pStyle w:val="bpuSponsor"/>
      </w:pPr>
      <w:r>
        <w:t>Senator  VIN GOPAL</w:t>
      </w:r>
    </w:p>
    <w:p w:rsidR="003A2E25" w:rsidRDefault="003A2E25" w:rsidP="003A2E25">
      <w:pPr>
        <w:pStyle w:val="bpuSponsor"/>
      </w:pPr>
      <w:r>
        <w:t>District 11 (Monmouth)</w:t>
      </w:r>
    </w:p>
    <w:p w:rsidR="003A2E25" w:rsidRDefault="003A2E25" w:rsidP="003A2E25">
      <w:pPr>
        <w:pStyle w:val="bpuSponsor"/>
      </w:pPr>
    </w:p>
    <w:p w:rsidR="003A2E25" w:rsidRDefault="003A2E25" w:rsidP="003A2E25">
      <w:pPr>
        <w:pStyle w:val="bpuSponsor"/>
      </w:pPr>
    </w:p>
    <w:p w:rsidR="003A2E25" w:rsidRDefault="003A2E25" w:rsidP="003A2E25">
      <w:pPr>
        <w:pStyle w:val="bpuSponsor"/>
      </w:pPr>
    </w:p>
    <w:p w:rsidR="003A2E25" w:rsidRDefault="003A2E25" w:rsidP="003A2E25">
      <w:pPr>
        <w:pStyle w:val="bpuSponsor"/>
      </w:pPr>
    </w:p>
    <w:p w:rsidR="003A2E25" w:rsidRDefault="003A2E25" w:rsidP="003A2E25">
      <w:pPr>
        <w:pStyle w:val="bpuSponsor"/>
      </w:pPr>
      <w:r>
        <w:t>SYNOPSIS</w:t>
      </w:r>
    </w:p>
    <w:p w:rsidR="003A2E25" w:rsidRDefault="003A2E25" w:rsidP="003A2E25">
      <w:pPr>
        <w:pStyle w:val="bpuNormText"/>
      </w:pPr>
      <w:r>
        <w:tab/>
        <w:t xml:space="preserve">Requires institutions of higher education and proprietary degree-granting institutions that have agreements with online program managers to disclose certain online program information. </w:t>
      </w:r>
    </w:p>
    <w:p w:rsidR="003A2E25" w:rsidRDefault="003A2E25" w:rsidP="003A2E25">
      <w:pPr>
        <w:pStyle w:val="bpuNormText"/>
      </w:pPr>
    </w:p>
    <w:p w:rsidR="003A2E25" w:rsidRDefault="003A2E25" w:rsidP="003A2E25">
      <w:pPr>
        <w:pStyle w:val="bpuSponsor"/>
      </w:pPr>
      <w:r>
        <w:t xml:space="preserve">CURRENT VERSION OF TEXT </w:t>
      </w:r>
    </w:p>
    <w:p w:rsidR="003A2E25" w:rsidRDefault="00017EF1" w:rsidP="003A2E25">
      <w:pPr>
        <w:pStyle w:val="bpuNormText"/>
      </w:pPr>
      <w:r>
        <w:tab/>
        <w:t>As reported by the Senate Higher Education Committee on June 15, 2021, with amendments.</w:t>
      </w:r>
    </w:p>
    <w:p w:rsidR="003A2E25" w:rsidRDefault="003A2E25" w:rsidP="003A2E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2E25" w:rsidRDefault="003A2E25" w:rsidP="008916EC">
      <w:pPr>
        <w:pStyle w:val="FronterPage"/>
        <w:tabs>
          <w:tab w:val="clear" w:pos="720"/>
          <w:tab w:val="clear" w:pos="1440"/>
          <w:tab w:val="clear" w:pos="2160"/>
          <w:tab w:val="clear" w:pos="2880"/>
          <w:tab w:val="clear" w:pos="3600"/>
          <w:tab w:val="clear" w:pos="4320"/>
          <w:tab w:val="clear" w:pos="5040"/>
        </w:tabs>
        <w:sectPr w:rsidR="003A2E25" w:rsidSect="003A2E25">
          <w:type w:val="continuous"/>
          <w:pgSz w:w="12240" w:h="20160" w:code="5"/>
          <w:pgMar w:top="1440" w:right="2275" w:bottom="1440" w:left="2275" w:header="72" w:footer="720" w:gutter="0"/>
          <w:pgNumType w:start="1"/>
          <w:cols w:space="720"/>
          <w:docGrid w:linePitch="360"/>
        </w:sectPr>
      </w:pPr>
    </w:p>
    <w:p w:rsidR="00686AEB" w:rsidRPr="00677316" w:rsidRDefault="00670976" w:rsidP="003E47BA">
      <w:pPr>
        <w:pStyle w:val="HangingAnAct"/>
        <w:rPr>
          <w:rStyle w:val="HangingAnActChar"/>
        </w:rPr>
      </w:pPr>
      <w:r>
        <w:rPr>
          <w:rStyle w:val="BillHead"/>
        </w:rPr>
        <w:lastRenderedPageBreak/>
        <w:t>An Act</w:t>
      </w:r>
      <w:r w:rsidR="00686AEB" w:rsidRPr="006B7FA7">
        <w:rPr>
          <w:rStyle w:val="HangingAnActChar"/>
        </w:rPr>
        <w:t xml:space="preserve"> </w:t>
      </w:r>
      <w:r w:rsidR="00960845">
        <w:t>concerning</w:t>
      </w:r>
      <w:r w:rsidR="009A06C3">
        <w:t xml:space="preserve"> the</w:t>
      </w:r>
      <w:r w:rsidR="00960845">
        <w:t xml:space="preserve"> disclosure of </w:t>
      </w:r>
      <w:r w:rsidR="009A06C3">
        <w:t xml:space="preserve">online program information by </w:t>
      </w:r>
      <w:r w:rsidR="00960845">
        <w:t>certain institutions and supplementing Title 18A of the New Jersey Statutes.</w:t>
      </w:r>
    </w:p>
    <w:p w:rsidR="000B1054" w:rsidRPr="00D71D68" w:rsidRDefault="000B1054" w:rsidP="000B1054"/>
    <w:p w:rsidR="00686AEB" w:rsidRPr="00AA7880" w:rsidRDefault="00686AEB" w:rsidP="00686AEB">
      <w:r>
        <w:tab/>
      </w:r>
      <w:r w:rsidR="00670976">
        <w:rPr>
          <w:rStyle w:val="BillHeading2"/>
        </w:rPr>
        <w:t>Be It Enacted</w:t>
      </w:r>
      <w:r>
        <w:rPr>
          <w:rStyle w:val="BillHeading2"/>
        </w:rPr>
        <w:t xml:space="preserve"> </w:t>
      </w:r>
      <w:r w:rsidR="00670976">
        <w:rPr>
          <w:rStyle w:val="BillLanguage"/>
        </w:rPr>
        <w:t>by the Senate and General Assembly of the State of New Jersey:</w:t>
      </w:r>
    </w:p>
    <w:p w:rsidR="00686AEB" w:rsidRDefault="00686AEB" w:rsidP="00686AEB"/>
    <w:p w:rsidR="00017EF1" w:rsidRPr="00FD0961" w:rsidRDefault="00017EF1" w:rsidP="00017EF1">
      <w:pPr>
        <w:rPr>
          <w:u w:val="single"/>
        </w:rPr>
      </w:pPr>
      <w:r w:rsidRPr="005523FB">
        <w:tab/>
        <w:t>1.</w:t>
      </w:r>
      <w:r w:rsidRPr="005523FB">
        <w:tab/>
        <w:t xml:space="preserve">a.  As used in this section, “online program manager” means an entity that enters into a contract or agreement </w:t>
      </w:r>
      <w:r>
        <w:rPr>
          <w:rFonts w:ascii="Albertus Extra Bold" w:hAnsi="Albertus Extra Bold"/>
          <w:b/>
          <w:vertAlign w:val="superscript"/>
        </w:rPr>
        <w:t>1</w:t>
      </w:r>
      <w:r w:rsidRPr="005C3E14">
        <w:rPr>
          <w:u w:val="single"/>
          <w:shd w:val="clear" w:color="auto" w:fill="FFFFFF"/>
        </w:rPr>
        <w:t>related exclusively to online degree and certificate program delivery, including online programs with required in-person clinical and other instruction</w:t>
      </w:r>
      <w:r w:rsidRPr="00631EB9">
        <w:rPr>
          <w:rFonts w:ascii="Albertus Extra Bold" w:hAnsi="Albertus Extra Bold"/>
          <w:b/>
          <w:vertAlign w:val="superscript"/>
        </w:rPr>
        <w:t>1</w:t>
      </w:r>
      <w:r w:rsidRPr="00631EB9">
        <w:t xml:space="preserve"> with</w:t>
      </w:r>
      <w:r w:rsidRPr="005523FB">
        <w:t xml:space="preserve"> an institution of higher education or proprietary degree-granting institution to provide one or more of the following services on behalf of the institution in exchange for financial compensation: advertising and marketing services; recruiting, admissions, and financial services; instruction services; student support services; technology resources and support services; and curriculum development services.</w:t>
      </w:r>
    </w:p>
    <w:p w:rsidR="00017EF1" w:rsidRPr="005523FB" w:rsidRDefault="00017EF1" w:rsidP="00017EF1">
      <w:r w:rsidRPr="005523FB">
        <w:tab/>
        <w:t>b.</w:t>
      </w:r>
      <w:r>
        <w:tab/>
      </w:r>
      <w:r w:rsidRPr="005523FB">
        <w:t>An institution of higher education or proprietary degree-granting institution</w:t>
      </w:r>
      <w:r>
        <w:t xml:space="preserve"> </w:t>
      </w:r>
      <w:r>
        <w:rPr>
          <w:rFonts w:ascii="Albertus Extra Bold" w:hAnsi="Albertus Extra Bold"/>
          <w:b/>
          <w:vertAlign w:val="superscript"/>
        </w:rPr>
        <w:t>1</w:t>
      </w:r>
      <w:r w:rsidRPr="005523FB">
        <w:rPr>
          <w:rFonts w:ascii="Albertus Extra Bold" w:hAnsi="Albertus Extra Bold"/>
          <w:b/>
        </w:rPr>
        <w:t>[</w:t>
      </w:r>
      <w:r w:rsidRPr="005523FB">
        <w:t>, which is eligible to participate in State student grant and scholarship programs,</w:t>
      </w:r>
      <w:r w:rsidRPr="005523FB">
        <w:rPr>
          <w:rFonts w:ascii="Albertus Extra Bold" w:hAnsi="Albertus Extra Bold"/>
          <w:b/>
        </w:rPr>
        <w:t>]</w:t>
      </w:r>
      <w:r>
        <w:rPr>
          <w:rFonts w:ascii="Albertus Extra Bold" w:hAnsi="Albertus Extra Bold"/>
          <w:b/>
          <w:vertAlign w:val="superscript"/>
        </w:rPr>
        <w:t>1</w:t>
      </w:r>
      <w:r w:rsidRPr="005523FB">
        <w:t xml:space="preserve"> that enters into an agreement with an online program manager shall make publicly available on its website the following information on the online programs that are supported by the online program manager:</w:t>
      </w:r>
    </w:p>
    <w:p w:rsidR="00017EF1" w:rsidRPr="005523FB" w:rsidRDefault="00017EF1" w:rsidP="00017EF1">
      <w:r>
        <w:tab/>
        <w:t>(1)</w:t>
      </w:r>
      <w:r>
        <w:tab/>
      </w:r>
      <w:r w:rsidRPr="005523FB">
        <w:t>the name of the online program manager contracted by the institution;</w:t>
      </w:r>
    </w:p>
    <w:p w:rsidR="00017EF1" w:rsidRPr="005523FB" w:rsidRDefault="00017EF1" w:rsidP="00017EF1">
      <w:r w:rsidRPr="005523FB">
        <w:tab/>
        <w:t>(2)</w:t>
      </w:r>
      <w:r>
        <w:tab/>
      </w:r>
      <w:r w:rsidRPr="005523FB">
        <w:t>the admission requirements;</w:t>
      </w:r>
    </w:p>
    <w:p w:rsidR="00017EF1" w:rsidRPr="005523FB" w:rsidRDefault="00017EF1" w:rsidP="00017EF1">
      <w:r>
        <w:tab/>
        <w:t>(3)</w:t>
      </w:r>
      <w:r>
        <w:tab/>
      </w:r>
      <w:r w:rsidRPr="005523FB">
        <w:t>the online program’s tuition costs compared to on-campus program tuition costs;</w:t>
      </w:r>
    </w:p>
    <w:p w:rsidR="00017EF1" w:rsidRPr="005523FB" w:rsidRDefault="00017EF1" w:rsidP="00017EF1">
      <w:r>
        <w:tab/>
        <w:t>(4)</w:t>
      </w:r>
      <w:r>
        <w:tab/>
      </w:r>
      <w:r w:rsidRPr="005523FB">
        <w:t>the financial aid available for the online program;</w:t>
      </w:r>
    </w:p>
    <w:p w:rsidR="00017EF1" w:rsidRPr="005523FB" w:rsidRDefault="00017EF1" w:rsidP="00017EF1">
      <w:r>
        <w:tab/>
        <w:t>(5)</w:t>
      </w:r>
      <w:r>
        <w:tab/>
      </w:r>
      <w:r w:rsidRPr="005523FB">
        <w:t>the average financial aid amount provided to students in the online program; and</w:t>
      </w:r>
    </w:p>
    <w:p w:rsidR="00017EF1" w:rsidRPr="005523FB" w:rsidRDefault="00017EF1" w:rsidP="00017EF1">
      <w:r>
        <w:tab/>
        <w:t>(6)</w:t>
      </w:r>
      <w:r>
        <w:tab/>
      </w:r>
      <w:r w:rsidRPr="005523FB">
        <w:t>the percentage of students in the online program that receive financial aid.</w:t>
      </w:r>
    </w:p>
    <w:p w:rsidR="00594E32" w:rsidRPr="00D71D68" w:rsidRDefault="00594E32" w:rsidP="00686AEB"/>
    <w:p w:rsidR="00686AEB" w:rsidRPr="00AA7880" w:rsidRDefault="00686AEB" w:rsidP="00686AEB">
      <w:r>
        <w:tab/>
      </w:r>
      <w:r w:rsidR="00327017">
        <w:t>2</w:t>
      </w:r>
      <w:r w:rsidR="0038413D">
        <w:t>.</w:t>
      </w:r>
      <w:r w:rsidR="0038413D">
        <w:tab/>
      </w:r>
      <w:r w:rsidR="00670976">
        <w:t>This act shall take effect</w:t>
      </w:r>
      <w:r w:rsidR="007E3493">
        <w:t xml:space="preserve"> immediately. </w:t>
      </w:r>
    </w:p>
    <w:sectPr w:rsidR="00686AEB" w:rsidRPr="00AA7880" w:rsidSect="003A2E2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507" w:rsidRDefault="00333507">
      <w:r>
        <w:separator/>
      </w:r>
    </w:p>
  </w:endnote>
  <w:endnote w:type="continuationSeparator" w:id="0">
    <w:p w:rsidR="00333507" w:rsidRDefault="00333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EF1" w:rsidRPr="00921C91" w:rsidRDefault="00017E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7EF1" w:rsidRPr="00921C91" w:rsidRDefault="00017EF1">
    <w:pPr>
      <w:pStyle w:val="Footer"/>
      <w:rPr>
        <w:szCs w:val="18"/>
      </w:rPr>
    </w:pPr>
  </w:p>
  <w:p w:rsidR="00017EF1" w:rsidRPr="00921C91" w:rsidRDefault="00017E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7EF1" w:rsidRDefault="00017EF1" w:rsidP="00686AEB">
    <w:pPr>
      <w:pStyle w:val="Footer"/>
    </w:pPr>
    <w:r>
      <w:tab/>
      <w:t>Matter enclosed in superscript numerals has been adopted as follows:</w:t>
    </w:r>
  </w:p>
  <w:p w:rsidR="00017EF1" w:rsidRDefault="00017EF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June 15, 2021.</w:t>
    </w:r>
  </w:p>
  <w:p w:rsidR="00017EF1" w:rsidRPr="00017EF1" w:rsidRDefault="00017EF1"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507" w:rsidRDefault="00333507">
      <w:r>
        <w:separator/>
      </w:r>
    </w:p>
  </w:footnote>
  <w:footnote w:type="continuationSeparator" w:id="0">
    <w:p w:rsidR="00333507" w:rsidRDefault="003335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7F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2E25" w:rsidRDefault="003A2E25" w:rsidP="003A2E25">
    <w:pPr>
      <w:pStyle w:val="bpuHeadSpon"/>
    </w:pPr>
    <w:r w:rsidRPr="003A2E25">
      <w:rPr>
        <w:rStyle w:val="bpuHeadSponChar"/>
      </w:rPr>
      <w:t>S3708</w:t>
    </w:r>
    <w:r>
      <w:t xml:space="preserve"> </w:t>
    </w:r>
    <w:r w:rsidR="00017EF1">
      <w:t xml:space="preserve">[1R] </w:t>
    </w:r>
    <w:r>
      <w:t>CUNNINGHAM, GOPAL</w:t>
    </w:r>
  </w:p>
  <w:p w:rsidR="003A2E25" w:rsidRDefault="003A2E25" w:rsidP="003A2E25">
    <w:pPr>
      <w:pStyle w:val="bpuHeadSpon"/>
    </w:pPr>
    <w:r>
      <w:fldChar w:fldCharType="begin"/>
    </w:r>
    <w:r>
      <w:instrText xml:space="preserve"> PAGE  \* MERGEFORMAT </w:instrText>
    </w:r>
    <w:r>
      <w:fldChar w:fldCharType="separate"/>
    </w:r>
    <w:r w:rsidR="00017EF1">
      <w:rPr>
        <w:noProof/>
      </w:rPr>
      <w:t>3</w:t>
    </w:r>
    <w:r>
      <w:fldChar w:fldCharType="end"/>
    </w:r>
  </w:p>
  <w:p w:rsidR="003A2E25" w:rsidRDefault="003A2E25" w:rsidP="003A2E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2E25" w:rsidRDefault="003A2E25" w:rsidP="003A2E25">
    <w:pPr>
      <w:pStyle w:val="bpuHeadSpon"/>
    </w:pPr>
    <w:r w:rsidRPr="003A2E25">
      <w:rPr>
        <w:rStyle w:val="bpuHeadSponChar"/>
      </w:rPr>
      <w:t>S3708</w:t>
    </w:r>
    <w:r>
      <w:t xml:space="preserve"> </w:t>
    </w:r>
    <w:r w:rsidR="00017EF1">
      <w:t xml:space="preserve">[1R] </w:t>
    </w:r>
    <w:r>
      <w:t>CUNNINGHAM, GOPAL</w:t>
    </w:r>
  </w:p>
  <w:p w:rsidR="003A2E25" w:rsidRDefault="003A2E25" w:rsidP="003A2E25">
    <w:pPr>
      <w:pStyle w:val="bpuHeadSpon"/>
    </w:pPr>
    <w:r>
      <w:fldChar w:fldCharType="begin"/>
    </w:r>
    <w:r>
      <w:instrText xml:space="preserve"> PAGE  \* MERGEFORMAT </w:instrText>
    </w:r>
    <w:r>
      <w:fldChar w:fldCharType="separate"/>
    </w:r>
    <w:r w:rsidR="00227DB6">
      <w:rPr>
        <w:noProof/>
      </w:rPr>
      <w:t>2</w:t>
    </w:r>
    <w:r>
      <w:fldChar w:fldCharType="end"/>
    </w:r>
  </w:p>
  <w:p w:rsidR="003A2E25" w:rsidRDefault="003A2E25" w:rsidP="003A2E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11B"/>
    <w:rsid w:val="000051BD"/>
    <w:rsid w:val="000160A5"/>
    <w:rsid w:val="000176B2"/>
    <w:rsid w:val="00017EF1"/>
    <w:rsid w:val="0002335B"/>
    <w:rsid w:val="0003549A"/>
    <w:rsid w:val="000367AE"/>
    <w:rsid w:val="00043B22"/>
    <w:rsid w:val="00054975"/>
    <w:rsid w:val="00057D20"/>
    <w:rsid w:val="0006197C"/>
    <w:rsid w:val="0006281F"/>
    <w:rsid w:val="0008141C"/>
    <w:rsid w:val="00094A55"/>
    <w:rsid w:val="000A44A7"/>
    <w:rsid w:val="000B050C"/>
    <w:rsid w:val="000B1054"/>
    <w:rsid w:val="000B3411"/>
    <w:rsid w:val="000C054C"/>
    <w:rsid w:val="000C12C2"/>
    <w:rsid w:val="000D11AF"/>
    <w:rsid w:val="000D6255"/>
    <w:rsid w:val="000D6262"/>
    <w:rsid w:val="000D7B4A"/>
    <w:rsid w:val="000E4006"/>
    <w:rsid w:val="000F3DA2"/>
    <w:rsid w:val="000F5FDE"/>
    <w:rsid w:val="000F7466"/>
    <w:rsid w:val="0011633A"/>
    <w:rsid w:val="0013000E"/>
    <w:rsid w:val="00133F81"/>
    <w:rsid w:val="00135943"/>
    <w:rsid w:val="001645FB"/>
    <w:rsid w:val="00167C3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948"/>
    <w:rsid w:val="001E15F1"/>
    <w:rsid w:val="001E16FA"/>
    <w:rsid w:val="001E28C8"/>
    <w:rsid w:val="001E6213"/>
    <w:rsid w:val="001F14C7"/>
    <w:rsid w:val="001F4618"/>
    <w:rsid w:val="001F7405"/>
    <w:rsid w:val="00205533"/>
    <w:rsid w:val="0021252D"/>
    <w:rsid w:val="00212B8D"/>
    <w:rsid w:val="00222983"/>
    <w:rsid w:val="00225989"/>
    <w:rsid w:val="00227DB6"/>
    <w:rsid w:val="002370D0"/>
    <w:rsid w:val="00255958"/>
    <w:rsid w:val="00255D73"/>
    <w:rsid w:val="00257FA2"/>
    <w:rsid w:val="0026064E"/>
    <w:rsid w:val="0026574A"/>
    <w:rsid w:val="002660BB"/>
    <w:rsid w:val="002720E8"/>
    <w:rsid w:val="00275293"/>
    <w:rsid w:val="002776B0"/>
    <w:rsid w:val="00286C7E"/>
    <w:rsid w:val="002A1029"/>
    <w:rsid w:val="002A19F1"/>
    <w:rsid w:val="002A3A1A"/>
    <w:rsid w:val="002A4692"/>
    <w:rsid w:val="002A51BA"/>
    <w:rsid w:val="002B2E26"/>
    <w:rsid w:val="002B3FE6"/>
    <w:rsid w:val="002C2D81"/>
    <w:rsid w:val="002C461E"/>
    <w:rsid w:val="002C6CEC"/>
    <w:rsid w:val="002E09CE"/>
    <w:rsid w:val="002E69D1"/>
    <w:rsid w:val="002F3BA6"/>
    <w:rsid w:val="002F7CE1"/>
    <w:rsid w:val="00315320"/>
    <w:rsid w:val="00325776"/>
    <w:rsid w:val="00325E27"/>
    <w:rsid w:val="00327017"/>
    <w:rsid w:val="00330395"/>
    <w:rsid w:val="00333507"/>
    <w:rsid w:val="00333704"/>
    <w:rsid w:val="00336624"/>
    <w:rsid w:val="0034025F"/>
    <w:rsid w:val="00340458"/>
    <w:rsid w:val="0034200F"/>
    <w:rsid w:val="003446A0"/>
    <w:rsid w:val="0034481B"/>
    <w:rsid w:val="00344857"/>
    <w:rsid w:val="00350130"/>
    <w:rsid w:val="00354334"/>
    <w:rsid w:val="0036180C"/>
    <w:rsid w:val="00363CF5"/>
    <w:rsid w:val="00364344"/>
    <w:rsid w:val="003702CA"/>
    <w:rsid w:val="00370617"/>
    <w:rsid w:val="00382F1F"/>
    <w:rsid w:val="0038413D"/>
    <w:rsid w:val="00391DA4"/>
    <w:rsid w:val="003A2E2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D10"/>
    <w:rsid w:val="00455D51"/>
    <w:rsid w:val="00456BF9"/>
    <w:rsid w:val="00461057"/>
    <w:rsid w:val="004704A8"/>
    <w:rsid w:val="00471102"/>
    <w:rsid w:val="00471F18"/>
    <w:rsid w:val="00484144"/>
    <w:rsid w:val="00484C19"/>
    <w:rsid w:val="00485866"/>
    <w:rsid w:val="00492076"/>
    <w:rsid w:val="00493B1D"/>
    <w:rsid w:val="00497037"/>
    <w:rsid w:val="004A0D3A"/>
    <w:rsid w:val="004A3009"/>
    <w:rsid w:val="004A6940"/>
    <w:rsid w:val="004A77A4"/>
    <w:rsid w:val="004C742C"/>
    <w:rsid w:val="004E1F3E"/>
    <w:rsid w:val="004F21BD"/>
    <w:rsid w:val="004F4F1D"/>
    <w:rsid w:val="004F74DD"/>
    <w:rsid w:val="00501317"/>
    <w:rsid w:val="0050495C"/>
    <w:rsid w:val="00505DC9"/>
    <w:rsid w:val="00506E1E"/>
    <w:rsid w:val="00513C81"/>
    <w:rsid w:val="005266FD"/>
    <w:rsid w:val="00527532"/>
    <w:rsid w:val="00527BFB"/>
    <w:rsid w:val="00532A32"/>
    <w:rsid w:val="00540B0B"/>
    <w:rsid w:val="0054460F"/>
    <w:rsid w:val="005536CD"/>
    <w:rsid w:val="00554051"/>
    <w:rsid w:val="00557240"/>
    <w:rsid w:val="005651F3"/>
    <w:rsid w:val="00565841"/>
    <w:rsid w:val="00572184"/>
    <w:rsid w:val="00577A15"/>
    <w:rsid w:val="00580533"/>
    <w:rsid w:val="0059131D"/>
    <w:rsid w:val="00594E3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177"/>
    <w:rsid w:val="00665CBC"/>
    <w:rsid w:val="00667A5C"/>
    <w:rsid w:val="00670976"/>
    <w:rsid w:val="00671D79"/>
    <w:rsid w:val="00677316"/>
    <w:rsid w:val="00686AEB"/>
    <w:rsid w:val="006A3944"/>
    <w:rsid w:val="006B7897"/>
    <w:rsid w:val="006B7FA7"/>
    <w:rsid w:val="006C086A"/>
    <w:rsid w:val="006C188D"/>
    <w:rsid w:val="006C21C1"/>
    <w:rsid w:val="006C7327"/>
    <w:rsid w:val="006D00E5"/>
    <w:rsid w:val="006D791B"/>
    <w:rsid w:val="006E2895"/>
    <w:rsid w:val="006F180D"/>
    <w:rsid w:val="006F4334"/>
    <w:rsid w:val="006F47AF"/>
    <w:rsid w:val="006F6B8A"/>
    <w:rsid w:val="00701D74"/>
    <w:rsid w:val="00707CD3"/>
    <w:rsid w:val="00716BB9"/>
    <w:rsid w:val="007256D1"/>
    <w:rsid w:val="007279FD"/>
    <w:rsid w:val="0074513C"/>
    <w:rsid w:val="007502CB"/>
    <w:rsid w:val="00752D79"/>
    <w:rsid w:val="00752E20"/>
    <w:rsid w:val="00756EDE"/>
    <w:rsid w:val="00781B4D"/>
    <w:rsid w:val="007824BF"/>
    <w:rsid w:val="00783B8D"/>
    <w:rsid w:val="00792053"/>
    <w:rsid w:val="00794B94"/>
    <w:rsid w:val="00794BD4"/>
    <w:rsid w:val="007A2F73"/>
    <w:rsid w:val="007A3061"/>
    <w:rsid w:val="007A5A0B"/>
    <w:rsid w:val="007C0E14"/>
    <w:rsid w:val="007C7DE4"/>
    <w:rsid w:val="007D40CB"/>
    <w:rsid w:val="007D5796"/>
    <w:rsid w:val="007D59C0"/>
    <w:rsid w:val="007D7D9C"/>
    <w:rsid w:val="007E349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D33"/>
    <w:rsid w:val="00884D51"/>
    <w:rsid w:val="008916EC"/>
    <w:rsid w:val="00891E4F"/>
    <w:rsid w:val="008A31C5"/>
    <w:rsid w:val="008A4F9A"/>
    <w:rsid w:val="008A611B"/>
    <w:rsid w:val="008B2850"/>
    <w:rsid w:val="008C42C4"/>
    <w:rsid w:val="008C79B3"/>
    <w:rsid w:val="008D16CF"/>
    <w:rsid w:val="008D77BD"/>
    <w:rsid w:val="008E454C"/>
    <w:rsid w:val="008F1E5A"/>
    <w:rsid w:val="00901BDA"/>
    <w:rsid w:val="009121D8"/>
    <w:rsid w:val="00916F7A"/>
    <w:rsid w:val="00917FE3"/>
    <w:rsid w:val="009318C7"/>
    <w:rsid w:val="00931C09"/>
    <w:rsid w:val="009348C2"/>
    <w:rsid w:val="009440D0"/>
    <w:rsid w:val="009523A3"/>
    <w:rsid w:val="00960845"/>
    <w:rsid w:val="00960958"/>
    <w:rsid w:val="00963A46"/>
    <w:rsid w:val="00966A3E"/>
    <w:rsid w:val="00971493"/>
    <w:rsid w:val="00971AD9"/>
    <w:rsid w:val="00973069"/>
    <w:rsid w:val="00973523"/>
    <w:rsid w:val="00980766"/>
    <w:rsid w:val="009835D4"/>
    <w:rsid w:val="009865D4"/>
    <w:rsid w:val="00997152"/>
    <w:rsid w:val="009972CD"/>
    <w:rsid w:val="009A06C3"/>
    <w:rsid w:val="009A0E9C"/>
    <w:rsid w:val="009A118A"/>
    <w:rsid w:val="009A45DA"/>
    <w:rsid w:val="009A4BBE"/>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D7F"/>
    <w:rsid w:val="00A6251B"/>
    <w:rsid w:val="00A6754E"/>
    <w:rsid w:val="00A70F58"/>
    <w:rsid w:val="00A72987"/>
    <w:rsid w:val="00A7346B"/>
    <w:rsid w:val="00A84C4F"/>
    <w:rsid w:val="00A911CC"/>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034"/>
    <w:rsid w:val="00AE1871"/>
    <w:rsid w:val="00AE7C3C"/>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AF7"/>
    <w:rsid w:val="00B90E33"/>
    <w:rsid w:val="00B9676B"/>
    <w:rsid w:val="00BA2EA5"/>
    <w:rsid w:val="00BA364B"/>
    <w:rsid w:val="00BB1190"/>
    <w:rsid w:val="00BB31D0"/>
    <w:rsid w:val="00BB3A11"/>
    <w:rsid w:val="00BB4DDB"/>
    <w:rsid w:val="00BB5D79"/>
    <w:rsid w:val="00BB5F02"/>
    <w:rsid w:val="00BB73F3"/>
    <w:rsid w:val="00BB7E43"/>
    <w:rsid w:val="00BC7892"/>
    <w:rsid w:val="00BE2428"/>
    <w:rsid w:val="00BE24D6"/>
    <w:rsid w:val="00BE7EFA"/>
    <w:rsid w:val="00BF06AD"/>
    <w:rsid w:val="00BF2C67"/>
    <w:rsid w:val="00C04F4D"/>
    <w:rsid w:val="00C12E48"/>
    <w:rsid w:val="00C13D14"/>
    <w:rsid w:val="00C15F53"/>
    <w:rsid w:val="00C23F09"/>
    <w:rsid w:val="00C25356"/>
    <w:rsid w:val="00C328D0"/>
    <w:rsid w:val="00C448B2"/>
    <w:rsid w:val="00C46BC1"/>
    <w:rsid w:val="00C5235F"/>
    <w:rsid w:val="00C54CE2"/>
    <w:rsid w:val="00C66BF3"/>
    <w:rsid w:val="00C70140"/>
    <w:rsid w:val="00C73CA7"/>
    <w:rsid w:val="00C77EE5"/>
    <w:rsid w:val="00C822F6"/>
    <w:rsid w:val="00C82AC2"/>
    <w:rsid w:val="00C8456C"/>
    <w:rsid w:val="00C919BA"/>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D95"/>
    <w:rsid w:val="00D343D0"/>
    <w:rsid w:val="00D3664D"/>
    <w:rsid w:val="00D500E9"/>
    <w:rsid w:val="00D507BC"/>
    <w:rsid w:val="00D6090A"/>
    <w:rsid w:val="00D62FA3"/>
    <w:rsid w:val="00D63B6F"/>
    <w:rsid w:val="00D64A90"/>
    <w:rsid w:val="00D9410B"/>
    <w:rsid w:val="00D9695B"/>
    <w:rsid w:val="00DA2417"/>
    <w:rsid w:val="00DA418A"/>
    <w:rsid w:val="00DA5585"/>
    <w:rsid w:val="00DB02AC"/>
    <w:rsid w:val="00DB2A20"/>
    <w:rsid w:val="00DB6AA2"/>
    <w:rsid w:val="00DE10D1"/>
    <w:rsid w:val="00DE2514"/>
    <w:rsid w:val="00DE48CA"/>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F1B"/>
    <w:rsid w:val="00EA7C16"/>
    <w:rsid w:val="00EC1E25"/>
    <w:rsid w:val="00EC5281"/>
    <w:rsid w:val="00EC791D"/>
    <w:rsid w:val="00EC7CA6"/>
    <w:rsid w:val="00ED3C5D"/>
    <w:rsid w:val="00ED4553"/>
    <w:rsid w:val="00F00D08"/>
    <w:rsid w:val="00F0419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CDD"/>
    <w:rsid w:val="00F97027"/>
    <w:rsid w:val="00FA0AFC"/>
    <w:rsid w:val="00FA1C82"/>
    <w:rsid w:val="00FA2ED1"/>
    <w:rsid w:val="00FA4A52"/>
    <w:rsid w:val="00FA7610"/>
    <w:rsid w:val="00FB4045"/>
    <w:rsid w:val="00FB4D8E"/>
    <w:rsid w:val="00FB5595"/>
    <w:rsid w:val="00FC0D0A"/>
    <w:rsid w:val="00FC1B0B"/>
    <w:rsid w:val="00FC5167"/>
    <w:rsid w:val="00FD2F97"/>
    <w:rsid w:val="00FD52D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A8CD7BF-06B5-41B5-94EE-986330E85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76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76B2"/>
    <w:rPr>
      <w:rFonts w:ascii="Segoe UI" w:hAnsi="Segoe UI" w:cs="Segoe UI"/>
      <w:spacing w:val="4"/>
      <w:sz w:val="18"/>
      <w:szCs w:val="18"/>
    </w:rPr>
  </w:style>
  <w:style w:type="character" w:styleId="LineNumber">
    <w:name w:val="line number"/>
    <w:basedOn w:val="DefaultParagraphFont"/>
    <w:semiHidden/>
    <w:unhideWhenUsed/>
    <w:rsid w:val="003A2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324</Words>
  <Characters>1913</Characters>
  <Application>Microsoft Office Word</Application>
  <DocSecurity>0</DocSecurity>
  <Lines>65</Lines>
  <Paragraphs>25</Paragraphs>
  <ScaleCrop>false</ScaleCrop>
  <HeadingPairs>
    <vt:vector size="2" baseType="variant">
      <vt:variant>
        <vt:lpstr>Title</vt:lpstr>
      </vt:variant>
      <vt:variant>
        <vt:i4>1</vt:i4>
      </vt:variant>
    </vt:vector>
  </HeadingPairs>
  <TitlesOfParts>
    <vt:vector size="1" baseType="lpstr">
      <vt:lpstr>S3708 1R</vt:lpstr>
    </vt:vector>
  </TitlesOfParts>
  <Manager>R224</Manager>
  <Company>NJ Office of Legislative Services</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S3708 1R</dc:title>
  <dc:subject/>
  <dc:creator>Senator  CUNNINGHAM, Senator  GOPAL</dc:creator>
  <cp:keywords>S3708|2|ER |227|315|252|!||</cp:keywords>
  <dc:description>INTRODUCED APRIL 26, 2021_x000d_
Amended 6/15/21</dc:description>
  <cp:lastModifiedBy>Franks, Denise</cp:lastModifiedBy>
  <cp:revision>2</cp:revision>
  <cp:lastPrinted>2021-06-16T14:53:00Z</cp:lastPrinted>
  <dcterms:created xsi:type="dcterms:W3CDTF">2021-06-16T16:33:00Z</dcterms:created>
  <dcterms:modified xsi:type="dcterms:W3CDTF">2021-06-16T16:33:00Z</dcterms:modified>
  <cp:category>s1: C.18A:3B-98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y fmtid="{D5CDD505-2E9C-101B-9397-08002B2CF9AE}" pid="5" name="_AdHocReviewCycleID">
    <vt:i4>871645538</vt:i4>
  </property>
  <property fmtid="{D5CDD505-2E9C-101B-9397-08002B2CF9AE}" pid="6" name="_EmailSubject">
    <vt:lpwstr>Quick TR</vt:lpwstr>
  </property>
  <property fmtid="{D5CDD505-2E9C-101B-9397-08002B2CF9AE}" pid="7" name="_AuthorEmail">
    <vt:lpwstr>shaimowitz@njleg.org</vt:lpwstr>
  </property>
  <property fmtid="{D5CDD505-2E9C-101B-9397-08002B2CF9AE}" pid="8" name="_AuthorEmailDisplayName">
    <vt:lpwstr>Haimowitz, Sarah</vt:lpwstr>
  </property>
  <property fmtid="{D5CDD505-2E9C-101B-9397-08002B2CF9AE}" pid="9" name="_ReviewingToolsShownOnce">
    <vt:lpwstr/>
  </property>
</Properties>
</file>