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08E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08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08E5">
        <w:rPr>
          <w:caps/>
          <w:szCs w:val="24"/>
        </w:rPr>
        <w:t>MAY 20, 2021</w:t>
      </w:r>
    </w:p>
    <w:p w:rsidR="004144CF" w:rsidRDefault="004144CF" w:rsidP="0083060A"/>
    <w:p w:rsidR="008670B3" w:rsidRDefault="008670B3" w:rsidP="008670B3">
      <w:r>
        <w:tab/>
        <w:t>The Senate Budget and Appropriations Committee reports favorably Senate Bill No. 3715.</w:t>
      </w:r>
    </w:p>
    <w:p w:rsidR="00AE20D3" w:rsidRPr="00AE20D3" w:rsidRDefault="008670B3" w:rsidP="00AE20D3">
      <w:pPr>
        <w:rPr>
          <w:spacing w:val="4"/>
          <w:szCs w:val="24"/>
        </w:rPr>
      </w:pPr>
      <w:r>
        <w:tab/>
      </w:r>
      <w:r w:rsidR="00AE20D3" w:rsidRPr="00AE20D3">
        <w:rPr>
          <w:spacing w:val="4"/>
          <w:szCs w:val="24"/>
        </w:rPr>
        <w:t>The bill modifies certain definitions that are applicable to the State’s transient accommodation taxes and fees.  Specifically, the bill alters the definitions of “obtained through a transient marketplace” and “transient space marketplace.”</w:t>
      </w:r>
    </w:p>
    <w:p w:rsidR="00AE20D3" w:rsidRPr="00AE20D3" w:rsidRDefault="00AE20D3" w:rsidP="00AE20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20D3">
        <w:rPr>
          <w:spacing w:val="4"/>
          <w:szCs w:val="24"/>
        </w:rPr>
        <w:tab/>
        <w:t>Under current law, “obtained through a transient space marketplace” means that payment for the accommodation is made through a means provided by the marketplace or travel agency, either directly or indirectly, regardless of which person or entity receives the payment, and where the contracting for the accommodation is made through the marketplace or travel agency.  The bill changes this definition to specify that the accommodation is accepted through a means provided by the marketplace or travel agency, regardless of whether payment for the accommodation is made through a means provide by the marketplace or travel agency.</w:t>
      </w:r>
    </w:p>
    <w:p w:rsidR="00AE20D3" w:rsidRPr="00AE20D3" w:rsidRDefault="00AE20D3" w:rsidP="00AE20D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20D3">
        <w:rPr>
          <w:spacing w:val="4"/>
          <w:szCs w:val="24"/>
        </w:rPr>
        <w:tab/>
        <w:t>Further, the bill modifies the definition of “transient space marketplace.”  Under current law, a transient space marketplace means a marketplace or travel agency through which a person may offer transient accommodations to customers and through which customers may arrange for occupancies of transient accommodations.  The bill changes the definition to specify that a marketplace or travel agency provides the service in exchange for a fee.</w:t>
      </w:r>
    </w:p>
    <w:p w:rsidR="008670B3" w:rsidRDefault="008670B3" w:rsidP="008670B3"/>
    <w:p w:rsidR="008670B3" w:rsidRDefault="008670B3" w:rsidP="008670B3">
      <w:r>
        <w:rPr>
          <w:u w:val="double"/>
        </w:rPr>
        <w:t>FISCAL IMPACT</w:t>
      </w:r>
      <w:r>
        <w:t>:</w:t>
      </w:r>
    </w:p>
    <w:p w:rsidR="008670B3" w:rsidRPr="00B747AE" w:rsidRDefault="008670B3" w:rsidP="008670B3">
      <w:r>
        <w:tab/>
      </w:r>
      <w:r w:rsidR="00BC3324">
        <w:t>This bill is not certified as requiring a fiscal note.</w:t>
      </w:r>
    </w:p>
    <w:sectPr w:rsidR="008670B3" w:rsidRPr="00B747A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8E5" w:rsidRDefault="003F08E5">
      <w:r>
        <w:separator/>
      </w:r>
    </w:p>
  </w:endnote>
  <w:endnote w:type="continuationSeparator" w:id="0">
    <w:p w:rsidR="003F08E5" w:rsidRDefault="003F0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8E5" w:rsidRDefault="003F08E5">
      <w:r>
        <w:separator/>
      </w:r>
    </w:p>
  </w:footnote>
  <w:footnote w:type="continuationSeparator" w:id="0">
    <w:p w:rsidR="003F08E5" w:rsidRDefault="003F0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0CAB" w:rsidP="007D0CAB">
    <w:pPr>
      <w:pStyle w:val="HeaderPage2"/>
      <w:jc w:val="center"/>
    </w:pPr>
    <w:r>
      <w:fldChar w:fldCharType="begin"/>
    </w:r>
    <w:r>
      <w:instrText xml:space="preserve"> PAGE  \* MERGEFORMAT </w:instrText>
    </w:r>
    <w:r>
      <w:fldChar w:fldCharType="separate"/>
    </w:r>
    <w:r>
      <w:rPr>
        <w:noProof/>
      </w:rPr>
      <w:t>2</w:t>
    </w:r>
    <w:r>
      <w:fldChar w:fldCharType="end"/>
    </w:r>
  </w:p>
  <w:p w:rsidR="007D0CAB" w:rsidRDefault="007D0CAB" w:rsidP="007D0C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8E5"/>
    <w:rsid w:val="00010CB9"/>
    <w:rsid w:val="000123C0"/>
    <w:rsid w:val="00015342"/>
    <w:rsid w:val="000213D6"/>
    <w:rsid w:val="00025E25"/>
    <w:rsid w:val="00027199"/>
    <w:rsid w:val="00030AB3"/>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2C5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08E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CA4"/>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0CAB"/>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D08"/>
    <w:rsid w:val="00861012"/>
    <w:rsid w:val="008670B3"/>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28B"/>
    <w:rsid w:val="00AC62AE"/>
    <w:rsid w:val="00AD5E8F"/>
    <w:rsid w:val="00AE20D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324"/>
    <w:rsid w:val="00BC6B1B"/>
    <w:rsid w:val="00BD2630"/>
    <w:rsid w:val="00BD5182"/>
    <w:rsid w:val="00BD76CA"/>
    <w:rsid w:val="00BE23B4"/>
    <w:rsid w:val="00C032CB"/>
    <w:rsid w:val="00C13E25"/>
    <w:rsid w:val="00C20FDB"/>
    <w:rsid w:val="00C228D1"/>
    <w:rsid w:val="00C23217"/>
    <w:rsid w:val="00C3337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CEC"/>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1BBF"/>
    <w:rsid w:val="00EF52FC"/>
    <w:rsid w:val="00F140A0"/>
    <w:rsid w:val="00F21B0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BE75D85-02CD-4E97-99FF-63E074D7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46C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6C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235</Words>
  <Characters>1345</Characters>
  <Application>Microsoft Office Word</Application>
  <DocSecurity>0</DocSecurity>
  <Lines>37</Lines>
  <Paragraphs>11</Paragraphs>
  <ScaleCrop>false</ScaleCrop>
  <HeadingPairs>
    <vt:vector size="2" baseType="variant">
      <vt:variant>
        <vt:lpstr>Title</vt:lpstr>
      </vt:variant>
      <vt:variant>
        <vt:i4>1</vt:i4>
      </vt:variant>
    </vt:vector>
  </HeadingPairs>
  <TitlesOfParts>
    <vt:vector size="1" baseType="lpstr">
      <vt:lpstr>S3715 SBA  Statement MAY 20, 2021</vt:lpstr>
    </vt:vector>
  </TitlesOfParts>
  <Manager>R225</Manager>
  <Company>NJ OLS DMU</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S3715 SBA  Statement 5/20/21</dc:title>
  <dc:subject/>
  <dc:creator>Senate SBA</dc:creator>
  <cp:keywords>S3715|1|RF |308|0|0|!|0|</cp:keywords>
  <dc:description/>
  <cp:lastModifiedBy>Siracusa, Nicole</cp:lastModifiedBy>
  <cp:revision>2</cp:revision>
  <cp:lastPrinted>2021-05-20T17:00:00Z</cp:lastPrinted>
  <dcterms:created xsi:type="dcterms:W3CDTF">2021-05-21T16:38:00Z</dcterms:created>
  <dcterms:modified xsi:type="dcterms:W3CDTF">2021-05-21T16:38:00Z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