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032E5" w14:textId="7B16EA54" w:rsidR="00A01762" w:rsidRDefault="00A01762" w:rsidP="00A0176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3752 </w:t>
      </w:r>
    </w:p>
    <w:p w14:paraId="39287F9E" w14:textId="18B655E0" w:rsidR="00A01762" w:rsidRPr="009D38FF" w:rsidRDefault="00A01762" w:rsidP="00A01762">
      <w:pPr>
        <w:pStyle w:val="bpuWpGraphic"/>
      </w:pPr>
      <w:r>
        <w:object w:dxaOrig="8985" w:dyaOrig="255" w14:anchorId="5F1DE3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83106300" r:id="rId9"/>
        </w:object>
      </w:r>
    </w:p>
    <w:p w14:paraId="01AC8F83" w14:textId="77777777" w:rsidR="00A01762" w:rsidRDefault="00A01762" w:rsidP="00A01762">
      <w:pPr>
        <w:pStyle w:val="bpuState"/>
      </w:pPr>
      <w:r>
        <w:t>STATE OF NEW JERSEY</w:t>
      </w:r>
    </w:p>
    <w:p w14:paraId="55B60894" w14:textId="77777777" w:rsidR="00A01762" w:rsidRDefault="00A01762" w:rsidP="00A01762">
      <w:pPr>
        <w:pStyle w:val="bpuLegislature"/>
      </w:pPr>
      <w:r>
        <w:t>219th LEGISLATURE</w:t>
      </w:r>
    </w:p>
    <w:p w14:paraId="36ABBE18" w14:textId="53C9E750" w:rsidR="00A01762" w:rsidRDefault="00A01762" w:rsidP="00A01762">
      <w:pPr>
        <w:pStyle w:val="bpuWpGraphic"/>
      </w:pPr>
      <w:r>
        <w:object w:dxaOrig="8985" w:dyaOrig="255" w14:anchorId="4373FD51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83106301" r:id="rId10"/>
        </w:object>
      </w:r>
      <w:r>
        <w:t xml:space="preserve">  </w:t>
      </w:r>
    </w:p>
    <w:p w14:paraId="702FBAA5" w14:textId="77777777" w:rsidR="00A01762" w:rsidRDefault="00A01762" w:rsidP="00A01762">
      <w:pPr>
        <w:pStyle w:val="bpuIntro"/>
      </w:pPr>
      <w:r>
        <w:t>INTRODUCED MAY 11, 2021</w:t>
      </w:r>
    </w:p>
    <w:p w14:paraId="286A81FC" w14:textId="77777777" w:rsidR="00A01762" w:rsidRDefault="00A01762" w:rsidP="00A01762">
      <w:pPr>
        <w:pStyle w:val="bpuIntro"/>
      </w:pPr>
    </w:p>
    <w:p w14:paraId="18A69C4C" w14:textId="77777777" w:rsidR="00A01762" w:rsidRDefault="00A01762" w:rsidP="00A01762">
      <w:pPr>
        <w:pStyle w:val="bpuIntro"/>
        <w:sectPr w:rsidR="00A01762" w:rsidSect="00DE1F02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AAF0131" w14:textId="77777777" w:rsidR="00A01762" w:rsidRDefault="00A01762" w:rsidP="00A01762">
      <w:pPr>
        <w:pStyle w:val="bpuIntro"/>
      </w:pPr>
    </w:p>
    <w:p w14:paraId="70E64284" w14:textId="77777777" w:rsidR="00A01762" w:rsidRDefault="00A01762" w:rsidP="00A01762">
      <w:pPr>
        <w:pStyle w:val="bpuSponsor"/>
      </w:pPr>
      <w:r>
        <w:t>Sponsored by:</w:t>
      </w:r>
    </w:p>
    <w:p w14:paraId="15D0CF9C" w14:textId="77777777" w:rsidR="00A01762" w:rsidRDefault="00A01762" w:rsidP="00A01762">
      <w:pPr>
        <w:pStyle w:val="bpuSponsor"/>
      </w:pPr>
      <w:r>
        <w:t>Senator  KRISTIN M. CORRADO</w:t>
      </w:r>
    </w:p>
    <w:p w14:paraId="343B914E" w14:textId="77777777" w:rsidR="00A01762" w:rsidRDefault="00A01762" w:rsidP="00A01762">
      <w:pPr>
        <w:pStyle w:val="bpuSponsor"/>
      </w:pPr>
      <w:r>
        <w:t>District 40 (Bergen, Essex, Morris and Passaic)</w:t>
      </w:r>
    </w:p>
    <w:p w14:paraId="42CA30D7" w14:textId="4A0D942A" w:rsidR="00A01762" w:rsidRDefault="00867B81" w:rsidP="00867B81">
      <w:pPr>
        <w:pStyle w:val="bpuSponsor"/>
      </w:pPr>
      <w:r>
        <w:t>Senator  LINDA R. GREENSTEIN</w:t>
      </w:r>
    </w:p>
    <w:p w14:paraId="05F9FD08" w14:textId="03F50D6C" w:rsidR="00867B81" w:rsidRDefault="00867B81" w:rsidP="00867B81">
      <w:pPr>
        <w:pStyle w:val="bpuSponsor"/>
      </w:pPr>
      <w:r>
        <w:t>District 14 (Mercer and Middlesex)</w:t>
      </w:r>
    </w:p>
    <w:p w14:paraId="6B10A706" w14:textId="77777777" w:rsidR="00867B81" w:rsidRPr="00867B81" w:rsidRDefault="00867B81" w:rsidP="00867B81">
      <w:pPr>
        <w:pStyle w:val="bpuSponsor"/>
      </w:pPr>
    </w:p>
    <w:p w14:paraId="3AF52512" w14:textId="47B8B807" w:rsidR="00D1561D" w:rsidRDefault="00DE1F02" w:rsidP="00DE1F02">
      <w:pPr>
        <w:pStyle w:val="bpuSponsor"/>
      </w:pPr>
      <w:r>
        <w:t>Co-Sponsored by:</w:t>
      </w:r>
    </w:p>
    <w:p w14:paraId="1478CA4C" w14:textId="000A2670" w:rsidR="00DE1F02" w:rsidRDefault="00DE1F02" w:rsidP="00DE1F02">
      <w:pPr>
        <w:pStyle w:val="bpuSponsor"/>
      </w:pPr>
      <w:r w:rsidRPr="00DE1F02">
        <w:t xml:space="preserve">Senators </w:t>
      </w:r>
      <w:proofErr w:type="spellStart"/>
      <w:r w:rsidRPr="00DE1F02">
        <w:t>T.Kean</w:t>
      </w:r>
      <w:proofErr w:type="spellEnd"/>
      <w:r w:rsidRPr="00DE1F02">
        <w:t xml:space="preserve"> and </w:t>
      </w:r>
      <w:proofErr w:type="spellStart"/>
      <w:r w:rsidRPr="00DE1F02">
        <w:t>A.M.Bucco</w:t>
      </w:r>
      <w:proofErr w:type="spellEnd"/>
    </w:p>
    <w:p w14:paraId="207153C2" w14:textId="77777777" w:rsidR="00DE1F02" w:rsidRPr="00DE1F02" w:rsidRDefault="00DE1F02" w:rsidP="00DE1F02"/>
    <w:p w14:paraId="1D68E58A" w14:textId="77777777" w:rsidR="00D1561D" w:rsidRPr="00D1561D" w:rsidRDefault="00D1561D" w:rsidP="00D1561D"/>
    <w:p w14:paraId="6E16A313" w14:textId="77777777" w:rsidR="00A01762" w:rsidRDefault="00A01762" w:rsidP="00A01762">
      <w:pPr>
        <w:pStyle w:val="bpuSponsor"/>
      </w:pPr>
    </w:p>
    <w:p w14:paraId="0C8A748B" w14:textId="77777777" w:rsidR="00A01762" w:rsidRDefault="00A01762" w:rsidP="00A01762">
      <w:pPr>
        <w:pStyle w:val="bpuSponsor"/>
      </w:pPr>
    </w:p>
    <w:p w14:paraId="31CC9DE9" w14:textId="77777777" w:rsidR="00A01762" w:rsidRDefault="00A01762" w:rsidP="00A01762">
      <w:pPr>
        <w:pStyle w:val="bpuSponsor"/>
      </w:pPr>
      <w:r>
        <w:t>SYNOPSIS</w:t>
      </w:r>
    </w:p>
    <w:p w14:paraId="45AD5DD5" w14:textId="77777777" w:rsidR="00A01762" w:rsidRDefault="00A01762" w:rsidP="00A01762">
      <w:pPr>
        <w:pStyle w:val="bpuNormText"/>
      </w:pPr>
      <w:r>
        <w:tab/>
        <w:t xml:space="preserve">Requires Commissioner of Education to prepare report on learning loss of students with developmental disabilities during COVID-19 public health emergency. </w:t>
      </w:r>
    </w:p>
    <w:p w14:paraId="383DAAE9" w14:textId="77777777" w:rsidR="00A01762" w:rsidRDefault="00A01762" w:rsidP="00A01762">
      <w:pPr>
        <w:pStyle w:val="bpuNormText"/>
      </w:pPr>
    </w:p>
    <w:p w14:paraId="7EDD50E0" w14:textId="77777777" w:rsidR="00A01762" w:rsidRDefault="00A01762" w:rsidP="00A01762">
      <w:pPr>
        <w:pStyle w:val="bpuSponsor"/>
      </w:pPr>
      <w:r>
        <w:t xml:space="preserve">CURRENT VERSION OF TEXT </w:t>
      </w:r>
    </w:p>
    <w:p w14:paraId="76AACC0D" w14:textId="77777777" w:rsidR="00A01762" w:rsidRDefault="00A01762" w:rsidP="00A01762">
      <w:pPr>
        <w:pStyle w:val="bpuNormText"/>
      </w:pPr>
      <w:r>
        <w:tab/>
        <w:t>As introduced.</w:t>
      </w:r>
    </w:p>
    <w:p w14:paraId="4B7BE5A5" w14:textId="116315AC" w:rsidR="00A01762" w:rsidRDefault="00A01762" w:rsidP="00A0176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1432035" wp14:editId="11374A5F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6F056BC" w14:textId="77777777" w:rsidR="00A01762" w:rsidRDefault="00A0176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01762" w:rsidSect="00A0176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708A628" w14:textId="77777777" w:rsidR="00B51A34" w:rsidRPr="00677316" w:rsidRDefault="00921D72" w:rsidP="00B51A34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51A34">
        <w:rPr>
          <w:rStyle w:val="HangingAnActChar"/>
        </w:rPr>
        <w:t>concerning learning loss of students</w:t>
      </w:r>
      <w:r w:rsidR="00B51A34" w:rsidRPr="00723573">
        <w:rPr>
          <w:rStyle w:val="HangingAnActChar"/>
        </w:rPr>
        <w:t xml:space="preserve"> with developmental disabilities</w:t>
      </w:r>
      <w:r w:rsidR="00B51A34">
        <w:rPr>
          <w:rStyle w:val="HangingAnActChar"/>
        </w:rPr>
        <w:t xml:space="preserve"> during the COVID-19 public health emergency.</w:t>
      </w:r>
    </w:p>
    <w:p w14:paraId="41DAFDD6" w14:textId="77777777" w:rsidR="00B51A34" w:rsidRPr="00D71D68" w:rsidRDefault="00B51A34" w:rsidP="00B51A34"/>
    <w:p w14:paraId="0948C227" w14:textId="77777777" w:rsidR="00B51A34" w:rsidRPr="00AA7880" w:rsidRDefault="00B51A34" w:rsidP="00B51A3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14:paraId="474D099D" w14:textId="77777777" w:rsidR="00B51A34" w:rsidRPr="00D71D68" w:rsidRDefault="00B51A34" w:rsidP="00B51A34"/>
    <w:p w14:paraId="7176B5C2" w14:textId="3A504B9C" w:rsidR="00161ABE" w:rsidRDefault="00B51A34" w:rsidP="00B51A34">
      <w:r>
        <w:tab/>
        <w:t>1.</w:t>
      </w:r>
      <w:r>
        <w:tab/>
        <w:t xml:space="preserve">a.  The Commissioner of Education </w:t>
      </w:r>
      <w:r w:rsidR="00B90B58">
        <w:t>shall prepare</w:t>
      </w:r>
      <w:r>
        <w:t xml:space="preserve"> a study of learning loss </w:t>
      </w:r>
      <w:r w:rsidR="00ED3CA8">
        <w:t xml:space="preserve">experienced by </w:t>
      </w:r>
      <w:r>
        <w:t xml:space="preserve">students with </w:t>
      </w:r>
      <w:r w:rsidRPr="00723573">
        <w:rPr>
          <w:rStyle w:val="HangingAnActChar"/>
        </w:rPr>
        <w:t>developmental disabilities</w:t>
      </w:r>
      <w:r>
        <w:rPr>
          <w:rStyle w:val="HangingAnActChar"/>
        </w:rPr>
        <w:t xml:space="preserve"> as a result of the COVID-19 public health emergency</w:t>
      </w:r>
      <w:r>
        <w:t xml:space="preserve">.  The study shall </w:t>
      </w:r>
      <w:r w:rsidR="00ED3CA8">
        <w:t>focus on the increased use of virtual instruction, programs, and services for students with developmental disabilities during the public health emergency</w:t>
      </w:r>
      <w:r w:rsidR="00161ABE">
        <w:t xml:space="preserve">, and </w:t>
      </w:r>
      <w:r w:rsidR="00736B7C">
        <w:t xml:space="preserve">the </w:t>
      </w:r>
      <w:r w:rsidR="00161ABE">
        <w:t>impact on</w:t>
      </w:r>
      <w:r w:rsidR="00ED3CA8">
        <w:t xml:space="preserve"> students’ academic outcomes.  </w:t>
      </w:r>
    </w:p>
    <w:p w14:paraId="7227B8A1" w14:textId="5B893CB2" w:rsidR="00161ABE" w:rsidRDefault="00161ABE" w:rsidP="00B51A34">
      <w:r>
        <w:tab/>
        <w:t xml:space="preserve">The study shall </w:t>
      </w:r>
      <w:r w:rsidR="00B90B58">
        <w:t xml:space="preserve">include a </w:t>
      </w:r>
      <w:r w:rsidR="00494A8C">
        <w:t>compar</w:t>
      </w:r>
      <w:r w:rsidR="00B90B58">
        <w:t>ison of</w:t>
      </w:r>
      <w:r>
        <w:t xml:space="preserve"> the current skill levels of students with developmental disabilities with their skill levels </w:t>
      </w:r>
      <w:r w:rsidR="00494A8C">
        <w:t xml:space="preserve">prior to the public health emergency.  </w:t>
      </w:r>
      <w:r w:rsidR="00B90B58">
        <w:t xml:space="preserve">In preparing the analysis, the commissioner </w:t>
      </w:r>
      <w:r w:rsidR="00494A8C">
        <w:t xml:space="preserve">shall </w:t>
      </w:r>
      <w:r>
        <w:t xml:space="preserve">collect and review </w:t>
      </w:r>
      <w:r w:rsidR="00494A8C">
        <w:t>a</w:t>
      </w:r>
      <w:r>
        <w:t xml:space="preserve"> variety of </w:t>
      </w:r>
      <w:r w:rsidR="00494A8C">
        <w:t>resources including</w:t>
      </w:r>
      <w:r>
        <w:t>, but not limited to:</w:t>
      </w:r>
    </w:p>
    <w:p w14:paraId="1F4EFCED" w14:textId="1A267DE6" w:rsidR="00162A24" w:rsidRDefault="00161ABE" w:rsidP="00B51A34">
      <w:r>
        <w:tab/>
        <w:t>(1)</w:t>
      </w:r>
      <w:r w:rsidR="00FE7406">
        <w:tab/>
      </w:r>
      <w:r w:rsidR="00494A8C">
        <w:t>any comprehensive psychoeducational evaluation</w:t>
      </w:r>
      <w:r w:rsidR="00ED3CA8">
        <w:t>s</w:t>
      </w:r>
      <w:r w:rsidR="00494A8C">
        <w:t xml:space="preserve"> or </w:t>
      </w:r>
      <w:r w:rsidR="00162A24">
        <w:t xml:space="preserve">State or locally-administered </w:t>
      </w:r>
      <w:r w:rsidR="00494A8C">
        <w:t>standardized assessments completed by the students</w:t>
      </w:r>
      <w:r>
        <w:t>;</w:t>
      </w:r>
      <w:r w:rsidR="00162A24">
        <w:t xml:space="preserve"> </w:t>
      </w:r>
    </w:p>
    <w:p w14:paraId="31EDA3C7" w14:textId="7603E4C6" w:rsidR="00ED3CA8" w:rsidRDefault="00ED3CA8" w:rsidP="00B51A34">
      <w:r>
        <w:tab/>
        <w:t>(2)</w:t>
      </w:r>
      <w:r w:rsidR="00FE7406">
        <w:tab/>
      </w:r>
      <w:r w:rsidR="00161ABE">
        <w:t xml:space="preserve">data on the use of </w:t>
      </w:r>
      <w:r>
        <w:t>compensatory education services</w:t>
      </w:r>
      <w:r w:rsidR="00161ABE">
        <w:t xml:space="preserve"> </w:t>
      </w:r>
      <w:r w:rsidR="00162A24">
        <w:t xml:space="preserve">provided to </w:t>
      </w:r>
      <w:r w:rsidR="00161ABE">
        <w:t>students;</w:t>
      </w:r>
    </w:p>
    <w:p w14:paraId="04B0E888" w14:textId="7AC2EE34" w:rsidR="00ED3CA8" w:rsidRDefault="00B51A34" w:rsidP="00B51A34">
      <w:r>
        <w:tab/>
      </w:r>
      <w:r w:rsidR="00ED3CA8">
        <w:t>(3)</w:t>
      </w:r>
      <w:r w:rsidR="00FE7406">
        <w:tab/>
      </w:r>
      <w:r w:rsidR="00161ABE">
        <w:t xml:space="preserve">data on the attendance and </w:t>
      </w:r>
      <w:r w:rsidR="00ED3CA8">
        <w:t>participation rates of students</w:t>
      </w:r>
      <w:r w:rsidR="00161ABE">
        <w:t>;</w:t>
      </w:r>
      <w:r w:rsidR="00ED3CA8">
        <w:t xml:space="preserve"> </w:t>
      </w:r>
      <w:r w:rsidR="00161ABE">
        <w:t>and</w:t>
      </w:r>
    </w:p>
    <w:p w14:paraId="11D557B7" w14:textId="173D203F" w:rsidR="00ED3CA8" w:rsidRDefault="00161ABE" w:rsidP="00B51A34">
      <w:r>
        <w:tab/>
        <w:t>(4)</w:t>
      </w:r>
      <w:r w:rsidR="00FE7406">
        <w:tab/>
      </w:r>
      <w:r w:rsidR="00F418DC">
        <w:t xml:space="preserve">feedback from parents of students on the </w:t>
      </w:r>
      <w:r>
        <w:t xml:space="preserve">unique </w:t>
      </w:r>
      <w:r w:rsidR="00F418DC">
        <w:t>challenges their children have faced due to changes in the academic program</w:t>
      </w:r>
      <w:r>
        <w:t xml:space="preserve"> </w:t>
      </w:r>
      <w:r w:rsidR="00162A24">
        <w:t xml:space="preserve">or service delivery </w:t>
      </w:r>
      <w:r>
        <w:t>during the public health emergency</w:t>
      </w:r>
      <w:r w:rsidR="00F418DC">
        <w:t xml:space="preserve">, and any learning </w:t>
      </w:r>
      <w:r>
        <w:t>loss or other regression observed</w:t>
      </w:r>
      <w:r w:rsidR="00F418DC">
        <w:t xml:space="preserve"> by the parent during </w:t>
      </w:r>
      <w:r>
        <w:t xml:space="preserve">this time period.  </w:t>
      </w:r>
      <w:r w:rsidR="00F418DC">
        <w:t xml:space="preserve">   </w:t>
      </w:r>
    </w:p>
    <w:p w14:paraId="4092C4B2" w14:textId="6BA43C27" w:rsidR="00B51A34" w:rsidRDefault="00B51A34" w:rsidP="00B51A34">
      <w:r>
        <w:tab/>
        <w:t>b.</w:t>
      </w:r>
      <w:r>
        <w:tab/>
        <w:t xml:space="preserve">The Commissioner of Education shall report findings </w:t>
      </w:r>
      <w:r w:rsidRPr="001D5FFD">
        <w:t>and recommendations</w:t>
      </w:r>
      <w:r>
        <w:t xml:space="preserve"> made pursuant to this section to </w:t>
      </w:r>
      <w:r w:rsidRPr="001D5FFD">
        <w:t>the Governor and to the Legislature</w:t>
      </w:r>
      <w:r>
        <w:t>,</w:t>
      </w:r>
      <w:r w:rsidRPr="001D5FFD">
        <w:t xml:space="preserve"> pursuant to section 2 of</w:t>
      </w:r>
      <w:r>
        <w:t xml:space="preserve"> P.L.1991, c.164 (C.52:14-19.1)</w:t>
      </w:r>
      <w:r w:rsidR="00162A24">
        <w:t>,</w:t>
      </w:r>
      <w:r>
        <w:t xml:space="preserve"> within 180 days of the effective date of this act.  </w:t>
      </w:r>
    </w:p>
    <w:p w14:paraId="5990C9DD" w14:textId="77777777" w:rsidR="00B51A34" w:rsidRDefault="00B51A34" w:rsidP="00B51A34"/>
    <w:p w14:paraId="229CFE07" w14:textId="77777777" w:rsidR="00B51A34" w:rsidRDefault="00B51A34" w:rsidP="00B51A34">
      <w:r>
        <w:tab/>
        <w:t>2.</w:t>
      </w:r>
      <w:r>
        <w:tab/>
        <w:t>This act shall take effect immediately and shall expire upon submission of the Commissioner’s report pursuant to section 1 of this act.</w:t>
      </w:r>
    </w:p>
    <w:p w14:paraId="7BCA04BE" w14:textId="77777777" w:rsidR="00B51A34" w:rsidRDefault="00B51A34" w:rsidP="00B51A34"/>
    <w:p w14:paraId="1024E1B1" w14:textId="77777777" w:rsidR="00B90B58" w:rsidRDefault="00B90B58" w:rsidP="00B51A34"/>
    <w:p w14:paraId="71F2EFBB" w14:textId="77777777" w:rsidR="00686AEB" w:rsidRPr="00AA7880" w:rsidRDefault="00686AEB" w:rsidP="00B90B58">
      <w:pPr>
        <w:pStyle w:val="HangingAnAct"/>
        <w:ind w:left="0" w:firstLine="0"/>
        <w:jc w:val="center"/>
      </w:pPr>
      <w:r w:rsidRPr="00D71D68">
        <w:t>STATEMENT</w:t>
      </w:r>
    </w:p>
    <w:p w14:paraId="0FE3CE20" w14:textId="77777777" w:rsidR="00B90B58" w:rsidRDefault="00B90B58" w:rsidP="00161ABE"/>
    <w:p w14:paraId="31675866" w14:textId="3622F903" w:rsidR="00161ABE" w:rsidRDefault="00B90B58" w:rsidP="00161ABE">
      <w:r>
        <w:tab/>
        <w:t xml:space="preserve">This bill directs the </w:t>
      </w:r>
      <w:r w:rsidR="00161ABE">
        <w:t xml:space="preserve">Commissioner of Education </w:t>
      </w:r>
      <w:r>
        <w:t>to</w:t>
      </w:r>
      <w:r w:rsidR="003B0D0B">
        <w:t xml:space="preserve"> prepare</w:t>
      </w:r>
      <w:r w:rsidR="00161ABE">
        <w:t xml:space="preserve"> a study of learning loss experienced by students with </w:t>
      </w:r>
      <w:r w:rsidR="00161ABE" w:rsidRPr="00723573">
        <w:rPr>
          <w:rStyle w:val="HangingAnActChar"/>
        </w:rPr>
        <w:t>developmental disabilities</w:t>
      </w:r>
      <w:r w:rsidR="00161ABE">
        <w:rPr>
          <w:rStyle w:val="HangingAnActChar"/>
        </w:rPr>
        <w:t xml:space="preserve"> as a result of the COVID-19 public health emergency</w:t>
      </w:r>
      <w:r w:rsidR="00161ABE">
        <w:t xml:space="preserve">.  </w:t>
      </w:r>
      <w:r>
        <w:t xml:space="preserve">Under the bill, the </w:t>
      </w:r>
      <w:r w:rsidR="00161ABE">
        <w:t xml:space="preserve">study </w:t>
      </w:r>
      <w:r>
        <w:t>will</w:t>
      </w:r>
      <w:r w:rsidR="00161ABE">
        <w:t xml:space="preserve"> focus on the increased use of virtual instruction, programs, and services for students with developmental </w:t>
      </w:r>
      <w:r w:rsidR="00161ABE">
        <w:lastRenderedPageBreak/>
        <w:t xml:space="preserve">disabilities during the public health emergency, and </w:t>
      </w:r>
      <w:r w:rsidR="00162A24">
        <w:t xml:space="preserve">the </w:t>
      </w:r>
      <w:r w:rsidR="00161ABE">
        <w:t xml:space="preserve">impact on students’ academic outcomes.  </w:t>
      </w:r>
    </w:p>
    <w:p w14:paraId="64B7126D" w14:textId="4B4AFD9D" w:rsidR="00161ABE" w:rsidRDefault="00161ABE" w:rsidP="00161ABE">
      <w:r>
        <w:tab/>
      </w:r>
      <w:r w:rsidR="00B90B58">
        <w:t>Under the bill, the study must include a comparison of the</w:t>
      </w:r>
      <w:r>
        <w:t xml:space="preserve"> current skill levels of students with developmental disabilities with their skill levels prior to the public health emergency.  </w:t>
      </w:r>
      <w:r w:rsidR="00B90B58">
        <w:t xml:space="preserve">In preparing the analysis, the commissioner is directed to </w:t>
      </w:r>
      <w:r>
        <w:t>collect and review a variety of resources including, but not limited to:</w:t>
      </w:r>
    </w:p>
    <w:p w14:paraId="5E4AC37A" w14:textId="672CB655" w:rsidR="00B90B58" w:rsidRDefault="00161ABE" w:rsidP="00161ABE">
      <w:pPr>
        <w:pStyle w:val="ListParagraph"/>
        <w:numPr>
          <w:ilvl w:val="0"/>
          <w:numId w:val="1"/>
        </w:numPr>
      </w:pPr>
      <w:r>
        <w:t xml:space="preserve">any comprehensive psychoeducational evaluations or </w:t>
      </w:r>
      <w:r w:rsidR="00162A24">
        <w:t xml:space="preserve">State or locally-administered </w:t>
      </w:r>
      <w:r>
        <w:t>standardized assessments completed by the students;</w:t>
      </w:r>
    </w:p>
    <w:p w14:paraId="7539FE07" w14:textId="032715B5" w:rsidR="00B90B58" w:rsidRDefault="00161ABE" w:rsidP="00161ABE">
      <w:pPr>
        <w:pStyle w:val="ListParagraph"/>
        <w:numPr>
          <w:ilvl w:val="0"/>
          <w:numId w:val="1"/>
        </w:numPr>
      </w:pPr>
      <w:r>
        <w:t xml:space="preserve">data on the use of compensatory education services </w:t>
      </w:r>
      <w:r w:rsidR="00162A24">
        <w:t xml:space="preserve">provided to </w:t>
      </w:r>
      <w:r>
        <w:t>students;</w:t>
      </w:r>
    </w:p>
    <w:p w14:paraId="4CD34329" w14:textId="77777777" w:rsidR="00B90B58" w:rsidRDefault="00161ABE" w:rsidP="00161ABE">
      <w:pPr>
        <w:pStyle w:val="ListParagraph"/>
        <w:numPr>
          <w:ilvl w:val="0"/>
          <w:numId w:val="1"/>
        </w:numPr>
      </w:pPr>
      <w:r>
        <w:t>data on the attendance and participation rates of students; and</w:t>
      </w:r>
    </w:p>
    <w:p w14:paraId="4227B9FA" w14:textId="77777777" w:rsidR="00A67751" w:rsidRDefault="00161ABE" w:rsidP="00A67751">
      <w:pPr>
        <w:pStyle w:val="ListParagraph"/>
        <w:numPr>
          <w:ilvl w:val="0"/>
          <w:numId w:val="1"/>
        </w:numPr>
      </w:pPr>
      <w:r>
        <w:t xml:space="preserve">feedback from parents of students on the unique challenges their children have faced due to changes in the academic program </w:t>
      </w:r>
      <w:r w:rsidR="00162A24">
        <w:t xml:space="preserve">or service delivery </w:t>
      </w:r>
      <w:r>
        <w:t>during the public health emergency, and any learning loss or other regression observed by the pare</w:t>
      </w:r>
      <w:r w:rsidR="00A67751">
        <w:t>nt during this time period.</w:t>
      </w:r>
    </w:p>
    <w:p w14:paraId="0A255E74" w14:textId="4A447DC9" w:rsidR="00161ABE" w:rsidRDefault="00161ABE" w:rsidP="00A67751">
      <w:pPr>
        <w:pStyle w:val="ListParagraph"/>
        <w:numPr>
          <w:ilvl w:val="0"/>
          <w:numId w:val="1"/>
        </w:numPr>
      </w:pPr>
      <w:r>
        <w:t xml:space="preserve">The bill directs the </w:t>
      </w:r>
      <w:r w:rsidR="00B90B58">
        <w:t>commissioner</w:t>
      </w:r>
      <w:r>
        <w:t xml:space="preserve"> to submit a</w:t>
      </w:r>
      <w:r w:rsidR="00B90B58">
        <w:t xml:space="preserve"> report including findings and recommendations t</w:t>
      </w:r>
      <w:r>
        <w:t xml:space="preserve">o </w:t>
      </w:r>
      <w:r w:rsidRPr="001D5FFD">
        <w:t>the Governor and the Legislature</w:t>
      </w:r>
      <w:r w:rsidR="00B90B58">
        <w:t xml:space="preserve"> within 180 days of the bill’s </w:t>
      </w:r>
      <w:r>
        <w:t xml:space="preserve">effective date.  </w:t>
      </w:r>
    </w:p>
    <w:sectPr w:rsidR="00161ABE" w:rsidSect="00A01762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2BD5AC" w16cex:dateUtc="2021-04-22T14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6BA2BBC" w16cid:durableId="242BD5A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0ED21" w14:textId="77777777" w:rsidR="00D13234" w:rsidRDefault="00D13234">
      <w:r>
        <w:separator/>
      </w:r>
    </w:p>
  </w:endnote>
  <w:endnote w:type="continuationSeparator" w:id="0">
    <w:p w14:paraId="22EC8588" w14:textId="77777777" w:rsidR="00D13234" w:rsidRDefault="00D13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505CF" w14:textId="06768090" w:rsidR="00867B81" w:rsidRDefault="00DE1F02" w:rsidP="00DE1F02">
    <w:pPr>
      <w:pStyle w:val="sponUdate"/>
    </w:pPr>
    <w:r>
      <w:t>(Sponsorship Updated As Of: 5/20/2021)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7FD63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4EF7B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C613D" w14:textId="77777777" w:rsidR="00D13234" w:rsidRDefault="00D13234">
      <w:r>
        <w:separator/>
      </w:r>
    </w:p>
  </w:footnote>
  <w:footnote w:type="continuationSeparator" w:id="0">
    <w:p w14:paraId="4C35A42A" w14:textId="77777777" w:rsidR="00D13234" w:rsidRDefault="00D13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C2F08" w14:textId="77777777" w:rsidR="00665CBC" w:rsidRDefault="00B2492C">
    <w:pPr>
      <w:pStyle w:val="Header"/>
    </w:pPr>
    <w:r>
      <w:rPr>
        <w:noProof/>
      </w:rPr>
      <w:pict w14:anchorId="1DEBEE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FADE8" w14:textId="0D9BA1CE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3B63A" w14:textId="154F430F" w:rsidR="00665CBC" w:rsidRDefault="00665CBC" w:rsidP="00686AEB">
    <w:pPr>
      <w:pStyle w:val="Header"/>
      <w:jc w:val="center"/>
      <w:rPr>
        <w:rStyle w:val="PageNumber"/>
      </w:rPr>
    </w:pPr>
  </w:p>
  <w:p w14:paraId="1CCC5192" w14:textId="31A71E6D" w:rsidR="00A01762" w:rsidRDefault="00A01762" w:rsidP="00A01762">
    <w:pPr>
      <w:pStyle w:val="bpuHeadSpon"/>
    </w:pPr>
    <w:r w:rsidRPr="00A01762">
      <w:rPr>
        <w:rStyle w:val="bpuHeadSponChar"/>
      </w:rPr>
      <w:t>S3752</w:t>
    </w:r>
    <w:r>
      <w:t xml:space="preserve"> CORRADO</w:t>
    </w:r>
    <w:r w:rsidR="00867B81">
      <w:t>, GREENSTEIN</w:t>
    </w:r>
  </w:p>
  <w:p w14:paraId="5D2DAC72" w14:textId="4C42DC6F" w:rsidR="00A01762" w:rsidRDefault="00A01762" w:rsidP="00A0176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0877">
      <w:rPr>
        <w:noProof/>
      </w:rPr>
      <w:t>3</w:t>
    </w:r>
    <w:r>
      <w:fldChar w:fldCharType="end"/>
    </w:r>
  </w:p>
  <w:p w14:paraId="26444EF1" w14:textId="77777777" w:rsidR="00A01762" w:rsidRDefault="00A01762" w:rsidP="00A0176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5DD55" w14:textId="0ED4F339" w:rsidR="00665CBC" w:rsidRDefault="00665CBC">
    <w:pPr>
      <w:pStyle w:val="Header"/>
    </w:pPr>
  </w:p>
  <w:p w14:paraId="1A838902" w14:textId="018109B9" w:rsidR="00A01762" w:rsidRDefault="00A01762" w:rsidP="00A01762">
    <w:pPr>
      <w:pStyle w:val="bpuHeadSpon"/>
    </w:pPr>
    <w:r w:rsidRPr="00A01762">
      <w:rPr>
        <w:rStyle w:val="bpuHeadSponChar"/>
      </w:rPr>
      <w:t>S3752</w:t>
    </w:r>
    <w:r>
      <w:t xml:space="preserve"> CORRADO</w:t>
    </w:r>
    <w:r w:rsidR="00867B81">
      <w:t>, GREENSTEIN</w:t>
    </w:r>
  </w:p>
  <w:p w14:paraId="2614DB05" w14:textId="38171C93" w:rsidR="00A01762" w:rsidRDefault="00A01762" w:rsidP="00A0176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0877">
      <w:rPr>
        <w:noProof/>
      </w:rPr>
      <w:t>2</w:t>
    </w:r>
    <w:r>
      <w:fldChar w:fldCharType="end"/>
    </w:r>
  </w:p>
  <w:p w14:paraId="09EDB1C0" w14:textId="77777777" w:rsidR="00A01762" w:rsidRDefault="00A01762" w:rsidP="00A01762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A3BAF"/>
    <w:multiLevelType w:val="hybridMultilevel"/>
    <w:tmpl w:val="E7BA8A0E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621045D0"/>
    <w:multiLevelType w:val="hybridMultilevel"/>
    <w:tmpl w:val="CB6A449C"/>
    <w:lvl w:ilvl="0" w:tplc="924CE110">
      <w:start w:val="1"/>
      <w:numFmt w:val="decimal"/>
      <w:lvlText w:val="(%1)"/>
      <w:lvlJc w:val="left"/>
      <w:pPr>
        <w:ind w:left="855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93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0877"/>
    <w:rsid w:val="00161ABE"/>
    <w:rsid w:val="00162A24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DB1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0D0B"/>
    <w:rsid w:val="003C43EF"/>
    <w:rsid w:val="003C5A6B"/>
    <w:rsid w:val="003C7FB2"/>
    <w:rsid w:val="003D24DE"/>
    <w:rsid w:val="003E26D4"/>
    <w:rsid w:val="003E47BA"/>
    <w:rsid w:val="003F0A4D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3F0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4A8C"/>
    <w:rsid w:val="00497037"/>
    <w:rsid w:val="004A3009"/>
    <w:rsid w:val="004A6940"/>
    <w:rsid w:val="004A77A4"/>
    <w:rsid w:val="004C742C"/>
    <w:rsid w:val="004E1F3E"/>
    <w:rsid w:val="004E3BD1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84A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4A2"/>
    <w:rsid w:val="0059131D"/>
    <w:rsid w:val="005B3F92"/>
    <w:rsid w:val="005B479C"/>
    <w:rsid w:val="005B561E"/>
    <w:rsid w:val="005C07E4"/>
    <w:rsid w:val="005C2124"/>
    <w:rsid w:val="005C336F"/>
    <w:rsid w:val="005C7F3C"/>
    <w:rsid w:val="005D2F80"/>
    <w:rsid w:val="005E017C"/>
    <w:rsid w:val="005E50C6"/>
    <w:rsid w:val="005F2A97"/>
    <w:rsid w:val="005F399B"/>
    <w:rsid w:val="006019F8"/>
    <w:rsid w:val="00602754"/>
    <w:rsid w:val="006032D9"/>
    <w:rsid w:val="00605B20"/>
    <w:rsid w:val="0061156F"/>
    <w:rsid w:val="006128DB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6A36"/>
    <w:rsid w:val="00665CBC"/>
    <w:rsid w:val="00667A5C"/>
    <w:rsid w:val="006748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6B7C"/>
    <w:rsid w:val="007502CB"/>
    <w:rsid w:val="00752D79"/>
    <w:rsid w:val="00752E20"/>
    <w:rsid w:val="00756EDE"/>
    <w:rsid w:val="00764456"/>
    <w:rsid w:val="00781B4D"/>
    <w:rsid w:val="007824BF"/>
    <w:rsid w:val="00783B8D"/>
    <w:rsid w:val="00792E99"/>
    <w:rsid w:val="00794B94"/>
    <w:rsid w:val="00794BD4"/>
    <w:rsid w:val="007A0B76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B81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1D72"/>
    <w:rsid w:val="009318C7"/>
    <w:rsid w:val="00931C09"/>
    <w:rsid w:val="009348C2"/>
    <w:rsid w:val="00935B94"/>
    <w:rsid w:val="009440D0"/>
    <w:rsid w:val="00947257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62"/>
    <w:rsid w:val="00A017C0"/>
    <w:rsid w:val="00A11228"/>
    <w:rsid w:val="00A20624"/>
    <w:rsid w:val="00A222C2"/>
    <w:rsid w:val="00A305D6"/>
    <w:rsid w:val="00A342C4"/>
    <w:rsid w:val="00A50F6B"/>
    <w:rsid w:val="00A52237"/>
    <w:rsid w:val="00A551D6"/>
    <w:rsid w:val="00A6251B"/>
    <w:rsid w:val="00A6754E"/>
    <w:rsid w:val="00A67751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A34"/>
    <w:rsid w:val="00B57047"/>
    <w:rsid w:val="00B61D86"/>
    <w:rsid w:val="00B6342D"/>
    <w:rsid w:val="00B726BD"/>
    <w:rsid w:val="00B732BC"/>
    <w:rsid w:val="00B90B58"/>
    <w:rsid w:val="00B90E33"/>
    <w:rsid w:val="00B9676B"/>
    <w:rsid w:val="00BA2EA5"/>
    <w:rsid w:val="00BA364B"/>
    <w:rsid w:val="00BB1190"/>
    <w:rsid w:val="00BB2C99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C3F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40AE"/>
    <w:rsid w:val="00D10496"/>
    <w:rsid w:val="00D11173"/>
    <w:rsid w:val="00D1215F"/>
    <w:rsid w:val="00D13234"/>
    <w:rsid w:val="00D1561D"/>
    <w:rsid w:val="00D16561"/>
    <w:rsid w:val="00D17FF8"/>
    <w:rsid w:val="00D268AC"/>
    <w:rsid w:val="00D27FF3"/>
    <w:rsid w:val="00D343D0"/>
    <w:rsid w:val="00D3664D"/>
    <w:rsid w:val="00D36E2A"/>
    <w:rsid w:val="00D500E9"/>
    <w:rsid w:val="00D507BC"/>
    <w:rsid w:val="00D54303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2937"/>
    <w:rsid w:val="00DB6AA2"/>
    <w:rsid w:val="00DE10D1"/>
    <w:rsid w:val="00DE1F02"/>
    <w:rsid w:val="00DE2514"/>
    <w:rsid w:val="00DE6851"/>
    <w:rsid w:val="00DE75C8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DED"/>
    <w:rsid w:val="00E851D3"/>
    <w:rsid w:val="00E93836"/>
    <w:rsid w:val="00EA7C16"/>
    <w:rsid w:val="00EC5281"/>
    <w:rsid w:val="00EC791D"/>
    <w:rsid w:val="00EC7CA6"/>
    <w:rsid w:val="00ED3C5D"/>
    <w:rsid w:val="00ED3CA8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8DC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740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DE27FBC"/>
  <w15:docId w15:val="{FE38DAF2-9EFF-4458-BFF3-8B7C92F2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B90B5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162A2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62A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62A2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62A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62A2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D543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5430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01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Relationship Id="rId22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D733B-7E25-462D-B056-DCD9C644B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567</Words>
  <Characters>3229</Characters>
  <Application>Microsoft Office Word</Application>
  <DocSecurity>0</DocSecurity>
  <Lines>100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S3752</vt:lpstr>
    </vt:vector>
  </TitlesOfParts>
  <Manager>R224</Manager>
  <Company>NJ Office of Legislative Services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S3752</dc:title>
  <dc:subject/>
  <dc:creator>Senator  CORRADO</dc:creator>
  <cp:keywords>S3752|3|ER |227|302|252|F|0|</cp:keywords>
  <dc:description>INTRODUCED MAY 11, 2021</dc:description>
  <cp:lastModifiedBy>Puleo, Roseanne</cp:lastModifiedBy>
  <cp:revision>2</cp:revision>
  <cp:lastPrinted>2021-05-21T16:45:00Z</cp:lastPrinted>
  <dcterms:created xsi:type="dcterms:W3CDTF">2021-05-21T16:45:00Z</dcterms:created>
  <dcterms:modified xsi:type="dcterms:W3CDTF">2021-05-21T16:45:00Z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AdHocReviewCycleID">
    <vt:i4>-1860173888</vt:i4>
  </property>
  <property fmtid="{D5CDD505-2E9C-101B-9397-08002B2CF9AE}" pid="5" name="_NewReviewCycle">
    <vt:lpwstr/>
  </property>
  <property fmtid="{D5CDD505-2E9C-101B-9397-08002B2CF9AE}" pid="6" name="_EmailSubject">
    <vt:lpwstr>Review requested</vt:lpwstr>
  </property>
  <property fmtid="{D5CDD505-2E9C-101B-9397-08002B2CF9AE}" pid="7" name="_AuthorEmail">
    <vt:lpwstr>shaimowitz@njleg.org</vt:lpwstr>
  </property>
  <property fmtid="{D5CDD505-2E9C-101B-9397-08002B2CF9AE}" pid="8" name="_AuthorEmailDisplayName">
    <vt:lpwstr>Haimowitz, Sarah</vt:lpwstr>
  </property>
  <property fmtid="{D5CDD505-2E9C-101B-9397-08002B2CF9AE}" pid="9" name="_ReviewingToolsShownOnce">
    <vt:lpwstr/>
  </property>
</Properties>
</file>