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2011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 w:rsidR="003B620B">
        <w:t>ECONOMIC GROWTH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2011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3759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9B440F" w:rsidRDefault="009B440F" w:rsidP="009B440F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9B440F" w:rsidRPr="009B440F" w:rsidRDefault="009B440F" w:rsidP="0007575C">
      <w:pPr>
        <w:pStyle w:val="TopofPage1"/>
        <w:rPr>
          <w:b/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20117">
        <w:rPr>
          <w:caps/>
          <w:szCs w:val="24"/>
        </w:rPr>
        <w:t>DECEMBER 9, 2021</w:t>
      </w:r>
    </w:p>
    <w:p w:rsidR="003C3F18" w:rsidRDefault="003C3F18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3C3F18" w:rsidRDefault="003C3F18" w:rsidP="003C3F18">
      <w:r>
        <w:tab/>
        <w:t>The Senate Economic Growth Committee reports favorably</w:t>
      </w:r>
      <w:r w:rsidR="009B440F">
        <w:t xml:space="preserve"> and with committee amendments</w:t>
      </w:r>
      <w:r>
        <w:t xml:space="preserve"> Senate Bill No. 3759.</w:t>
      </w:r>
    </w:p>
    <w:p w:rsidR="003C3F18" w:rsidRPr="003C3F18" w:rsidRDefault="003C3F18" w:rsidP="003C3F18">
      <w:pPr>
        <w:rPr>
          <w:spacing w:val="4"/>
          <w:szCs w:val="24"/>
        </w:rPr>
      </w:pPr>
      <w:r>
        <w:tab/>
        <w:t xml:space="preserve">As </w:t>
      </w:r>
      <w:r w:rsidR="009B440F">
        <w:t xml:space="preserve">amended and </w:t>
      </w:r>
      <w:r>
        <w:t xml:space="preserve">reported, </w:t>
      </w:r>
      <w:r>
        <w:rPr>
          <w:spacing w:val="4"/>
          <w:szCs w:val="24"/>
        </w:rPr>
        <w:t>t</w:t>
      </w:r>
      <w:r w:rsidRPr="003C3F18">
        <w:rPr>
          <w:spacing w:val="4"/>
          <w:szCs w:val="24"/>
        </w:rPr>
        <w:t xml:space="preserve">he bill allows qualified small employers to receive a tax credit for wages paid to qualified employees.  </w:t>
      </w:r>
      <w:r w:rsidR="0097624F">
        <w:rPr>
          <w:spacing w:val="4"/>
          <w:szCs w:val="24"/>
        </w:rPr>
        <w:t>The credit is to</w:t>
      </w:r>
      <w:r w:rsidR="0097624F" w:rsidRPr="003C3F18">
        <w:rPr>
          <w:spacing w:val="4"/>
          <w:szCs w:val="24"/>
        </w:rPr>
        <w:t xml:space="preserve"> be equal to 10 percent of wages paid by the qualified small employer to a qualified employee</w:t>
      </w:r>
      <w:r w:rsidR="0097624F">
        <w:rPr>
          <w:spacing w:val="4"/>
          <w:szCs w:val="24"/>
        </w:rPr>
        <w:t xml:space="preserve">.  </w:t>
      </w:r>
      <w:r w:rsidRPr="003C3F18">
        <w:rPr>
          <w:spacing w:val="4"/>
          <w:szCs w:val="24"/>
        </w:rPr>
        <w:t>Under the bill, a qualified small employer is</w:t>
      </w:r>
      <w:r w:rsidR="00E36637">
        <w:rPr>
          <w:spacing w:val="4"/>
          <w:szCs w:val="24"/>
        </w:rPr>
        <w:t xml:space="preserve"> defined as</w:t>
      </w:r>
      <w:r w:rsidRPr="003C3F18">
        <w:rPr>
          <w:spacing w:val="4"/>
          <w:szCs w:val="24"/>
        </w:rPr>
        <w:t xml:space="preserve"> a business entity, including all entities related by common ownership or control, that is independently owned and operated, has a North American Industry Classification System (NAICS) code of 44, 45, 62, 71, 72, or 81, and had an average weekly number of full-time employees of not more than 100 employees during the</w:t>
      </w:r>
      <w:r w:rsidR="00420133">
        <w:rPr>
          <w:spacing w:val="4"/>
          <w:szCs w:val="24"/>
        </w:rPr>
        <w:t xml:space="preserve"> taxable year</w:t>
      </w:r>
      <w:r w:rsidR="00E36637">
        <w:rPr>
          <w:spacing w:val="4"/>
          <w:szCs w:val="24"/>
        </w:rPr>
        <w:t>.  The</w:t>
      </w:r>
      <w:r w:rsidRPr="003C3F18">
        <w:rPr>
          <w:spacing w:val="4"/>
          <w:szCs w:val="24"/>
        </w:rPr>
        <w:t xml:space="preserve"> industries classified under the</w:t>
      </w:r>
      <w:r w:rsidR="00E36637">
        <w:rPr>
          <w:spacing w:val="4"/>
          <w:szCs w:val="24"/>
        </w:rPr>
        <w:t xml:space="preserve"> NAICS codes mentioned in the bill are </w:t>
      </w:r>
      <w:r w:rsidRPr="003C3F18">
        <w:rPr>
          <w:spacing w:val="4"/>
          <w:szCs w:val="24"/>
        </w:rPr>
        <w:t>as follows: retail trade; health care and social assistance; arts, entertainment, and recreation; accommodation and foo</w:t>
      </w:r>
      <w:r w:rsidR="00E36637">
        <w:rPr>
          <w:spacing w:val="4"/>
          <w:szCs w:val="24"/>
        </w:rPr>
        <w:t xml:space="preserve">d services; and other services, </w:t>
      </w:r>
      <w:r w:rsidRPr="003C3F18">
        <w:rPr>
          <w:spacing w:val="4"/>
          <w:szCs w:val="24"/>
        </w:rPr>
        <w:t>except pub</w:t>
      </w:r>
      <w:r w:rsidR="00E36637">
        <w:rPr>
          <w:spacing w:val="4"/>
          <w:szCs w:val="24"/>
        </w:rPr>
        <w:t>lic administration</w:t>
      </w:r>
      <w:r w:rsidRPr="003C3F18">
        <w:rPr>
          <w:spacing w:val="4"/>
          <w:szCs w:val="24"/>
        </w:rPr>
        <w:t>.</w:t>
      </w:r>
    </w:p>
    <w:p w:rsidR="003C3F18" w:rsidRPr="003C3F18" w:rsidRDefault="004070DB" w:rsidP="003C3F1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bill permits the credit to</w:t>
      </w:r>
      <w:r w:rsidR="003C3F18" w:rsidRPr="003C3F18">
        <w:rPr>
          <w:spacing w:val="4"/>
          <w:szCs w:val="24"/>
        </w:rPr>
        <w:t xml:space="preserve"> be available for taxable years beginning or privilege periods ending in 2020 and 2021</w:t>
      </w:r>
      <w:r w:rsidR="00420133">
        <w:rPr>
          <w:spacing w:val="4"/>
          <w:szCs w:val="24"/>
        </w:rPr>
        <w:t>, and to be carried forward for up to seven taxable years, if necessary</w:t>
      </w:r>
      <w:r w:rsidR="003C3F18" w:rsidRPr="003C3F18">
        <w:rPr>
          <w:spacing w:val="4"/>
          <w:szCs w:val="24"/>
        </w:rPr>
        <w:t>.</w:t>
      </w:r>
    </w:p>
    <w:p w:rsidR="0097624F" w:rsidRPr="0097624F" w:rsidRDefault="0097624F" w:rsidP="0097624F">
      <w:r>
        <w:tab/>
        <w:t xml:space="preserve">The committee amended the bill to remove </w:t>
      </w:r>
      <w:r w:rsidRPr="0097624F">
        <w:t xml:space="preserve">the </w:t>
      </w:r>
      <w:r>
        <w:t xml:space="preserve">20 percent wage </w:t>
      </w:r>
      <w:r w:rsidRPr="0097624F">
        <w:t xml:space="preserve">credit </w:t>
      </w:r>
      <w:r>
        <w:t xml:space="preserve">for </w:t>
      </w:r>
      <w:r w:rsidR="009B440F">
        <w:t xml:space="preserve">a </w:t>
      </w:r>
      <w:r w:rsidRPr="0097624F">
        <w:t>qualified small employer</w:t>
      </w:r>
      <w:r w:rsidR="009B440F">
        <w:t xml:space="preserve"> if the qualified small employer</w:t>
      </w:r>
      <w:r w:rsidRPr="0097624F">
        <w:t xml:space="preserve"> is loc</w:t>
      </w:r>
      <w:r>
        <w:t>ated in</w:t>
      </w:r>
      <w:r w:rsidR="009B440F">
        <w:t xml:space="preserve"> a COVID-impact county</w:t>
      </w:r>
      <w:r>
        <w:t xml:space="preserve">. </w:t>
      </w:r>
    </w:p>
    <w:sectPr w:rsidR="0097624F" w:rsidRPr="0097624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117" w:rsidRDefault="00920117">
      <w:r>
        <w:separator/>
      </w:r>
    </w:p>
  </w:endnote>
  <w:endnote w:type="continuationSeparator" w:id="0">
    <w:p w:rsidR="00920117" w:rsidRDefault="00920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117" w:rsidRDefault="00920117">
      <w:r>
        <w:separator/>
      </w:r>
    </w:p>
  </w:footnote>
  <w:footnote w:type="continuationSeparator" w:id="0">
    <w:p w:rsidR="00920117" w:rsidRDefault="00920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67A4D" w:rsidP="00767A4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67A4D" w:rsidRDefault="00767A4D" w:rsidP="00767A4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11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604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50F4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20B"/>
    <w:rsid w:val="003B6728"/>
    <w:rsid w:val="003B74FA"/>
    <w:rsid w:val="003C33AC"/>
    <w:rsid w:val="003C3F18"/>
    <w:rsid w:val="003C7607"/>
    <w:rsid w:val="003E50B9"/>
    <w:rsid w:val="003F13C1"/>
    <w:rsid w:val="003F6DD9"/>
    <w:rsid w:val="00400B15"/>
    <w:rsid w:val="00403D4F"/>
    <w:rsid w:val="004070DB"/>
    <w:rsid w:val="00410412"/>
    <w:rsid w:val="004144CF"/>
    <w:rsid w:val="004174D1"/>
    <w:rsid w:val="00420133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3A6D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33B9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095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67A4D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0E17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0117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24F"/>
    <w:rsid w:val="009768FB"/>
    <w:rsid w:val="00980123"/>
    <w:rsid w:val="00983A48"/>
    <w:rsid w:val="00983A52"/>
    <w:rsid w:val="00992CC6"/>
    <w:rsid w:val="009A48E4"/>
    <w:rsid w:val="009A6AC9"/>
    <w:rsid w:val="009B1B63"/>
    <w:rsid w:val="009B440F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6CB0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36637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34F85B28-36CA-4C03-8475-3B304625C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237</Words>
  <Characters>1244</Characters>
  <Application>Microsoft Office Word</Application>
  <DocSecurity>0</DocSecurity>
  <Lines>34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S3759 SEG Statement 12/9/21</vt:lpstr>
    </vt:vector>
  </TitlesOfParts>
  <Manager>R225</Manager>
  <Company>NJ OLS DMU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S3759 SEG Statement 12/9/21</dc:title>
  <dc:subject/>
  <dc:creator>Senate SEG</dc:creator>
  <cp:keywords>S3759|1|AU |261|0|0|!|0|</cp:keywords>
  <dc:description/>
  <cp:lastModifiedBy>Siracusa, Nicole</cp:lastModifiedBy>
  <cp:revision>2</cp:revision>
  <cp:lastPrinted>1999-09-30T17:29:00Z</cp:lastPrinted>
  <dcterms:created xsi:type="dcterms:W3CDTF">2021-12-10T18:47:00Z</dcterms:created>
  <dcterms:modified xsi:type="dcterms:W3CDTF">2021-12-10T18:47:00Z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