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FBC" w:rsidRDefault="00C14FBC" w:rsidP="00C14FBC">
      <w:pPr>
        <w:pStyle w:val="bpuBill"/>
      </w:pPr>
      <w:bookmarkStart w:id="0" w:name="bpuFrontPg"/>
      <w:bookmarkEnd w:id="0"/>
      <w:r>
        <w:t xml:space="preserve">SENATE, No. 3787 </w:t>
      </w:r>
    </w:p>
    <w:p w:rsidR="00C14FBC" w:rsidRPr="009D38FF" w:rsidRDefault="00C14FBC" w:rsidP="00C14FB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444687" r:id="rId8"/>
        </w:object>
      </w:r>
    </w:p>
    <w:p w:rsidR="00C14FBC" w:rsidRDefault="00C14FBC" w:rsidP="00C14FBC">
      <w:pPr>
        <w:pStyle w:val="bpuState"/>
      </w:pPr>
      <w:r>
        <w:t>STATE OF NEW JERSEY</w:t>
      </w:r>
    </w:p>
    <w:p w:rsidR="00C14FBC" w:rsidRDefault="00C14FBC" w:rsidP="00C14FBC">
      <w:pPr>
        <w:pStyle w:val="bpuLegislature"/>
      </w:pPr>
      <w:r>
        <w:t>219th LEGISLATURE</w:t>
      </w:r>
    </w:p>
    <w:p w:rsidR="00C14FBC" w:rsidRDefault="00C14FBC" w:rsidP="00C14FB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444688" r:id="rId9"/>
        </w:object>
      </w:r>
      <w:r>
        <w:t xml:space="preserve">  </w:t>
      </w:r>
    </w:p>
    <w:p w:rsidR="00C14FBC" w:rsidRDefault="00C14FBC" w:rsidP="00C14FBC">
      <w:pPr>
        <w:pStyle w:val="bpuIntro"/>
      </w:pPr>
      <w:r>
        <w:t>INTRODUCED MAY 20, 2021</w:t>
      </w:r>
    </w:p>
    <w:p w:rsidR="00C14FBC" w:rsidRDefault="00C14FBC" w:rsidP="00C14FBC">
      <w:pPr>
        <w:pStyle w:val="bpuIntro"/>
      </w:pPr>
    </w:p>
    <w:p w:rsidR="00C14FBC" w:rsidRDefault="00C14FBC" w:rsidP="00C14FBC">
      <w:pPr>
        <w:pStyle w:val="bpuIntro"/>
        <w:sectPr w:rsidR="00C14FBC" w:rsidSect="005D19E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14FBC" w:rsidRDefault="00C14FBC" w:rsidP="00C14FBC">
      <w:pPr>
        <w:pStyle w:val="bpuIntro"/>
      </w:pPr>
    </w:p>
    <w:p w:rsidR="00C14FBC" w:rsidRDefault="00C14FBC" w:rsidP="00C14FBC">
      <w:pPr>
        <w:pStyle w:val="bpuSponsor"/>
      </w:pPr>
      <w:r>
        <w:t>Sponsored by:</w:t>
      </w:r>
    </w:p>
    <w:p w:rsidR="00C14FBC" w:rsidRDefault="00C14FBC" w:rsidP="00C14FBC">
      <w:pPr>
        <w:pStyle w:val="bpuSponsor"/>
      </w:pPr>
      <w:r>
        <w:t>Senator  NELLIE POU</w:t>
      </w:r>
    </w:p>
    <w:p w:rsidR="00C14FBC" w:rsidRDefault="00C14FBC" w:rsidP="00C14FBC">
      <w:pPr>
        <w:pStyle w:val="bpuSponsor"/>
      </w:pPr>
      <w:r>
        <w:t>District 35 (Bergen and Passaic)</w:t>
      </w:r>
    </w:p>
    <w:p w:rsidR="00C14FBC" w:rsidRDefault="005D19E1" w:rsidP="005D19E1">
      <w:pPr>
        <w:pStyle w:val="bpuSponsor"/>
      </w:pPr>
      <w:r>
        <w:t>Senator  JOSEPH P. CRYAN</w:t>
      </w:r>
    </w:p>
    <w:p w:rsidR="005D19E1" w:rsidRDefault="005D19E1" w:rsidP="005D19E1">
      <w:pPr>
        <w:pStyle w:val="bpuSponsor"/>
      </w:pPr>
      <w:r>
        <w:t>District 20 (Union)</w:t>
      </w:r>
    </w:p>
    <w:p w:rsidR="005D19E1" w:rsidRPr="005D19E1" w:rsidRDefault="005D19E1" w:rsidP="005D19E1">
      <w:pPr>
        <w:pStyle w:val="bpuSponsor"/>
      </w:pPr>
    </w:p>
    <w:p w:rsidR="00C14FBC" w:rsidRDefault="00C14FBC" w:rsidP="00C14FBC">
      <w:pPr>
        <w:pStyle w:val="bpuSponsor"/>
      </w:pPr>
    </w:p>
    <w:p w:rsidR="00C14FBC" w:rsidRDefault="00C14FBC" w:rsidP="00C14FBC">
      <w:pPr>
        <w:pStyle w:val="bpuSponsor"/>
      </w:pPr>
    </w:p>
    <w:p w:rsidR="00C14FBC" w:rsidRDefault="00C14FBC" w:rsidP="00C14FBC">
      <w:pPr>
        <w:pStyle w:val="bpuSponsor"/>
      </w:pPr>
    </w:p>
    <w:p w:rsidR="00C14FBC" w:rsidRDefault="00C14FBC" w:rsidP="00C14FBC">
      <w:pPr>
        <w:pStyle w:val="bpuSponsor"/>
      </w:pPr>
      <w:r>
        <w:t>SYNOPSIS</w:t>
      </w:r>
    </w:p>
    <w:p w:rsidR="00C14FBC" w:rsidRDefault="00C14FBC" w:rsidP="00C14FBC">
      <w:pPr>
        <w:pStyle w:val="bpuNormText"/>
      </w:pPr>
      <w:r>
        <w:tab/>
        <w:t xml:space="preserve">Requires person with an alcoholic beverage license to carry alcoholic beverage liability insurance under certain circumstances. </w:t>
      </w:r>
    </w:p>
    <w:p w:rsidR="00C14FBC" w:rsidRDefault="00C14FBC" w:rsidP="00C14FBC">
      <w:pPr>
        <w:pStyle w:val="bpuNormText"/>
      </w:pPr>
    </w:p>
    <w:p w:rsidR="00C14FBC" w:rsidRDefault="00C14FBC" w:rsidP="00C14FBC">
      <w:pPr>
        <w:pStyle w:val="bpuSponsor"/>
      </w:pPr>
      <w:r>
        <w:t xml:space="preserve">CURRENT VERSION OF TEXT </w:t>
      </w:r>
    </w:p>
    <w:p w:rsidR="00C14FBC" w:rsidRDefault="00C14FBC" w:rsidP="00C14FBC">
      <w:pPr>
        <w:pStyle w:val="bpuNormText"/>
      </w:pPr>
      <w:r>
        <w:tab/>
        <w:t>As introduced.</w:t>
      </w:r>
    </w:p>
    <w:p w:rsidR="00C14FBC" w:rsidRDefault="00C14FBC" w:rsidP="00C14FB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14FBC" w:rsidRDefault="00C14FB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14FBC" w:rsidSect="00C14FB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E1E4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C2311">
        <w:t xml:space="preserve">concerning alcoholic beverage liability insurance and supplementing Title </w:t>
      </w:r>
      <w:r w:rsidR="00F338CC">
        <w:t>33</w:t>
      </w:r>
      <w:r w:rsidR="006C2311">
        <w:t xml:space="preserve">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E1E4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E1E4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435687" w:rsidRDefault="00686AEB" w:rsidP="00435687">
      <w:r>
        <w:tab/>
      </w:r>
      <w:r w:rsidR="00435687">
        <w:t>1</w:t>
      </w:r>
      <w:r w:rsidR="009E1E4C">
        <w:t>.</w:t>
      </w:r>
      <w:r w:rsidR="00435687">
        <w:tab/>
        <w:t xml:space="preserve">Notwithstanding the provisions of any law, rule, or regulation to the contrary, every person </w:t>
      </w:r>
      <w:r w:rsidR="00785FFA">
        <w:t>holding</w:t>
      </w:r>
      <w:r w:rsidR="00B70D9B">
        <w:t xml:space="preserve"> a Class A, Class B, Class C, Class D, or Class E license</w:t>
      </w:r>
      <w:r w:rsidR="00435687">
        <w:t xml:space="preserve"> pursuant to Title 33 of the Revised </w:t>
      </w:r>
      <w:r w:rsidR="00C710E5">
        <w:t xml:space="preserve">Statutes </w:t>
      </w:r>
      <w:r w:rsidR="00435687">
        <w:t>shall carry a policy of alcoholic beverage liabil</w:t>
      </w:r>
      <w:r w:rsidR="00C710E5">
        <w:t>ity insurance</w:t>
      </w:r>
      <w:r w:rsidR="00357DA0">
        <w:t xml:space="preserve"> unless the person carries a commercial general liability policy that provides coverage for alcoholic beverage liability.</w:t>
      </w:r>
    </w:p>
    <w:p w:rsidR="00435687" w:rsidRDefault="00435687" w:rsidP="00686AEB"/>
    <w:p w:rsidR="00686AEB" w:rsidRPr="00AA7880" w:rsidRDefault="00435687" w:rsidP="00686AEB">
      <w:r>
        <w:tab/>
        <w:t>2.</w:t>
      </w:r>
      <w:r>
        <w:tab/>
      </w:r>
      <w:r w:rsidR="009E1E4C">
        <w:t>This act shall take effect</w:t>
      </w:r>
      <w:r>
        <w:t xml:space="preserve"> on the 90th day next following the date of enactment.</w:t>
      </w:r>
    </w:p>
    <w:p w:rsidR="00686AEB" w:rsidRDefault="00686AEB" w:rsidP="00686AEB"/>
    <w:p w:rsidR="006A27D7" w:rsidRPr="00CE7BD8" w:rsidRDefault="006A27D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C710E5" w:rsidRDefault="00C710E5" w:rsidP="00686AEB"/>
    <w:p w:rsidR="00194E60" w:rsidRDefault="00C710E5" w:rsidP="00686AEB">
      <w:r>
        <w:tab/>
        <w:t xml:space="preserve">This bill requires a person </w:t>
      </w:r>
      <w:r w:rsidR="00785FFA">
        <w:t>holding</w:t>
      </w:r>
      <w:r>
        <w:t xml:space="preserve"> a Class A, Class B, Class C, Class D, or Class E alcoholic beverage license to carry a policy of alcoholic beverage liability insurance unless the person carries a commercial general liability policy that provides coverage for alcoholic beverage liability.</w:t>
      </w:r>
      <w:bookmarkStart w:id="1" w:name="_GoBack"/>
      <w:bookmarkEnd w:id="1"/>
    </w:p>
    <w:sectPr w:rsidR="00194E60" w:rsidSect="00C14FBC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37D" w:rsidRDefault="0048437D">
      <w:r>
        <w:separator/>
      </w:r>
    </w:p>
  </w:endnote>
  <w:endnote w:type="continuationSeparator" w:id="0">
    <w:p w:rsidR="0048437D" w:rsidRDefault="00484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9E1" w:rsidRDefault="005D19E1" w:rsidP="005D19E1">
    <w:pPr>
      <w:pStyle w:val="sponUdate"/>
    </w:pPr>
    <w:r>
      <w:t>(Sponsorship Updated As Of: 6/16/2021)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37D" w:rsidRDefault="0048437D">
      <w:r>
        <w:separator/>
      </w:r>
    </w:p>
  </w:footnote>
  <w:footnote w:type="continuationSeparator" w:id="0">
    <w:p w:rsidR="0048437D" w:rsidRDefault="004843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33D4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14FBC" w:rsidRDefault="00C14FBC" w:rsidP="00C14FBC">
    <w:pPr>
      <w:pStyle w:val="bpuHeadSpon"/>
    </w:pPr>
    <w:r w:rsidRPr="00C14FBC">
      <w:rPr>
        <w:rStyle w:val="bpuHeadSponChar"/>
      </w:rPr>
      <w:t>S3787</w:t>
    </w:r>
    <w:r>
      <w:t xml:space="preserve"> POU</w:t>
    </w:r>
  </w:p>
  <w:p w:rsidR="00C14FBC" w:rsidRDefault="00C14FBC" w:rsidP="00C14F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41996">
      <w:rPr>
        <w:noProof/>
      </w:rPr>
      <w:t>3</w:t>
    </w:r>
    <w:r>
      <w:fldChar w:fldCharType="end"/>
    </w:r>
  </w:p>
  <w:p w:rsidR="00C14FBC" w:rsidRDefault="00C14FBC" w:rsidP="00C14FB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14FBC" w:rsidRDefault="00C14FBC" w:rsidP="00C14FBC">
    <w:pPr>
      <w:pStyle w:val="bpuHeadSpon"/>
    </w:pPr>
    <w:r w:rsidRPr="00C14FBC">
      <w:rPr>
        <w:rStyle w:val="bpuHeadSponChar"/>
      </w:rPr>
      <w:t>S3787</w:t>
    </w:r>
    <w:r>
      <w:t xml:space="preserve"> POU</w:t>
    </w:r>
    <w:r w:rsidR="005D19E1">
      <w:t xml:space="preserve">, </w:t>
    </w:r>
    <w:r w:rsidR="005D19E1">
      <w:t>CRYAN</w:t>
    </w:r>
  </w:p>
  <w:p w:rsidR="00C14FBC" w:rsidRDefault="00C14FBC" w:rsidP="00C14F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33D44">
      <w:rPr>
        <w:noProof/>
      </w:rPr>
      <w:t>2</w:t>
    </w:r>
    <w:r>
      <w:fldChar w:fldCharType="end"/>
    </w:r>
  </w:p>
  <w:p w:rsidR="00C14FBC" w:rsidRDefault="00C14FBC" w:rsidP="00C14FB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37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66A19"/>
    <w:rsid w:val="00173D2B"/>
    <w:rsid w:val="00181676"/>
    <w:rsid w:val="00183603"/>
    <w:rsid w:val="0018410E"/>
    <w:rsid w:val="00194E60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036E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2BFC"/>
    <w:rsid w:val="00333704"/>
    <w:rsid w:val="00335E5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7DA0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5687"/>
    <w:rsid w:val="00436F2D"/>
    <w:rsid w:val="00436F5D"/>
    <w:rsid w:val="00441996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37D"/>
    <w:rsid w:val="00484C19"/>
    <w:rsid w:val="00485866"/>
    <w:rsid w:val="00492076"/>
    <w:rsid w:val="00493B1D"/>
    <w:rsid w:val="00497037"/>
    <w:rsid w:val="004A3009"/>
    <w:rsid w:val="004A6940"/>
    <w:rsid w:val="004A77A4"/>
    <w:rsid w:val="004B22EA"/>
    <w:rsid w:val="004C742C"/>
    <w:rsid w:val="004D579E"/>
    <w:rsid w:val="004D7B7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16C5"/>
    <w:rsid w:val="0054460F"/>
    <w:rsid w:val="005536CD"/>
    <w:rsid w:val="00554051"/>
    <w:rsid w:val="00557240"/>
    <w:rsid w:val="005629A4"/>
    <w:rsid w:val="005651F3"/>
    <w:rsid w:val="00572184"/>
    <w:rsid w:val="0057285C"/>
    <w:rsid w:val="00577A15"/>
    <w:rsid w:val="00580533"/>
    <w:rsid w:val="00583674"/>
    <w:rsid w:val="00586659"/>
    <w:rsid w:val="0059131D"/>
    <w:rsid w:val="005B3F92"/>
    <w:rsid w:val="005B479C"/>
    <w:rsid w:val="005B561E"/>
    <w:rsid w:val="005C07E4"/>
    <w:rsid w:val="005C2124"/>
    <w:rsid w:val="005C336F"/>
    <w:rsid w:val="005C7F3C"/>
    <w:rsid w:val="005D19E1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27D7"/>
    <w:rsid w:val="006B7897"/>
    <w:rsid w:val="006B7FA7"/>
    <w:rsid w:val="006C086A"/>
    <w:rsid w:val="006C21C1"/>
    <w:rsid w:val="006C2311"/>
    <w:rsid w:val="006C7327"/>
    <w:rsid w:val="006D00E5"/>
    <w:rsid w:val="006D791B"/>
    <w:rsid w:val="006E2895"/>
    <w:rsid w:val="006F180D"/>
    <w:rsid w:val="006F2553"/>
    <w:rsid w:val="006F4334"/>
    <w:rsid w:val="006F47AF"/>
    <w:rsid w:val="006F6B8A"/>
    <w:rsid w:val="0070248E"/>
    <w:rsid w:val="00707CD3"/>
    <w:rsid w:val="00716BB9"/>
    <w:rsid w:val="00724E85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5FFA"/>
    <w:rsid w:val="00794245"/>
    <w:rsid w:val="00794B94"/>
    <w:rsid w:val="00794BD4"/>
    <w:rsid w:val="007A2F73"/>
    <w:rsid w:val="007A3061"/>
    <w:rsid w:val="007A5A0B"/>
    <w:rsid w:val="007A6F93"/>
    <w:rsid w:val="007B378F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64FE"/>
    <w:rsid w:val="008F1E5A"/>
    <w:rsid w:val="0090022F"/>
    <w:rsid w:val="00901BDA"/>
    <w:rsid w:val="00911A0F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B07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1E4C"/>
    <w:rsid w:val="009E5961"/>
    <w:rsid w:val="009F4FAC"/>
    <w:rsid w:val="00A017C0"/>
    <w:rsid w:val="00A11228"/>
    <w:rsid w:val="00A222C2"/>
    <w:rsid w:val="00A305D6"/>
    <w:rsid w:val="00A33D44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32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0D9B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4FBC"/>
    <w:rsid w:val="00C15F53"/>
    <w:rsid w:val="00C23F09"/>
    <w:rsid w:val="00C25356"/>
    <w:rsid w:val="00C328D0"/>
    <w:rsid w:val="00C46BC1"/>
    <w:rsid w:val="00C5235F"/>
    <w:rsid w:val="00C54CE2"/>
    <w:rsid w:val="00C60411"/>
    <w:rsid w:val="00C66BF3"/>
    <w:rsid w:val="00C70140"/>
    <w:rsid w:val="00C710E5"/>
    <w:rsid w:val="00C738C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73E5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26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36DE"/>
    <w:rsid w:val="00EA7C16"/>
    <w:rsid w:val="00EC5281"/>
    <w:rsid w:val="00EC791D"/>
    <w:rsid w:val="00EC7CA6"/>
    <w:rsid w:val="00ED3C5D"/>
    <w:rsid w:val="00ED4553"/>
    <w:rsid w:val="00F00D08"/>
    <w:rsid w:val="00F115CA"/>
    <w:rsid w:val="00F1350D"/>
    <w:rsid w:val="00F15583"/>
    <w:rsid w:val="00F17C18"/>
    <w:rsid w:val="00F200EE"/>
    <w:rsid w:val="00F22481"/>
    <w:rsid w:val="00F2542E"/>
    <w:rsid w:val="00F27278"/>
    <w:rsid w:val="00F338CC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04D46BC"/>
  <w15:docId w15:val="{58CE4A85-A249-4A3A-A4E3-6D89D3F9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5866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665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14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B511D-5C6F-48FE-80E5-8F7649A58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208</Words>
  <Characters>1120</Characters>
  <Application>Microsoft Office Word</Application>
  <DocSecurity>0</DocSecurity>
  <Lines>50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S3787</vt:lpstr>
    </vt:vector>
  </TitlesOfParts>
  <Manager>R224</Manager>
  <Company>NJ Office of Legislative Services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S3787</dc:title>
  <dc:subject>INSURANCE</dc:subject>
  <dc:creator>Senator  POU</dc:creator>
  <cp:keywords>S3787|2|CL |307|318|260|N|0|</cp:keywords>
  <dc:description>INTRODUCED MAY 20, 2021</dc:description>
  <cp:lastModifiedBy>Todaro, Vivian</cp:lastModifiedBy>
  <cp:revision>2</cp:revision>
  <cp:lastPrinted>2021-06-17T18:17:00Z</cp:lastPrinted>
  <dcterms:created xsi:type="dcterms:W3CDTF">2021-06-17T18:18:00Z</dcterms:created>
  <dcterms:modified xsi:type="dcterms:W3CDTF">2021-06-17T18:18:00Z</dcterms:modified>
  <cp:category>s.1: C.33:1-17.2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