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Default="00A722F6" w:rsidP="00407C9E">
      <w:pPr>
        <w:pStyle w:val="NoteOrEstimate"/>
      </w:pPr>
      <w:r>
        <w:t>LEGISLATIVE FISCAL ESTIMATE</w:t>
      </w:r>
    </w:p>
    <w:p w:rsidR="00A722F6" w:rsidRPr="00A722F6" w:rsidRDefault="00A722F6" w:rsidP="00A722F6">
      <w:pPr>
        <w:pStyle w:val="Reprint"/>
      </w:pPr>
      <w:r>
        <w:t>[First Reprint]</w:t>
      </w:r>
    </w:p>
    <w:p w:rsidR="003C5892" w:rsidRDefault="00A722F6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3799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D53DCB" w:rsidP="00D53DCB">
      <w:pPr>
        <w:pStyle w:val="BillNo"/>
      </w:pPr>
      <w:r>
        <w:t>219th LEGISLATURE</w:t>
      </w:r>
    </w:p>
    <w:p w:rsidR="00353325" w:rsidRDefault="00353325" w:rsidP="00353325"/>
    <w:p w:rsidR="00D53DCB" w:rsidRDefault="00D53DCB" w:rsidP="00D53DCB">
      <w:pPr>
        <w:jc w:val="center"/>
      </w:pPr>
      <w:r>
        <w:t>DATED: DECEMBER 23, 2021</w:t>
      </w:r>
    </w:p>
    <w:p w:rsidR="00D53DCB" w:rsidRDefault="00D53DCB" w:rsidP="00353325"/>
    <w:p w:rsidR="00D53DCB" w:rsidRDefault="00D53DCB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FA5E5D" w:rsidP="00FA5E5D">
            <w:r>
              <w:t xml:space="preserve">Allows costs of medical cannabis to be reimbursed by Catastrophic Illness in Children Relief Fund, PAAD, Senior Gold and VCCO. </w:t>
            </w:r>
          </w:p>
        </w:tc>
      </w:tr>
      <w:tr w:rsidR="003C5892" w:rsidRPr="009E6D66">
        <w:trPr>
          <w:trHeight w:val="576"/>
        </w:trPr>
        <w:tc>
          <w:tcPr>
            <w:tcW w:w="2333" w:type="dxa"/>
          </w:tcPr>
          <w:p w:rsidR="003C5892" w:rsidRPr="009E6D66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9E6D66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Pr="009E6D66" w:rsidRDefault="00823D0A" w:rsidP="00515AC5">
            <w:r w:rsidRPr="009E6D66">
              <w:t>Annual State e</w:t>
            </w:r>
            <w:r w:rsidR="009E6D66">
              <w:t>xpenditure</w:t>
            </w:r>
            <w:r w:rsidR="0026722C" w:rsidRPr="009E6D66">
              <w:t xml:space="preserve"> i</w:t>
            </w:r>
            <w:r w:rsidR="001326FB" w:rsidRPr="009E6D66">
              <w:t xml:space="preserve">ncrease, General Fund; </w:t>
            </w:r>
            <w:r w:rsidR="00A11812">
              <w:t>a</w:t>
            </w:r>
            <w:r w:rsidRPr="009E6D66">
              <w:t>nnual e</w:t>
            </w:r>
            <w:r w:rsidR="001326FB" w:rsidRPr="009E6D66">
              <w:t xml:space="preserve">xpenditure increase, </w:t>
            </w:r>
            <w:r w:rsidR="009E0D1D" w:rsidRPr="009E6D66">
              <w:t>Catastrophic Illness in Children Relief Fund</w:t>
            </w:r>
            <w:r w:rsidR="001326FB" w:rsidRPr="009E6D66">
              <w:t>.</w:t>
            </w:r>
          </w:p>
        </w:tc>
      </w:tr>
      <w:tr w:rsidR="003C5892" w:rsidRPr="009E6D66">
        <w:trPr>
          <w:trHeight w:val="576"/>
        </w:trPr>
        <w:tc>
          <w:tcPr>
            <w:tcW w:w="2333" w:type="dxa"/>
          </w:tcPr>
          <w:p w:rsidR="003C5892" w:rsidRPr="009E6D66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9E6D66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Pr="009E6D66" w:rsidRDefault="009E0D1D" w:rsidP="00515AC5">
            <w:r w:rsidRPr="009E6D66">
              <w:t>Department of Human Services, Department of Law and Public Safety</w:t>
            </w:r>
            <w:r w:rsidR="001326FB" w:rsidRPr="009E6D66">
              <w:t>.</w:t>
            </w:r>
            <w:r w:rsidR="00015940">
              <w:t xml:space="preserve"> </w:t>
            </w:r>
          </w:p>
        </w:tc>
      </w:tr>
    </w:tbl>
    <w:p w:rsidR="003C5892" w:rsidRPr="009E6D66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Pr="009E6D66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510"/>
        <w:gridCol w:w="5850"/>
        <w:gridCol w:w="15"/>
      </w:tblGrid>
      <w:tr w:rsidR="00C75246" w:rsidRPr="009E6D66" w:rsidTr="000C282D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9E6D6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9E6D66">
              <w:rPr>
                <w:b/>
              </w:rPr>
              <w:t>Office of Legislative Services Estimate</w:t>
            </w:r>
          </w:p>
        </w:tc>
      </w:tr>
      <w:tr w:rsidR="009E0D1D" w:rsidRPr="009E6D66" w:rsidTr="000C282D">
        <w:trPr>
          <w:gridAfter w:val="1"/>
          <w:wAfter w:w="15" w:type="dxa"/>
          <w:trHeight w:val="410"/>
        </w:trPr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9E0D1D" w:rsidRPr="009E6D66" w:rsidRDefault="009E0D1D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9E6D66">
              <w:rPr>
                <w:b/>
              </w:rPr>
              <w:t>Fiscal Impact</w:t>
            </w:r>
          </w:p>
        </w:tc>
        <w:tc>
          <w:tcPr>
            <w:tcW w:w="585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9E0D1D" w:rsidRPr="009E6D66" w:rsidRDefault="009E0D1D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9E6D66">
              <w:rPr>
                <w:b/>
                <w:u w:val="single"/>
              </w:rPr>
              <w:t>Annual</w:t>
            </w:r>
          </w:p>
        </w:tc>
      </w:tr>
      <w:tr w:rsidR="009E0D1D" w:rsidRPr="009E6D66" w:rsidTr="000C282D">
        <w:trPr>
          <w:gridAfter w:val="1"/>
          <w:wAfter w:w="15" w:type="dxa"/>
          <w:trHeight w:val="410"/>
        </w:trPr>
        <w:tc>
          <w:tcPr>
            <w:tcW w:w="351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9E0D1D" w:rsidRPr="009E6D66" w:rsidRDefault="00785728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9E6D66">
              <w:rPr>
                <w:b/>
              </w:rPr>
              <w:t>State Expenditure Increase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9E0D1D" w:rsidRPr="009E6D66" w:rsidRDefault="00785728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 w:rsidRPr="009E6D66">
              <w:t>Indeterminate</w:t>
            </w:r>
          </w:p>
        </w:tc>
      </w:tr>
      <w:tr w:rsidR="00C75246" w:rsidRPr="009E6D66" w:rsidTr="000C282D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Pr="009E6D6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7E5EB3" w:rsidRPr="009E6D66" w:rsidRDefault="007E5EB3" w:rsidP="000C282D">
      <w:pPr>
        <w:pStyle w:val="StyleBulletedSymbolsymbol"/>
        <w:numPr>
          <w:ilvl w:val="0"/>
          <w:numId w:val="0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</w:p>
    <w:p w:rsidR="00181813" w:rsidRPr="009E6D66" w:rsidRDefault="00181813" w:rsidP="000C282D">
      <w:pPr>
        <w:pStyle w:val="StyleBulletedSymbolsymbol"/>
        <w:spacing w:after="0"/>
      </w:pPr>
      <w:r w:rsidRPr="009E6D66">
        <w:t xml:space="preserve">The </w:t>
      </w:r>
      <w:r w:rsidR="0026722C" w:rsidRPr="009E6D66">
        <w:t>Office of Legislative Services (</w:t>
      </w:r>
      <w:r w:rsidRPr="009E6D66">
        <w:t>OLS</w:t>
      </w:r>
      <w:r w:rsidR="0026722C" w:rsidRPr="009E6D66">
        <w:t>)</w:t>
      </w:r>
      <w:r w:rsidRPr="009E6D66">
        <w:t xml:space="preserve"> determines that this bill will result in an increase in expenditures from the General Fund and the Catastrophic Illness </w:t>
      </w:r>
      <w:r w:rsidR="00A11812">
        <w:t>in Children Relief Fund to assist with</w:t>
      </w:r>
      <w:r w:rsidRPr="009E6D66">
        <w:t xml:space="preserve"> the cost of medical cannabis dispensed to or on behalf of a registered qualifying patient eligible</w:t>
      </w:r>
      <w:r w:rsidR="0026722C" w:rsidRPr="009E6D66">
        <w:t xml:space="preserve"> for or receiving benefits from</w:t>
      </w:r>
      <w:r w:rsidRPr="009E6D66">
        <w:t xml:space="preserve"> any of the </w:t>
      </w:r>
      <w:r w:rsidR="0026722C" w:rsidRPr="009E6D66">
        <w:t>following</w:t>
      </w:r>
      <w:r w:rsidRPr="009E6D66">
        <w:t xml:space="preserve">:  </w:t>
      </w:r>
      <w:r w:rsidR="009A64E3" w:rsidRPr="009E6D66">
        <w:t>the Catastrophic Illnes</w:t>
      </w:r>
      <w:r w:rsidR="00BD22FB" w:rsidRPr="009E6D66">
        <w:t xml:space="preserve">s in Children Relief Fund, the </w:t>
      </w:r>
      <w:r w:rsidR="009A64E3" w:rsidRPr="009E6D66">
        <w:t>Pharmaceutical Assis</w:t>
      </w:r>
      <w:r w:rsidR="00BD22FB" w:rsidRPr="009E6D66">
        <w:t xml:space="preserve">tance to the Aged and Disabled (PAAD) program, the </w:t>
      </w:r>
      <w:r w:rsidR="009A64E3" w:rsidRPr="009E6D66">
        <w:t>Senior Gol</w:t>
      </w:r>
      <w:r w:rsidR="00BD22FB" w:rsidRPr="009E6D66">
        <w:t>d Prescription Discount Program</w:t>
      </w:r>
      <w:r w:rsidR="009A64E3" w:rsidRPr="009E6D66">
        <w:t>, and the Victims of Crime Compensation Office (VCCO)</w:t>
      </w:r>
      <w:r w:rsidRPr="009E6D66">
        <w:t xml:space="preserve">.  </w:t>
      </w:r>
    </w:p>
    <w:p w:rsidR="000C282D" w:rsidRPr="009E6D66" w:rsidRDefault="000C282D" w:rsidP="000C282D">
      <w:pPr>
        <w:pStyle w:val="StyleBulletedSymbolsymbol"/>
        <w:numPr>
          <w:ilvl w:val="0"/>
          <w:numId w:val="0"/>
        </w:numPr>
        <w:spacing w:after="0"/>
        <w:ind w:left="360"/>
      </w:pPr>
    </w:p>
    <w:p w:rsidR="00A972DA" w:rsidRDefault="00181813" w:rsidP="00D53DCB">
      <w:pPr>
        <w:pStyle w:val="StyleBulletedSymbolsymbol"/>
        <w:spacing w:after="0"/>
      </w:pPr>
      <w:r w:rsidRPr="009E6D66">
        <w:t xml:space="preserve">The OLS, however, lacks the data to quantify </w:t>
      </w:r>
      <w:r w:rsidR="0026722C" w:rsidRPr="009E6D66">
        <w:t>these</w:t>
      </w:r>
      <w:r w:rsidRPr="009E6D66">
        <w:t xml:space="preserve"> </w:t>
      </w:r>
      <w:r w:rsidR="0026722C" w:rsidRPr="009E6D66">
        <w:t>costs</w:t>
      </w:r>
      <w:r w:rsidRPr="009E6D66">
        <w:t xml:space="preserve">, </w:t>
      </w:r>
      <w:r w:rsidR="0026722C" w:rsidRPr="009E6D66">
        <w:t xml:space="preserve">as the number of beneficiaries under these programs who are, or who will become, registered qualifying patients, as well as the amount and </w:t>
      </w:r>
      <w:r w:rsidR="00A972DA" w:rsidRPr="009E6D66">
        <w:t xml:space="preserve">the </w:t>
      </w:r>
      <w:r w:rsidR="0026722C" w:rsidRPr="009E6D66">
        <w:t xml:space="preserve">time-period over which a beneficiary may purchase medicinal cannabis, </w:t>
      </w:r>
      <w:r w:rsidR="00863BC9" w:rsidRPr="009E6D66">
        <w:t>is unknown and unpredictable</w:t>
      </w:r>
      <w:r w:rsidR="0026722C" w:rsidRPr="009E6D66">
        <w:t>.</w:t>
      </w:r>
      <w:r w:rsidR="0026722C" w:rsidRPr="009E6D66">
        <w:rPr>
          <w:color w:val="2A2A2A"/>
          <w:spacing w:val="3"/>
        </w:rPr>
        <w:t xml:space="preserve"> </w:t>
      </w:r>
      <w:r w:rsidR="00A972DA" w:rsidRPr="009E6D66">
        <w:rPr>
          <w:color w:val="2A2A2A"/>
          <w:spacing w:val="3"/>
        </w:rPr>
        <w:t xml:space="preserve"> Costs will be linked to </w:t>
      </w:r>
      <w:r w:rsidR="00A972DA" w:rsidRPr="009E6D66">
        <w:t xml:space="preserve">the imposition of limits on the maximum quantity of medicinal cannabis that may be purchased over a 30-day period under the PAAD program, </w:t>
      </w:r>
      <w:r w:rsidR="00B03385">
        <w:t>the</w:t>
      </w:r>
      <w:r w:rsidR="00B03385" w:rsidRPr="00B03385">
        <w:t xml:space="preserve"> </w:t>
      </w:r>
      <w:r w:rsidR="00B03385" w:rsidRPr="009E6D66">
        <w:t>Senior Gold Prescription Discount Program</w:t>
      </w:r>
      <w:r w:rsidR="00B03385">
        <w:t>,</w:t>
      </w:r>
      <w:r w:rsidR="00A972DA" w:rsidRPr="009E6D66">
        <w:t xml:space="preserve"> and </w:t>
      </w:r>
      <w:r w:rsidR="00AD6D18">
        <w:t xml:space="preserve">the </w:t>
      </w:r>
      <w:r w:rsidR="00A972DA" w:rsidRPr="009E6D66">
        <w:t xml:space="preserve">VCCO, as authorized under the bill.  </w:t>
      </w:r>
    </w:p>
    <w:p w:rsidR="00D53DCB" w:rsidRPr="009E6D66" w:rsidRDefault="00D53DCB" w:rsidP="00D53DCB">
      <w:pPr>
        <w:pStyle w:val="StyleBulletedSymbolsymbol"/>
        <w:numPr>
          <w:ilvl w:val="0"/>
          <w:numId w:val="0"/>
        </w:numPr>
        <w:spacing w:after="0"/>
        <w:ind w:left="360"/>
      </w:pPr>
    </w:p>
    <w:p w:rsidR="00B6203C" w:rsidRDefault="00F235E8" w:rsidP="00D53DCB">
      <w:pPr>
        <w:pStyle w:val="StyleBulletedSymbolsymbol"/>
        <w:spacing w:after="0"/>
      </w:pPr>
      <w:r>
        <w:t>C</w:t>
      </w:r>
      <w:r w:rsidR="00823D0A">
        <w:t xml:space="preserve">opayments for the coverage of medicinal cannabis paid to providers by beneficiaries under the PAAD program and the </w:t>
      </w:r>
      <w:r w:rsidR="00B03385" w:rsidRPr="009E6D66">
        <w:t>Senior Gold Prescription Discount Program</w:t>
      </w:r>
      <w:r>
        <w:t>, along with other restrictions, will somewhat reduce expenses incurred under the bill.</w:t>
      </w: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lastRenderedPageBreak/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FA5E5D" w:rsidRDefault="00255944" w:rsidP="00FA5E5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FA5E5D">
        <w:t xml:space="preserve">This bill requires the Catastrophic Illness in Children Relief Fund, the </w:t>
      </w:r>
      <w:r w:rsidR="009A64E3">
        <w:t>PAAD</w:t>
      </w:r>
      <w:r w:rsidR="00FA5E5D">
        <w:t xml:space="preserve"> program, the </w:t>
      </w:r>
      <w:r w:rsidR="009A64E3">
        <w:t>Senior Gold</w:t>
      </w:r>
      <w:r w:rsidR="00AD6D18">
        <w:t xml:space="preserve"> Prescription Discount</w:t>
      </w:r>
      <w:r w:rsidR="009A64E3">
        <w:t xml:space="preserve"> Program,</w:t>
      </w:r>
      <w:r w:rsidR="00FA5E5D">
        <w:t xml:space="preserve"> and the </w:t>
      </w:r>
      <w:r w:rsidR="009A64E3">
        <w:t>VCCO</w:t>
      </w:r>
      <w:r w:rsidR="00B575D1">
        <w:t xml:space="preserve"> to assist with</w:t>
      </w:r>
      <w:r w:rsidR="00FA5E5D">
        <w:t xml:space="preserve"> the cost of medical cannabis dispensed to or on behalf of a registered qualifying patient eligible for or receiving benefits under any of those programs.</w:t>
      </w:r>
      <w:r w:rsidR="00AD36AA">
        <w:t xml:space="preserve">  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9E0D1D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741CC" w:rsidRPr="00863BC9" w:rsidRDefault="00B45AFB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863BC9">
        <w:tab/>
        <w:t xml:space="preserve">The OLS determines that this bill will result in an </w:t>
      </w:r>
      <w:r w:rsidR="00DB6D2E" w:rsidRPr="00863BC9">
        <w:t xml:space="preserve">indeterminate </w:t>
      </w:r>
      <w:r w:rsidRPr="00863BC9">
        <w:t xml:space="preserve">increase in expenditures from the General Fund and the Catastrophic Illness </w:t>
      </w:r>
      <w:r w:rsidR="000A6630">
        <w:t>in Children Relief Fund to assist with</w:t>
      </w:r>
      <w:r w:rsidRPr="00863BC9">
        <w:t xml:space="preserve"> the cost of medical cannabis dispensed to or on behalf of a registered qualifying patient eligible for</w:t>
      </w:r>
      <w:r w:rsidR="00863BC9">
        <w:t xml:space="preserve"> or receiving benefits </w:t>
      </w:r>
      <w:r w:rsidR="00A972DA" w:rsidRPr="00863BC9">
        <w:t>from</w:t>
      </w:r>
      <w:r w:rsidRPr="00863BC9">
        <w:t xml:space="preserve"> </w:t>
      </w:r>
      <w:r w:rsidR="00863BC9">
        <w:t xml:space="preserve">any </w:t>
      </w:r>
      <w:r w:rsidRPr="00863BC9">
        <w:t xml:space="preserve">of the </w:t>
      </w:r>
      <w:r w:rsidR="00AD36AA" w:rsidRPr="00863BC9">
        <w:t>following:</w:t>
      </w:r>
      <w:r w:rsidRPr="00863BC9">
        <w:t xml:space="preserve"> </w:t>
      </w:r>
      <w:r w:rsidR="003F24FE" w:rsidRPr="00863BC9">
        <w:t xml:space="preserve"> the </w:t>
      </w:r>
      <w:r w:rsidRPr="00863BC9">
        <w:t xml:space="preserve">Catastrophic Illness in Children Relief Fund, the </w:t>
      </w:r>
      <w:r w:rsidR="003F24FE" w:rsidRPr="00863BC9">
        <w:t>PAAD</w:t>
      </w:r>
      <w:r w:rsidR="00DB6D2E" w:rsidRPr="00863BC9">
        <w:t xml:space="preserve"> program, the </w:t>
      </w:r>
      <w:r w:rsidR="00B03385" w:rsidRPr="009E6D66">
        <w:t>Senior Gold Prescription Discount Program</w:t>
      </w:r>
      <w:r w:rsidR="00DB6D2E" w:rsidRPr="00863BC9">
        <w:t>,</w:t>
      </w:r>
      <w:r w:rsidRPr="00863BC9">
        <w:t xml:space="preserve"> and the </w:t>
      </w:r>
      <w:r w:rsidR="003F24FE" w:rsidRPr="00863BC9">
        <w:t>VCCO</w:t>
      </w:r>
      <w:r w:rsidRPr="00863BC9">
        <w:t>.  The OLS</w:t>
      </w:r>
      <w:r w:rsidR="00AD36AA" w:rsidRPr="00863BC9">
        <w:t>, however,</w:t>
      </w:r>
      <w:r w:rsidRPr="00863BC9">
        <w:t xml:space="preserve"> lack</w:t>
      </w:r>
      <w:r w:rsidR="00AD36AA" w:rsidRPr="00863BC9">
        <w:t>s</w:t>
      </w:r>
      <w:r w:rsidRPr="00863BC9">
        <w:t xml:space="preserve"> the data to quantify </w:t>
      </w:r>
      <w:r w:rsidR="00A972DA" w:rsidRPr="00863BC9">
        <w:t>these</w:t>
      </w:r>
      <w:r w:rsidRPr="00863BC9">
        <w:t xml:space="preserve"> </w:t>
      </w:r>
      <w:r w:rsidR="00A972DA" w:rsidRPr="00863BC9">
        <w:t>costs</w:t>
      </w:r>
      <w:r w:rsidR="00AD36AA" w:rsidRPr="00863BC9">
        <w:t>, as the number of beneficiaries under these programs</w:t>
      </w:r>
      <w:r w:rsidR="003F24FE" w:rsidRPr="00863BC9">
        <w:t xml:space="preserve"> who are</w:t>
      </w:r>
      <w:r w:rsidR="00DB6D2E" w:rsidRPr="00863BC9">
        <w:t>,</w:t>
      </w:r>
      <w:r w:rsidR="003F24FE" w:rsidRPr="00863BC9">
        <w:t xml:space="preserve"> or</w:t>
      </w:r>
      <w:r w:rsidR="00DB6D2E" w:rsidRPr="00863BC9">
        <w:t xml:space="preserve"> who</w:t>
      </w:r>
      <w:r w:rsidR="003F24FE" w:rsidRPr="00863BC9">
        <w:t xml:space="preserve"> will become</w:t>
      </w:r>
      <w:r w:rsidR="00DB6D2E" w:rsidRPr="00863BC9">
        <w:t>,</w:t>
      </w:r>
      <w:r w:rsidR="003F24FE" w:rsidRPr="00863BC9">
        <w:t xml:space="preserve"> registered qualifying patients</w:t>
      </w:r>
      <w:r w:rsidR="006D01C4" w:rsidRPr="00863BC9">
        <w:t xml:space="preserve">, as well as the </w:t>
      </w:r>
      <w:r w:rsidR="00AD36AA" w:rsidRPr="00863BC9">
        <w:t>amount</w:t>
      </w:r>
      <w:r w:rsidR="00F27030" w:rsidRPr="00863BC9">
        <w:t xml:space="preserve"> and </w:t>
      </w:r>
      <w:r w:rsidR="00A972DA" w:rsidRPr="00863BC9">
        <w:t xml:space="preserve">the </w:t>
      </w:r>
      <w:r w:rsidR="00F27030" w:rsidRPr="00863BC9">
        <w:t xml:space="preserve">time-period over which a beneficiary </w:t>
      </w:r>
      <w:r w:rsidR="00AD36AA" w:rsidRPr="00863BC9">
        <w:t xml:space="preserve">may </w:t>
      </w:r>
      <w:r w:rsidR="003F24FE" w:rsidRPr="00863BC9">
        <w:t>purchase</w:t>
      </w:r>
      <w:r w:rsidR="00F27030" w:rsidRPr="00863BC9">
        <w:t xml:space="preserve"> medicinal cannabis</w:t>
      </w:r>
      <w:r w:rsidR="00181813" w:rsidRPr="00863BC9">
        <w:t xml:space="preserve">, is </w:t>
      </w:r>
      <w:r w:rsidR="00863BC9">
        <w:t xml:space="preserve">unknown and </w:t>
      </w:r>
      <w:r w:rsidR="00181813" w:rsidRPr="00863BC9">
        <w:t>unpredictable.</w:t>
      </w:r>
      <w:r w:rsidR="00F27030" w:rsidRPr="00863BC9">
        <w:rPr>
          <w:color w:val="2A2A2A"/>
          <w:spacing w:val="3"/>
        </w:rPr>
        <w:t xml:space="preserve">  </w:t>
      </w:r>
    </w:p>
    <w:p w:rsidR="00F27030" w:rsidRPr="00863BC9" w:rsidRDefault="00B45AFB" w:rsidP="00DB6D2E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863BC9">
        <w:tab/>
      </w:r>
      <w:r w:rsidR="00A972DA" w:rsidRPr="00863BC9">
        <w:t>The OLS assumes that the costs incurred under this bill will be the result of both existing and new</w:t>
      </w:r>
      <w:r w:rsidR="001326FB">
        <w:t>ly</w:t>
      </w:r>
      <w:r w:rsidR="00A972DA" w:rsidRPr="00863BC9">
        <w:t xml:space="preserve"> registered qualifying patients.  </w:t>
      </w:r>
      <w:r w:rsidR="006D01C4" w:rsidRPr="00863BC9">
        <w:t>F</w:t>
      </w:r>
      <w:r w:rsidR="00190ECC" w:rsidRPr="00863BC9">
        <w:t>or context</w:t>
      </w:r>
      <w:r w:rsidR="006D01C4" w:rsidRPr="00863BC9">
        <w:t xml:space="preserve">, </w:t>
      </w:r>
      <w:r w:rsidR="00785728" w:rsidRPr="00863BC9">
        <w:t xml:space="preserve">participation in the programs </w:t>
      </w:r>
      <w:r w:rsidR="00190ECC" w:rsidRPr="00863BC9">
        <w:t>identified in the</w:t>
      </w:r>
      <w:r w:rsidR="00785728" w:rsidRPr="00863BC9">
        <w:t xml:space="preserve"> bill is as follows</w:t>
      </w:r>
      <w:r w:rsidR="00F24033" w:rsidRPr="00863BC9">
        <w:t>, according to the most recent data available</w:t>
      </w:r>
      <w:r w:rsidR="00785728" w:rsidRPr="00863BC9">
        <w:t xml:space="preserve">:  the </w:t>
      </w:r>
      <w:r w:rsidR="00785728" w:rsidRPr="00863BC9">
        <w:rPr>
          <w:color w:val="000000"/>
        </w:rPr>
        <w:t>Catastrophic Illness in Children Relief Fund Commission</w:t>
      </w:r>
      <w:r w:rsidR="00785728" w:rsidRPr="00863BC9">
        <w:t xml:space="preserve"> approved payments on 378 applications in FY 2019; </w:t>
      </w:r>
      <w:r w:rsidR="00F24033" w:rsidRPr="00863BC9">
        <w:t>the Department of Human Services projects 138,454 beneficiaries under the PAAD program and 15,546</w:t>
      </w:r>
      <w:r w:rsidR="00A972DA" w:rsidRPr="00863BC9">
        <w:t xml:space="preserve"> beneficiaries</w:t>
      </w:r>
      <w:r w:rsidR="00F24033" w:rsidRPr="00863BC9">
        <w:t xml:space="preserve"> under the </w:t>
      </w:r>
      <w:r w:rsidR="00930CF0" w:rsidRPr="009E6D66">
        <w:t>Senior Gold Prescription Discount Program</w:t>
      </w:r>
      <w:r w:rsidR="00930CF0" w:rsidRPr="00863BC9">
        <w:t xml:space="preserve"> </w:t>
      </w:r>
      <w:r w:rsidR="00F24033" w:rsidRPr="00863BC9">
        <w:t xml:space="preserve">in FY 2022; and the Department of Law and Public Safety projects </w:t>
      </w:r>
      <w:r w:rsidR="00190ECC" w:rsidRPr="00863BC9">
        <w:t xml:space="preserve">that the VCCO will issue 2,265 payments and 2,977 supplemental payments in FY 2022. </w:t>
      </w:r>
      <w:r w:rsidR="00F27030" w:rsidRPr="00863BC9">
        <w:t xml:space="preserve"> </w:t>
      </w:r>
      <w:r w:rsidR="00190ECC" w:rsidRPr="00863BC9">
        <w:t>By comparison, according to the New Jersey Cannabis Regulatory Commission, from September 2020 to August 2021, the</w:t>
      </w:r>
      <w:r w:rsidR="00863BC9">
        <w:t xml:space="preserve"> average monthly enrollment for the</w:t>
      </w:r>
      <w:r w:rsidR="00190ECC" w:rsidRPr="00863BC9">
        <w:t xml:space="preserve"> </w:t>
      </w:r>
      <w:r w:rsidR="00664CE2">
        <w:t>m</w:t>
      </w:r>
      <w:r w:rsidR="00190ECC" w:rsidRPr="00863BC9">
        <w:t xml:space="preserve">edicinal </w:t>
      </w:r>
      <w:r w:rsidR="00664CE2">
        <w:t>c</w:t>
      </w:r>
      <w:r w:rsidR="00863BC9">
        <w:t xml:space="preserve">annabis </w:t>
      </w:r>
      <w:r w:rsidR="00664CE2">
        <w:t>p</w:t>
      </w:r>
      <w:r w:rsidR="00190ECC" w:rsidRPr="00863BC9">
        <w:t xml:space="preserve">rogram </w:t>
      </w:r>
      <w:r w:rsidR="00863BC9">
        <w:t>was</w:t>
      </w:r>
      <w:r w:rsidR="00190ECC" w:rsidRPr="00863BC9">
        <w:t xml:space="preserve"> </w:t>
      </w:r>
      <w:r w:rsidR="00863BC9">
        <w:t>5,348</w:t>
      </w:r>
      <w:r w:rsidR="00190ECC" w:rsidRPr="00863BC9">
        <w:t>.</w:t>
      </w:r>
    </w:p>
    <w:p w:rsidR="00DB6D2E" w:rsidRPr="00863BC9" w:rsidRDefault="00F27030" w:rsidP="00DB6D2E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863BC9">
        <w:tab/>
      </w:r>
      <w:r w:rsidR="00A972DA" w:rsidRPr="00863BC9">
        <w:t>T</w:t>
      </w:r>
      <w:r w:rsidR="00181813" w:rsidRPr="00863BC9">
        <w:t>he OLS</w:t>
      </w:r>
      <w:r w:rsidR="00DB6D2E" w:rsidRPr="00863BC9">
        <w:t xml:space="preserve"> </w:t>
      </w:r>
      <w:r w:rsidR="00181813" w:rsidRPr="00863BC9">
        <w:t>estimates</w:t>
      </w:r>
      <w:r w:rsidR="00133BAF" w:rsidRPr="00863BC9">
        <w:t xml:space="preserve"> that the PAAD </w:t>
      </w:r>
      <w:r w:rsidR="00664CE2">
        <w:t xml:space="preserve">program </w:t>
      </w:r>
      <w:r w:rsidR="00133BAF" w:rsidRPr="00863BC9">
        <w:t xml:space="preserve">and </w:t>
      </w:r>
      <w:r w:rsidR="00083AB2">
        <w:t xml:space="preserve">the </w:t>
      </w:r>
      <w:r w:rsidR="00083AB2" w:rsidRPr="009E6D66">
        <w:t>Senior Gold Prescription Discount Program</w:t>
      </w:r>
      <w:r w:rsidR="00083AB2">
        <w:t xml:space="preserve"> </w:t>
      </w:r>
      <w:r w:rsidR="00133BAF" w:rsidRPr="00863BC9">
        <w:t xml:space="preserve">will </w:t>
      </w:r>
      <w:r w:rsidR="00664CE2">
        <w:t>incur the highest</w:t>
      </w:r>
      <w:r w:rsidR="00133BAF" w:rsidRPr="00863BC9">
        <w:t xml:space="preserve"> costs under </w:t>
      </w:r>
      <w:r w:rsidR="00181813" w:rsidRPr="00863BC9">
        <w:t>this bill</w:t>
      </w:r>
      <w:r w:rsidR="00A972DA" w:rsidRPr="00863BC9">
        <w:t xml:space="preserve"> due to the size of </w:t>
      </w:r>
      <w:r w:rsidR="00664CE2">
        <w:t>those</w:t>
      </w:r>
      <w:r w:rsidR="00A972DA" w:rsidRPr="00863BC9">
        <w:t xml:space="preserve"> programs</w:t>
      </w:r>
      <w:r w:rsidR="00181813" w:rsidRPr="00863BC9">
        <w:t>; however</w:t>
      </w:r>
      <w:r w:rsidR="00181813" w:rsidRPr="00823D0A">
        <w:t xml:space="preserve">, those </w:t>
      </w:r>
      <w:r w:rsidR="00DB6D2E" w:rsidRPr="00823D0A">
        <w:t>costs will</w:t>
      </w:r>
      <w:r w:rsidR="00823D0A" w:rsidRPr="00823D0A">
        <w:t xml:space="preserve"> be reduced</w:t>
      </w:r>
      <w:r w:rsidR="00181813" w:rsidRPr="00823D0A">
        <w:t xml:space="preserve"> to the extent that beneficiaries</w:t>
      </w:r>
      <w:r w:rsidR="00A972DA" w:rsidRPr="00823D0A">
        <w:t xml:space="preserve"> under these programs</w:t>
      </w:r>
      <w:r w:rsidR="00181813" w:rsidRPr="00823D0A">
        <w:t xml:space="preserve"> are required to contribute a copayment for the coverage of medicinal cannabis. </w:t>
      </w:r>
      <w:r w:rsidR="00DB6D2E" w:rsidRPr="00823D0A">
        <w:t xml:space="preserve"> </w:t>
      </w:r>
      <w:r w:rsidRPr="00823D0A">
        <w:t>For example, u</w:t>
      </w:r>
      <w:r w:rsidR="00DB6D2E" w:rsidRPr="00823D0A">
        <w:t>nder the PAAD program</w:t>
      </w:r>
      <w:r w:rsidR="00DB6D2E" w:rsidRPr="00863BC9">
        <w:t xml:space="preserve">, the copayment will be $7. </w:t>
      </w:r>
      <w:r w:rsidR="00B575D1">
        <w:t xml:space="preserve"> </w:t>
      </w:r>
      <w:r w:rsidR="00DB6D2E" w:rsidRPr="00863BC9">
        <w:t xml:space="preserve">Under the </w:t>
      </w:r>
      <w:r w:rsidR="00083AB2" w:rsidRPr="009E6D66">
        <w:t>Senior Gold Prescription Discount Program</w:t>
      </w:r>
      <w:r w:rsidR="00DB6D2E" w:rsidRPr="00863BC9">
        <w:t xml:space="preserve">, the copayment will be equal to: </w:t>
      </w:r>
      <w:r w:rsidR="00A972DA" w:rsidRPr="00863BC9">
        <w:t>1</w:t>
      </w:r>
      <w:r w:rsidR="00DB6D2E" w:rsidRPr="00863BC9">
        <w:t xml:space="preserve">) $15 plus 50 percent of the remaining amount of the cost of the medical cannabis, or the cost of the medical cannabis, whichever is less; or </w:t>
      </w:r>
      <w:r w:rsidR="00A972DA" w:rsidRPr="00863BC9">
        <w:t xml:space="preserve"> </w:t>
      </w:r>
      <w:r w:rsidR="00DB6D2E" w:rsidRPr="00863BC9">
        <w:t xml:space="preserve">2) $15, or the cost of the medical cannabis, whichever is less, in the case of an eligible person who has incurred out-of-pocket expenditures which are not reimbursable by any other plan of assistance or insurance, in the following amounts: $2,000 for a single person and $3,000 for a married couple. </w:t>
      </w:r>
    </w:p>
    <w:p w:rsidR="003B165A" w:rsidRPr="00863BC9" w:rsidRDefault="00181813" w:rsidP="006D01C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color w:val="212529"/>
          <w:shd w:val="clear" w:color="auto" w:fill="FFFFFF"/>
        </w:rPr>
      </w:pPr>
      <w:r w:rsidRPr="00863BC9">
        <w:tab/>
      </w:r>
      <w:r w:rsidR="00A972DA" w:rsidRPr="00863BC9">
        <w:t>I</w:t>
      </w:r>
      <w:r w:rsidR="006D01C4" w:rsidRPr="00863BC9">
        <w:t>n September 2021,</w:t>
      </w:r>
      <w:r w:rsidR="000C59E6" w:rsidRPr="00863BC9">
        <w:t xml:space="preserve"> according to the New Jersey Cannabis</w:t>
      </w:r>
      <w:r w:rsidR="00A81183">
        <w:t xml:space="preserve"> Regulatory</w:t>
      </w:r>
      <w:r w:rsidR="000C59E6" w:rsidRPr="00863BC9">
        <w:t xml:space="preserve"> Commission,</w:t>
      </w:r>
      <w:r w:rsidR="006D01C4" w:rsidRPr="00863BC9">
        <w:t xml:space="preserve"> the dispensary </w:t>
      </w:r>
      <w:r w:rsidR="00A972DA" w:rsidRPr="00863BC9">
        <w:t xml:space="preserve">price </w:t>
      </w:r>
      <w:r w:rsidR="006D01C4" w:rsidRPr="00863BC9">
        <w:t>list range for an ounce of cannabis was $320 to $480.</w:t>
      </w:r>
      <w:r w:rsidR="00A972DA" w:rsidRPr="00863BC9">
        <w:t xml:space="preserve"> </w:t>
      </w:r>
      <w:r w:rsidR="006D01C4" w:rsidRPr="00863BC9">
        <w:t xml:space="preserve"> The </w:t>
      </w:r>
      <w:r w:rsidR="001326FB">
        <w:t xml:space="preserve">bill, however, does not provide unrestricted access to medicinal cannabis under the programs, and instead </w:t>
      </w:r>
      <w:r w:rsidR="005741CC" w:rsidRPr="00863BC9">
        <w:t>authorizes the imposition of limits</w:t>
      </w:r>
      <w:r w:rsidR="003B165A" w:rsidRPr="00863BC9">
        <w:t xml:space="preserve">, more stringent than those applied under the existing </w:t>
      </w:r>
      <w:r w:rsidR="00664CE2">
        <w:t>m</w:t>
      </w:r>
      <w:r w:rsidR="003B165A" w:rsidRPr="00863BC9">
        <w:t xml:space="preserve">edicinal </w:t>
      </w:r>
      <w:r w:rsidR="00664CE2">
        <w:t xml:space="preserve">cannabis </w:t>
      </w:r>
      <w:r w:rsidR="00664CE2">
        <w:lastRenderedPageBreak/>
        <w:t>p</w:t>
      </w:r>
      <w:r w:rsidR="003B165A" w:rsidRPr="00863BC9">
        <w:t>rogram,</w:t>
      </w:r>
      <w:r w:rsidR="005741CC" w:rsidRPr="00863BC9">
        <w:t xml:space="preserve"> on the maximum quantity of medicinal cannabis that may be </w:t>
      </w:r>
      <w:r w:rsidR="00664CE2">
        <w:t>covered</w:t>
      </w:r>
      <w:r w:rsidR="005741CC" w:rsidRPr="00863BC9">
        <w:t xml:space="preserve"> over a 30-day period under the PAAD</w:t>
      </w:r>
      <w:r w:rsidR="003B165A" w:rsidRPr="00863BC9">
        <w:t xml:space="preserve"> program</w:t>
      </w:r>
      <w:r w:rsidR="005741CC" w:rsidRPr="00863BC9">
        <w:t xml:space="preserve">, </w:t>
      </w:r>
      <w:r w:rsidR="00664CE2">
        <w:t xml:space="preserve">the </w:t>
      </w:r>
      <w:r w:rsidR="00083AB2" w:rsidRPr="009E6D66">
        <w:t>Senior Gold Prescription Discount Program</w:t>
      </w:r>
      <w:r w:rsidR="005741CC" w:rsidRPr="00863BC9">
        <w:t xml:space="preserve">, and </w:t>
      </w:r>
      <w:r w:rsidR="00664CE2">
        <w:t xml:space="preserve">the </w:t>
      </w:r>
      <w:r w:rsidR="005741CC" w:rsidRPr="00863BC9">
        <w:t>VCCO</w:t>
      </w:r>
      <w:r w:rsidR="003B165A" w:rsidRPr="00863BC9">
        <w:t>.  Th</w:t>
      </w:r>
      <w:r w:rsidR="003B165A" w:rsidRPr="00863BC9">
        <w:rPr>
          <w:color w:val="212529"/>
          <w:shd w:val="clear" w:color="auto" w:fill="FFFFFF"/>
        </w:rPr>
        <w:t xml:space="preserve">e maximum amount currently allowed </w:t>
      </w:r>
      <w:r w:rsidR="003B165A" w:rsidRPr="00863BC9">
        <w:t>under the existing medicinal cannabis program</w:t>
      </w:r>
      <w:r w:rsidR="00A81183">
        <w:rPr>
          <w:color w:val="212529"/>
          <w:shd w:val="clear" w:color="auto" w:fill="FFFFFF"/>
        </w:rPr>
        <w:t xml:space="preserve"> is three</w:t>
      </w:r>
      <w:r w:rsidR="003B165A" w:rsidRPr="00863BC9">
        <w:rPr>
          <w:color w:val="212529"/>
          <w:shd w:val="clear" w:color="auto" w:fill="FFFFFF"/>
        </w:rPr>
        <w:t xml:space="preserve"> ounces in a 30-day period unless the patient is terminal</w:t>
      </w:r>
      <w:r w:rsidR="00863BC9" w:rsidRPr="00863BC9">
        <w:rPr>
          <w:color w:val="212529"/>
          <w:shd w:val="clear" w:color="auto" w:fill="FFFFFF"/>
        </w:rPr>
        <w:t>ly ill</w:t>
      </w:r>
      <w:r w:rsidR="00F27030" w:rsidRPr="00863BC9">
        <w:rPr>
          <w:color w:val="212529"/>
          <w:shd w:val="clear" w:color="auto" w:fill="FFFFFF"/>
        </w:rPr>
        <w:t>,</w:t>
      </w:r>
      <w:r w:rsidR="003B165A" w:rsidRPr="00863BC9">
        <w:rPr>
          <w:color w:val="212529"/>
          <w:shd w:val="clear" w:color="auto" w:fill="FFFFFF"/>
        </w:rPr>
        <w:t xml:space="preserve"> in which case the amount is unlimited. </w:t>
      </w:r>
    </w:p>
    <w:p w:rsidR="00F27030" w:rsidRPr="00863BC9" w:rsidRDefault="003B165A" w:rsidP="00F2703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color w:val="212529"/>
          <w:shd w:val="clear" w:color="auto" w:fill="FFFFFF"/>
        </w:rPr>
      </w:pPr>
      <w:r w:rsidRPr="00863BC9">
        <w:rPr>
          <w:color w:val="212529"/>
          <w:shd w:val="clear" w:color="auto" w:fill="FFFFFF"/>
        </w:rPr>
        <w:tab/>
        <w:t>For illustrative purpose</w:t>
      </w:r>
      <w:r w:rsidR="001326FB">
        <w:rPr>
          <w:color w:val="212529"/>
          <w:shd w:val="clear" w:color="auto" w:fill="FFFFFF"/>
        </w:rPr>
        <w:t>s</w:t>
      </w:r>
      <w:r w:rsidRPr="00863BC9">
        <w:rPr>
          <w:color w:val="212529"/>
          <w:shd w:val="clear" w:color="auto" w:fill="FFFFFF"/>
        </w:rPr>
        <w:t>, if this cap is maintain</w:t>
      </w:r>
      <w:r w:rsidR="00863BC9" w:rsidRPr="00863BC9">
        <w:rPr>
          <w:color w:val="212529"/>
          <w:shd w:val="clear" w:color="auto" w:fill="FFFFFF"/>
        </w:rPr>
        <w:t>ed</w:t>
      </w:r>
      <w:r w:rsidRPr="00863BC9">
        <w:rPr>
          <w:color w:val="212529"/>
          <w:shd w:val="clear" w:color="auto" w:fill="FFFFFF"/>
        </w:rPr>
        <w:t xml:space="preserve"> under the bill</w:t>
      </w:r>
      <w:r w:rsidR="00F27030" w:rsidRPr="00863BC9">
        <w:rPr>
          <w:color w:val="212529"/>
          <w:shd w:val="clear" w:color="auto" w:fill="FFFFFF"/>
        </w:rPr>
        <w:t xml:space="preserve"> and assuming the registered </w:t>
      </w:r>
      <w:r w:rsidRPr="00863BC9">
        <w:rPr>
          <w:color w:val="212529"/>
          <w:shd w:val="clear" w:color="auto" w:fill="FFFFFF"/>
        </w:rPr>
        <w:t xml:space="preserve">qualifying patient </w:t>
      </w:r>
      <w:r w:rsidR="00863BC9" w:rsidRPr="00863BC9">
        <w:rPr>
          <w:color w:val="212529"/>
          <w:shd w:val="clear" w:color="auto" w:fill="FFFFFF"/>
        </w:rPr>
        <w:t xml:space="preserve">is not terminally ill and </w:t>
      </w:r>
      <w:r w:rsidRPr="00863BC9">
        <w:rPr>
          <w:color w:val="212529"/>
          <w:shd w:val="clear" w:color="auto" w:fill="FFFFFF"/>
        </w:rPr>
        <w:t xml:space="preserve">purchases the maximum amount of medicinal cannabis over a 30-day period, the cost to the State to provide medicinal cannabis to a single beneficiary over the course of a year would be between </w:t>
      </w:r>
      <w:r w:rsidR="00F27030" w:rsidRPr="00863BC9">
        <w:rPr>
          <w:color w:val="212529"/>
          <w:shd w:val="clear" w:color="auto" w:fill="FFFFFF"/>
        </w:rPr>
        <w:t xml:space="preserve">approximately </w:t>
      </w:r>
      <w:r w:rsidRPr="00863BC9">
        <w:rPr>
          <w:color w:val="212529"/>
          <w:shd w:val="clear" w:color="auto" w:fill="FFFFFF"/>
        </w:rPr>
        <w:t>$11,520 and $17,280, minus any applicable copayments.</w:t>
      </w:r>
      <w:r w:rsidR="00F71198" w:rsidRPr="00863BC9">
        <w:rPr>
          <w:color w:val="212529"/>
          <w:shd w:val="clear" w:color="auto" w:fill="FFFFFF"/>
        </w:rPr>
        <w:t xml:space="preserve">  </w:t>
      </w:r>
      <w:r w:rsidR="00863BC9" w:rsidRPr="00863BC9">
        <w:rPr>
          <w:color w:val="212529"/>
          <w:shd w:val="clear" w:color="auto" w:fill="FFFFFF"/>
        </w:rPr>
        <w:t>To the extent that the limit</w:t>
      </w:r>
      <w:r w:rsidR="00863BC9" w:rsidRPr="00863BC9">
        <w:t xml:space="preserve"> on the maximum quantity of medicinal cannabis is</w:t>
      </w:r>
      <w:r w:rsidR="00A81183">
        <w:t xml:space="preserve"> less than three</w:t>
      </w:r>
      <w:r w:rsidR="001326FB">
        <w:t xml:space="preserve"> ounces, or that the duration of use is less than a year, this cost</w:t>
      </w:r>
      <w:r w:rsidR="00863BC9" w:rsidRPr="00863BC9">
        <w:t xml:space="preserve"> will be less.</w:t>
      </w:r>
    </w:p>
    <w:p w:rsidR="00CE6472" w:rsidRPr="00863BC9" w:rsidRDefault="00F27030" w:rsidP="00F2703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863BC9">
        <w:rPr>
          <w:color w:val="212529"/>
          <w:shd w:val="clear" w:color="auto" w:fill="FFFFFF"/>
        </w:rPr>
        <w:tab/>
      </w:r>
      <w:r w:rsidR="00863BC9" w:rsidRPr="00863BC9">
        <w:rPr>
          <w:color w:val="212529"/>
          <w:shd w:val="clear" w:color="auto" w:fill="FFFFFF"/>
        </w:rPr>
        <w:t>The OLS notes that t</w:t>
      </w:r>
      <w:r w:rsidR="00863BC9">
        <w:rPr>
          <w:color w:val="212529"/>
          <w:shd w:val="clear" w:color="auto" w:fill="FFFFFF"/>
        </w:rPr>
        <w:t xml:space="preserve">he bill, as well as existing policy, </w:t>
      </w:r>
      <w:r w:rsidR="001326FB">
        <w:rPr>
          <w:color w:val="212529"/>
          <w:shd w:val="clear" w:color="auto" w:fill="FFFFFF"/>
        </w:rPr>
        <w:t>further restricts the</w:t>
      </w:r>
      <w:r w:rsidRPr="00863BC9">
        <w:rPr>
          <w:color w:val="212529"/>
          <w:shd w:val="clear" w:color="auto" w:fill="FFFFFF"/>
        </w:rPr>
        <w:t xml:space="preserve"> </w:t>
      </w:r>
      <w:r w:rsidR="00863BC9">
        <w:rPr>
          <w:color w:val="212529"/>
          <w:shd w:val="clear" w:color="auto" w:fill="FFFFFF"/>
        </w:rPr>
        <w:t xml:space="preserve">potential </w:t>
      </w:r>
      <w:r w:rsidR="00B82CD3">
        <w:rPr>
          <w:color w:val="212529"/>
          <w:shd w:val="clear" w:color="auto" w:fill="FFFFFF"/>
        </w:rPr>
        <w:t xml:space="preserve">expenditures </w:t>
      </w:r>
      <w:r w:rsidR="00863BC9">
        <w:rPr>
          <w:color w:val="212529"/>
          <w:shd w:val="clear" w:color="auto" w:fill="FFFFFF"/>
        </w:rPr>
        <w:t>under the bill</w:t>
      </w:r>
      <w:r w:rsidRPr="00863BC9">
        <w:rPr>
          <w:color w:val="212529"/>
          <w:shd w:val="clear" w:color="auto" w:fill="FFFFFF"/>
        </w:rPr>
        <w:t>.  For example</w:t>
      </w:r>
      <w:r w:rsidR="00B82CD3">
        <w:rPr>
          <w:color w:val="212529"/>
          <w:shd w:val="clear" w:color="auto" w:fill="FFFFFF"/>
        </w:rPr>
        <w:t>,</w:t>
      </w:r>
      <w:r w:rsidRPr="00863BC9">
        <w:rPr>
          <w:color w:val="212529"/>
          <w:shd w:val="clear" w:color="auto" w:fill="FFFFFF"/>
        </w:rPr>
        <w:t xml:space="preserve"> the bill authorizes</w:t>
      </w:r>
      <w:r w:rsidR="00863BC9">
        <w:rPr>
          <w:color w:val="212529"/>
          <w:shd w:val="clear" w:color="auto" w:fill="FFFFFF"/>
        </w:rPr>
        <w:t>,</w:t>
      </w:r>
      <w:r w:rsidRPr="00863BC9">
        <w:rPr>
          <w:color w:val="212529"/>
          <w:shd w:val="clear" w:color="auto" w:fill="FFFFFF"/>
        </w:rPr>
        <w:t xml:space="preserve"> </w:t>
      </w:r>
      <w:r w:rsidRPr="00863BC9">
        <w:t xml:space="preserve">under the PAAD program, </w:t>
      </w:r>
      <w:r w:rsidR="00B575D1">
        <w:t xml:space="preserve">that </w:t>
      </w:r>
      <w:r w:rsidRPr="00863BC9">
        <w:t xml:space="preserve">if an eligible person's medical cannabis costs are covered in whole by any other program or plan of assistance or insurance, the person will be ineligible for PAAD assistance; under the </w:t>
      </w:r>
      <w:r w:rsidR="00083AB2" w:rsidRPr="009E6D66">
        <w:t>Senior Gold Prescription Discount Program</w:t>
      </w:r>
      <w:r w:rsidRPr="00863BC9">
        <w:t xml:space="preserve">, if an eligible person’s medical cannabis costs are covered in whole or in part by another plan of assistance or insurance, the </w:t>
      </w:r>
      <w:r w:rsidR="00083AB2" w:rsidRPr="009E6D66">
        <w:t>Senior Gold Prescription Discount Program</w:t>
      </w:r>
      <w:r w:rsidR="00083AB2" w:rsidRPr="00863BC9">
        <w:t xml:space="preserve"> </w:t>
      </w:r>
      <w:r w:rsidRPr="00863BC9">
        <w:t>will be the payer of last resort.</w:t>
      </w:r>
      <w:r w:rsidR="00863BC9">
        <w:rPr>
          <w:rStyle w:val="FootnoteReference"/>
        </w:rPr>
        <w:footnoteReference w:id="1"/>
      </w:r>
      <w:r w:rsidRPr="00863BC9">
        <w:t xml:space="preserve">  </w:t>
      </w:r>
      <w:r w:rsidR="00863BC9">
        <w:t>Further, u</w:t>
      </w:r>
      <w:r w:rsidRPr="00863BC9">
        <w:t>nd</w:t>
      </w:r>
      <w:r w:rsidR="00863BC9">
        <w:t>er current policy</w:t>
      </w:r>
      <w:r w:rsidRPr="00863BC9">
        <w:t xml:space="preserve">, </w:t>
      </w:r>
      <w:r w:rsidRPr="00863BC9">
        <w:rPr>
          <w:color w:val="212529"/>
          <w:shd w:val="clear" w:color="auto" w:fill="FFFFFF"/>
        </w:rPr>
        <w:t>r</w:t>
      </w:r>
      <w:r w:rsidR="00F71198" w:rsidRPr="00863BC9">
        <w:rPr>
          <w:color w:val="212529"/>
          <w:shd w:val="clear" w:color="auto" w:fill="FFFFFF"/>
        </w:rPr>
        <w:t xml:space="preserve">eimbursements issued by </w:t>
      </w:r>
      <w:r w:rsidR="00F71198" w:rsidRPr="00863BC9">
        <w:t xml:space="preserve">the Catastrophic Illness in Children </w:t>
      </w:r>
      <w:r w:rsidRPr="00863BC9">
        <w:t xml:space="preserve">Relief Fund </w:t>
      </w:r>
      <w:r w:rsidR="00F71198" w:rsidRPr="00863BC9">
        <w:t>are subject to the availab</w:t>
      </w:r>
      <w:r w:rsidR="00B575D1">
        <w:t>ility of monies in the fund</w:t>
      </w:r>
      <w:r w:rsidR="00083AB2">
        <w:t>, and</w:t>
      </w:r>
      <w:r w:rsidR="00F71198" w:rsidRPr="00863BC9">
        <w:t xml:space="preserve"> the current </w:t>
      </w:r>
      <w:r w:rsidR="00863BC9">
        <w:t xml:space="preserve">annual </w:t>
      </w:r>
      <w:r w:rsidR="00F71198" w:rsidRPr="00863BC9">
        <w:t xml:space="preserve">cap on </w:t>
      </w:r>
      <w:r w:rsidR="00863BC9">
        <w:t xml:space="preserve">a </w:t>
      </w:r>
      <w:r w:rsidR="00863BC9">
        <w:rPr>
          <w:color w:val="000000"/>
        </w:rPr>
        <w:t>victim</w:t>
      </w:r>
      <w:r w:rsidR="00083AB2">
        <w:rPr>
          <w:color w:val="000000"/>
        </w:rPr>
        <w:t>’s award</w:t>
      </w:r>
      <w:r w:rsidR="00F71198" w:rsidRPr="00863BC9">
        <w:rPr>
          <w:color w:val="000000"/>
        </w:rPr>
        <w:t xml:space="preserve"> issued by the VCCO </w:t>
      </w:r>
      <w:r w:rsidR="009A64E3" w:rsidRPr="00863BC9">
        <w:rPr>
          <w:color w:val="000000"/>
        </w:rPr>
        <w:t>is</w:t>
      </w:r>
      <w:r w:rsidR="00F71198" w:rsidRPr="00863BC9">
        <w:rPr>
          <w:color w:val="000000"/>
        </w:rPr>
        <w:t xml:space="preserve"> $25,000</w:t>
      </w:r>
      <w:r w:rsidR="00083AB2">
        <w:rPr>
          <w:color w:val="000000"/>
        </w:rPr>
        <w:t xml:space="preserve"> per claim.</w:t>
      </w:r>
      <w:r w:rsidRPr="00863BC9">
        <w:rPr>
          <w:color w:val="212529"/>
          <w:shd w:val="clear" w:color="auto" w:fill="FFFFFF"/>
        </w:rPr>
        <w:t xml:space="preserve">  </w:t>
      </w:r>
    </w:p>
    <w:p w:rsidR="00F27030" w:rsidRPr="00F27030" w:rsidRDefault="00F27030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color w:val="212529"/>
          <w:shd w:val="clear" w:color="auto" w:fill="FFFFFF"/>
        </w:rPr>
      </w:pPr>
    </w:p>
    <w:p w:rsidR="00EF17BC" w:rsidRPr="00CE6472" w:rsidRDefault="00CE6472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u w:val="single"/>
        </w:rPr>
      </w:pPr>
      <w:r w:rsidRPr="00CE6472">
        <w:rPr>
          <w:color w:val="000000"/>
          <w:u w:val="single"/>
        </w:rPr>
        <w:t>The Catastrophic Illness in Children Relief Fund</w:t>
      </w:r>
    </w:p>
    <w:p w:rsidR="00083AB2" w:rsidRDefault="000C59E6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color w:val="000000"/>
        </w:rPr>
      </w:pPr>
      <w:r>
        <w:tab/>
      </w:r>
      <w:r w:rsidR="008F25BA">
        <w:t xml:space="preserve">The Fund is a non-lapsing, revolving trust fund, invested and reinvested by the Department of the Treasury and administered by the </w:t>
      </w:r>
      <w:r w:rsidR="00863BC9">
        <w:t>Catastrophic Illness in Children Relief Fund Commission</w:t>
      </w:r>
      <w:r w:rsidR="008F25BA">
        <w:t>.</w:t>
      </w:r>
      <w:r w:rsidR="00863BC9">
        <w:t xml:space="preserve"> </w:t>
      </w:r>
      <w:r w:rsidR="00A81183">
        <w:t xml:space="preserve"> Income to the f</w:t>
      </w:r>
      <w:r w:rsidR="008F25BA">
        <w:t>und is derived from a $1.50 per employee annual surcharge for all emplo</w:t>
      </w:r>
      <w:r w:rsidR="00B575D1">
        <w:t>yers subject to the New Jersey Unemployment Compensation Law.</w:t>
      </w:r>
      <w:r w:rsidR="008F25BA">
        <w:t xml:space="preserve"> </w:t>
      </w:r>
      <w:r w:rsidR="00863BC9">
        <w:t xml:space="preserve"> </w:t>
      </w:r>
      <w:r w:rsidR="00CE6472">
        <w:rPr>
          <w:color w:val="000000"/>
        </w:rPr>
        <w:t xml:space="preserve">Fund expenses are limited by the availability </w:t>
      </w:r>
      <w:r w:rsidR="00B575D1">
        <w:rPr>
          <w:color w:val="000000"/>
        </w:rPr>
        <w:t xml:space="preserve">of </w:t>
      </w:r>
      <w:r w:rsidR="00CE6472">
        <w:rPr>
          <w:color w:val="000000"/>
        </w:rPr>
        <w:t xml:space="preserve">revenues.  </w:t>
      </w:r>
    </w:p>
    <w:p w:rsidR="00B575D1" w:rsidRDefault="00B575D1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color w:val="000000"/>
        </w:rPr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Pr="00FA5E5D" w:rsidRDefault="00FA5E5D" w:rsidP="00EF17BC">
            <w:pPr>
              <w:pStyle w:val="10pointItalics"/>
              <w:rPr>
                <w:szCs w:val="20"/>
              </w:rPr>
            </w:pPr>
            <w:r>
              <w:rPr>
                <w:szCs w:val="20"/>
              </w:rPr>
              <w:t xml:space="preserve">Human Services 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FA5E5D" w:rsidP="00EF17BC">
            <w:pPr>
              <w:pStyle w:val="10pointItalics"/>
            </w:pPr>
            <w:bookmarkStart w:id="2" w:name="UserFullName"/>
            <w:bookmarkEnd w:id="2"/>
            <w:r>
              <w:t>Sarah Schmidt</w:t>
            </w:r>
          </w:p>
          <w:p w:rsidR="00EF17BC" w:rsidRPr="00FA5E5D" w:rsidRDefault="00FA5E5D" w:rsidP="00EF17BC">
            <w:pPr>
              <w:pStyle w:val="10pointItalics"/>
              <w:rPr>
                <w:szCs w:val="20"/>
              </w:rPr>
            </w:pPr>
            <w:r>
              <w:rPr>
                <w:szCs w:val="20"/>
              </w:rPr>
              <w:t>Senior Research Analyst</w:t>
            </w:r>
          </w:p>
        </w:tc>
      </w:tr>
      <w:tr w:rsidR="00EF17BC" w:rsidTr="00F460C5">
        <w:trPr>
          <w:trHeight w:val="666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F460C5" w:rsidRDefault="00F460C5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A722F6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A722F6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8"/>
      <w:footerReference w:type="first" r:id="rId9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F29" w:rsidRDefault="00EB6F29">
      <w:r>
        <w:separator/>
      </w:r>
    </w:p>
  </w:endnote>
  <w:endnote w:type="continuationSeparator" w:id="0">
    <w:p w:rsidR="00EB6F29" w:rsidRDefault="00EB6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8E1D1C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1759107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F29" w:rsidRDefault="00EB6F29">
      <w:r>
        <w:separator/>
      </w:r>
    </w:p>
  </w:footnote>
  <w:footnote w:type="continuationSeparator" w:id="0">
    <w:p w:rsidR="00EB6F29" w:rsidRDefault="00EB6F29">
      <w:r>
        <w:continuationSeparator/>
      </w:r>
    </w:p>
  </w:footnote>
  <w:footnote w:id="1">
    <w:p w:rsidR="00863BC9" w:rsidRDefault="00863BC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color w:val="2A2A2A"/>
          <w:spacing w:val="3"/>
          <w:sz w:val="24"/>
          <w:szCs w:val="24"/>
        </w:rPr>
        <w:t>H</w:t>
      </w:r>
      <w:r w:rsidRPr="00863BC9">
        <w:rPr>
          <w:color w:val="2A2A2A"/>
          <w:spacing w:val="3"/>
          <w:sz w:val="24"/>
          <w:szCs w:val="24"/>
        </w:rPr>
        <w:t>ealth insurance does not currently cover the costs of medicinal cannabis because cannabis remains illegal at the federal level.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22F6" w:rsidRDefault="00A722F6" w:rsidP="00A722F6">
    <w:pPr>
      <w:pStyle w:val="Header"/>
      <w:jc w:val="center"/>
    </w:pPr>
    <w:r>
      <w:t>FE to S3799 [1R]</w:t>
    </w:r>
  </w:p>
  <w:p w:rsidR="00A722F6" w:rsidRDefault="00A722F6" w:rsidP="00A722F6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8E1D1C">
      <w:rPr>
        <w:noProof/>
      </w:rPr>
      <w:t>3</w:t>
    </w:r>
    <w:r>
      <w:fldChar w:fldCharType="end"/>
    </w:r>
  </w:p>
  <w:p w:rsidR="00A722F6" w:rsidRDefault="00A722F6" w:rsidP="00A722F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2F6"/>
    <w:rsid w:val="00011EDD"/>
    <w:rsid w:val="00013973"/>
    <w:rsid w:val="00015940"/>
    <w:rsid w:val="000333DF"/>
    <w:rsid w:val="00036860"/>
    <w:rsid w:val="00042B0B"/>
    <w:rsid w:val="00052466"/>
    <w:rsid w:val="000629F9"/>
    <w:rsid w:val="000701B0"/>
    <w:rsid w:val="00070F62"/>
    <w:rsid w:val="00075585"/>
    <w:rsid w:val="000820F8"/>
    <w:rsid w:val="00083AB2"/>
    <w:rsid w:val="0008691D"/>
    <w:rsid w:val="00095290"/>
    <w:rsid w:val="000A16EC"/>
    <w:rsid w:val="000A6630"/>
    <w:rsid w:val="000B1CCB"/>
    <w:rsid w:val="000C074D"/>
    <w:rsid w:val="000C282D"/>
    <w:rsid w:val="000C50EA"/>
    <w:rsid w:val="000C59E6"/>
    <w:rsid w:val="000E08DD"/>
    <w:rsid w:val="000E17DB"/>
    <w:rsid w:val="000F0A12"/>
    <w:rsid w:val="000F231D"/>
    <w:rsid w:val="000F278B"/>
    <w:rsid w:val="000F2B57"/>
    <w:rsid w:val="001106B5"/>
    <w:rsid w:val="00111853"/>
    <w:rsid w:val="00114591"/>
    <w:rsid w:val="00115411"/>
    <w:rsid w:val="00115557"/>
    <w:rsid w:val="001223E7"/>
    <w:rsid w:val="00125D26"/>
    <w:rsid w:val="001326FB"/>
    <w:rsid w:val="00133BAF"/>
    <w:rsid w:val="00142AE8"/>
    <w:rsid w:val="00145CE4"/>
    <w:rsid w:val="00155D3D"/>
    <w:rsid w:val="00157AED"/>
    <w:rsid w:val="00172CF5"/>
    <w:rsid w:val="00181813"/>
    <w:rsid w:val="001907A1"/>
    <w:rsid w:val="00190ECC"/>
    <w:rsid w:val="00193C26"/>
    <w:rsid w:val="00194789"/>
    <w:rsid w:val="00197240"/>
    <w:rsid w:val="001B1D4B"/>
    <w:rsid w:val="001B2BA9"/>
    <w:rsid w:val="001B4980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5944"/>
    <w:rsid w:val="00256FC8"/>
    <w:rsid w:val="00261FC7"/>
    <w:rsid w:val="0026722C"/>
    <w:rsid w:val="00275600"/>
    <w:rsid w:val="00290E57"/>
    <w:rsid w:val="0029229D"/>
    <w:rsid w:val="002961CE"/>
    <w:rsid w:val="002977FC"/>
    <w:rsid w:val="002A15C4"/>
    <w:rsid w:val="002A2F18"/>
    <w:rsid w:val="002A5C0C"/>
    <w:rsid w:val="002C616A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3C36"/>
    <w:rsid w:val="003772F6"/>
    <w:rsid w:val="00381FCA"/>
    <w:rsid w:val="003828C4"/>
    <w:rsid w:val="00385E41"/>
    <w:rsid w:val="00386200"/>
    <w:rsid w:val="003A5E75"/>
    <w:rsid w:val="003B165A"/>
    <w:rsid w:val="003B66B0"/>
    <w:rsid w:val="003C23FD"/>
    <w:rsid w:val="003C5892"/>
    <w:rsid w:val="003C6FD3"/>
    <w:rsid w:val="003D4453"/>
    <w:rsid w:val="003F24FE"/>
    <w:rsid w:val="00407C9E"/>
    <w:rsid w:val="0041022E"/>
    <w:rsid w:val="004131F2"/>
    <w:rsid w:val="004149CC"/>
    <w:rsid w:val="00426C11"/>
    <w:rsid w:val="00432B09"/>
    <w:rsid w:val="00485323"/>
    <w:rsid w:val="00487ED8"/>
    <w:rsid w:val="004911CB"/>
    <w:rsid w:val="00491918"/>
    <w:rsid w:val="004A10CD"/>
    <w:rsid w:val="004A2E7F"/>
    <w:rsid w:val="004A5A65"/>
    <w:rsid w:val="004A78C3"/>
    <w:rsid w:val="004B1485"/>
    <w:rsid w:val="004C6ECA"/>
    <w:rsid w:val="004D6C2C"/>
    <w:rsid w:val="004D74EC"/>
    <w:rsid w:val="004D7D86"/>
    <w:rsid w:val="004E1959"/>
    <w:rsid w:val="004E6202"/>
    <w:rsid w:val="004F1874"/>
    <w:rsid w:val="004F2034"/>
    <w:rsid w:val="004F585C"/>
    <w:rsid w:val="004F7F49"/>
    <w:rsid w:val="004F7FD9"/>
    <w:rsid w:val="00510A23"/>
    <w:rsid w:val="0051514A"/>
    <w:rsid w:val="00515AC5"/>
    <w:rsid w:val="00520DC2"/>
    <w:rsid w:val="00536F40"/>
    <w:rsid w:val="005470F3"/>
    <w:rsid w:val="00562803"/>
    <w:rsid w:val="00565E27"/>
    <w:rsid w:val="00570997"/>
    <w:rsid w:val="005741CC"/>
    <w:rsid w:val="00577AA8"/>
    <w:rsid w:val="005850CE"/>
    <w:rsid w:val="005A6D23"/>
    <w:rsid w:val="005C1947"/>
    <w:rsid w:val="005C1E9D"/>
    <w:rsid w:val="005C48AE"/>
    <w:rsid w:val="005E03E7"/>
    <w:rsid w:val="005E04CB"/>
    <w:rsid w:val="005E75AB"/>
    <w:rsid w:val="00601F73"/>
    <w:rsid w:val="00625D15"/>
    <w:rsid w:val="00651611"/>
    <w:rsid w:val="00653AE2"/>
    <w:rsid w:val="00664CE2"/>
    <w:rsid w:val="006670EC"/>
    <w:rsid w:val="006671C7"/>
    <w:rsid w:val="006917CF"/>
    <w:rsid w:val="00692BD4"/>
    <w:rsid w:val="006B22F3"/>
    <w:rsid w:val="006B2FD5"/>
    <w:rsid w:val="006B4876"/>
    <w:rsid w:val="006B5C2D"/>
    <w:rsid w:val="006B6C16"/>
    <w:rsid w:val="006D01C4"/>
    <w:rsid w:val="006D6F6C"/>
    <w:rsid w:val="006F239A"/>
    <w:rsid w:val="006F505D"/>
    <w:rsid w:val="006F7203"/>
    <w:rsid w:val="00722AEF"/>
    <w:rsid w:val="00725F77"/>
    <w:rsid w:val="00737A6C"/>
    <w:rsid w:val="00743F01"/>
    <w:rsid w:val="0074459C"/>
    <w:rsid w:val="00744AE4"/>
    <w:rsid w:val="00763D60"/>
    <w:rsid w:val="00770DC0"/>
    <w:rsid w:val="00780ED3"/>
    <w:rsid w:val="007833B1"/>
    <w:rsid w:val="00785728"/>
    <w:rsid w:val="007920AC"/>
    <w:rsid w:val="007A0F7E"/>
    <w:rsid w:val="007A42C5"/>
    <w:rsid w:val="007A65A1"/>
    <w:rsid w:val="007B1FCF"/>
    <w:rsid w:val="007C4620"/>
    <w:rsid w:val="007C6277"/>
    <w:rsid w:val="007E337B"/>
    <w:rsid w:val="007E5EB3"/>
    <w:rsid w:val="00804E41"/>
    <w:rsid w:val="00811BC0"/>
    <w:rsid w:val="008231E8"/>
    <w:rsid w:val="00823D0A"/>
    <w:rsid w:val="008266B7"/>
    <w:rsid w:val="008317C8"/>
    <w:rsid w:val="00854B89"/>
    <w:rsid w:val="00855555"/>
    <w:rsid w:val="00863BC9"/>
    <w:rsid w:val="00880DB8"/>
    <w:rsid w:val="00881BED"/>
    <w:rsid w:val="00881EF3"/>
    <w:rsid w:val="00883E7C"/>
    <w:rsid w:val="00886261"/>
    <w:rsid w:val="00894971"/>
    <w:rsid w:val="008C0341"/>
    <w:rsid w:val="008D3669"/>
    <w:rsid w:val="008D5731"/>
    <w:rsid w:val="008D607A"/>
    <w:rsid w:val="008E1349"/>
    <w:rsid w:val="008E1D1C"/>
    <w:rsid w:val="008F25BA"/>
    <w:rsid w:val="00930CF0"/>
    <w:rsid w:val="00937A78"/>
    <w:rsid w:val="00947B1E"/>
    <w:rsid w:val="00953C08"/>
    <w:rsid w:val="00963FA7"/>
    <w:rsid w:val="00973C29"/>
    <w:rsid w:val="009869E7"/>
    <w:rsid w:val="009A64E3"/>
    <w:rsid w:val="009B14F4"/>
    <w:rsid w:val="009B1B0D"/>
    <w:rsid w:val="009B1C3D"/>
    <w:rsid w:val="009B32DD"/>
    <w:rsid w:val="009C005A"/>
    <w:rsid w:val="009D4BC2"/>
    <w:rsid w:val="009D5E5F"/>
    <w:rsid w:val="009D62B4"/>
    <w:rsid w:val="009E0D1D"/>
    <w:rsid w:val="009E1448"/>
    <w:rsid w:val="009E3E41"/>
    <w:rsid w:val="009E6D66"/>
    <w:rsid w:val="009F6A56"/>
    <w:rsid w:val="00A05A06"/>
    <w:rsid w:val="00A11812"/>
    <w:rsid w:val="00A164F2"/>
    <w:rsid w:val="00A26FCF"/>
    <w:rsid w:val="00A31FA5"/>
    <w:rsid w:val="00A34F8C"/>
    <w:rsid w:val="00A359DA"/>
    <w:rsid w:val="00A37886"/>
    <w:rsid w:val="00A63176"/>
    <w:rsid w:val="00A70D0C"/>
    <w:rsid w:val="00A722F6"/>
    <w:rsid w:val="00A81183"/>
    <w:rsid w:val="00A972DA"/>
    <w:rsid w:val="00A9794C"/>
    <w:rsid w:val="00AB0440"/>
    <w:rsid w:val="00AC313E"/>
    <w:rsid w:val="00AC3FC5"/>
    <w:rsid w:val="00AD340B"/>
    <w:rsid w:val="00AD36AA"/>
    <w:rsid w:val="00AD6D18"/>
    <w:rsid w:val="00AE1FBA"/>
    <w:rsid w:val="00AE3966"/>
    <w:rsid w:val="00AF11C6"/>
    <w:rsid w:val="00B002D1"/>
    <w:rsid w:val="00B03385"/>
    <w:rsid w:val="00B057F1"/>
    <w:rsid w:val="00B143A9"/>
    <w:rsid w:val="00B23906"/>
    <w:rsid w:val="00B4569E"/>
    <w:rsid w:val="00B45879"/>
    <w:rsid w:val="00B45AFB"/>
    <w:rsid w:val="00B551EB"/>
    <w:rsid w:val="00B55F3D"/>
    <w:rsid w:val="00B575D1"/>
    <w:rsid w:val="00B6203C"/>
    <w:rsid w:val="00B82CD3"/>
    <w:rsid w:val="00B84AC8"/>
    <w:rsid w:val="00B90F8C"/>
    <w:rsid w:val="00B91C0B"/>
    <w:rsid w:val="00B97E24"/>
    <w:rsid w:val="00BA0BE6"/>
    <w:rsid w:val="00BA2122"/>
    <w:rsid w:val="00BA2F3A"/>
    <w:rsid w:val="00BC426B"/>
    <w:rsid w:val="00BD22FB"/>
    <w:rsid w:val="00BF47F9"/>
    <w:rsid w:val="00C0048B"/>
    <w:rsid w:val="00C010F6"/>
    <w:rsid w:val="00C07688"/>
    <w:rsid w:val="00C260AB"/>
    <w:rsid w:val="00C32933"/>
    <w:rsid w:val="00C3314D"/>
    <w:rsid w:val="00C75246"/>
    <w:rsid w:val="00C80B0B"/>
    <w:rsid w:val="00C91EDF"/>
    <w:rsid w:val="00C95E05"/>
    <w:rsid w:val="00C97447"/>
    <w:rsid w:val="00CC6622"/>
    <w:rsid w:val="00CE6472"/>
    <w:rsid w:val="00D20F5D"/>
    <w:rsid w:val="00D376ED"/>
    <w:rsid w:val="00D40E4F"/>
    <w:rsid w:val="00D53DCB"/>
    <w:rsid w:val="00D61F68"/>
    <w:rsid w:val="00D62C60"/>
    <w:rsid w:val="00D638D0"/>
    <w:rsid w:val="00D67A0A"/>
    <w:rsid w:val="00D734B9"/>
    <w:rsid w:val="00D762A6"/>
    <w:rsid w:val="00D762BF"/>
    <w:rsid w:val="00D84564"/>
    <w:rsid w:val="00D958CF"/>
    <w:rsid w:val="00D968A7"/>
    <w:rsid w:val="00DA013C"/>
    <w:rsid w:val="00DB6D2E"/>
    <w:rsid w:val="00DC2149"/>
    <w:rsid w:val="00DC789F"/>
    <w:rsid w:val="00DD3C40"/>
    <w:rsid w:val="00DD7275"/>
    <w:rsid w:val="00DE1C6C"/>
    <w:rsid w:val="00DE3EA2"/>
    <w:rsid w:val="00DE47C2"/>
    <w:rsid w:val="00DE5037"/>
    <w:rsid w:val="00DF054C"/>
    <w:rsid w:val="00DF65C1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708C9"/>
    <w:rsid w:val="00E73442"/>
    <w:rsid w:val="00E74E35"/>
    <w:rsid w:val="00E75B93"/>
    <w:rsid w:val="00E86D2A"/>
    <w:rsid w:val="00E9123C"/>
    <w:rsid w:val="00E95800"/>
    <w:rsid w:val="00EB1C90"/>
    <w:rsid w:val="00EB2020"/>
    <w:rsid w:val="00EB6F29"/>
    <w:rsid w:val="00EC1EF8"/>
    <w:rsid w:val="00EC2547"/>
    <w:rsid w:val="00EC4079"/>
    <w:rsid w:val="00EE7D05"/>
    <w:rsid w:val="00EF17BC"/>
    <w:rsid w:val="00EF3B9C"/>
    <w:rsid w:val="00F04CAD"/>
    <w:rsid w:val="00F11982"/>
    <w:rsid w:val="00F235E8"/>
    <w:rsid w:val="00F24033"/>
    <w:rsid w:val="00F2634D"/>
    <w:rsid w:val="00F27030"/>
    <w:rsid w:val="00F332CE"/>
    <w:rsid w:val="00F35009"/>
    <w:rsid w:val="00F4083E"/>
    <w:rsid w:val="00F45BA7"/>
    <w:rsid w:val="00F460C5"/>
    <w:rsid w:val="00F51DD4"/>
    <w:rsid w:val="00F52D8C"/>
    <w:rsid w:val="00F52DD1"/>
    <w:rsid w:val="00F64D56"/>
    <w:rsid w:val="00F71198"/>
    <w:rsid w:val="00F73621"/>
    <w:rsid w:val="00F82B11"/>
    <w:rsid w:val="00F873F0"/>
    <w:rsid w:val="00FA5E5D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5260CC82-1CB0-4607-AD24-F400DAD7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AE1FB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E1FBA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semiHidden/>
    <w:unhideWhenUsed/>
    <w:rsid w:val="008F25B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8F25BA"/>
  </w:style>
  <w:style w:type="character" w:styleId="FootnoteReference">
    <w:name w:val="footnote reference"/>
    <w:basedOn w:val="DefaultParagraphFont"/>
    <w:semiHidden/>
    <w:unhideWhenUsed/>
    <w:rsid w:val="008F25BA"/>
    <w:rPr>
      <w:vertAlign w:val="superscript"/>
    </w:rPr>
  </w:style>
  <w:style w:type="paragraph" w:customStyle="1" w:styleId="articleparagraph">
    <w:name w:val="article__paragraph"/>
    <w:basedOn w:val="Normal"/>
    <w:rsid w:val="004131F2"/>
    <w:pPr>
      <w:spacing w:before="100" w:beforeAutospacing="1" w:after="100" w:afterAutospacing="1" w:line="240" w:lineRule="auto"/>
      <w:jc w:val="left"/>
    </w:pPr>
  </w:style>
  <w:style w:type="character" w:styleId="Hyperlink">
    <w:name w:val="Hyperlink"/>
    <w:basedOn w:val="DefaultParagraphFont"/>
    <w:unhideWhenUsed/>
    <w:rsid w:val="00133BAF"/>
    <w:rPr>
      <w:color w:val="0000FF" w:themeColor="hyperlink"/>
      <w:u w:val="single"/>
    </w:rPr>
  </w:style>
  <w:style w:type="paragraph" w:customStyle="1" w:styleId="Default">
    <w:name w:val="Default"/>
    <w:rsid w:val="00DB6D2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53D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5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4FBFC-8B04-4185-B1DE-B6D5C5E5A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</Template>
  <TotalTime>0</TotalTime>
  <Pages>3</Pages>
  <Words>1247</Words>
  <Characters>6733</Characters>
  <Application>Microsoft Office Word</Application>
  <DocSecurity>0</DocSecurity>
  <Lines>141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S3799 [1R]  FISCAL ESTIMATE</vt:lpstr>
    </vt:vector>
  </TitlesOfParts>
  <Manager>Sarah Schmidt;R230</Manager>
  <Company>Office of Legislative Services</Company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S3799 1R  FISCAL ESTIMATE</dc:title>
  <dc:subject>21-6098</dc:subject>
  <dc:creator>Senator VITALE Senator DIEGNAN</dc:creator>
  <cp:keywords>S3799|3|HS |285|219|219|!||</cp:keywords>
  <dc:description>sponsor 12/20</dc:description>
  <cp:lastModifiedBy>Bektas, Brenda</cp:lastModifiedBy>
  <cp:revision>2</cp:revision>
  <cp:lastPrinted>2021-12-07T17:16:00Z</cp:lastPrinted>
  <dcterms:created xsi:type="dcterms:W3CDTF">2021-12-23T15:05:00Z</dcterms:created>
  <dcterms:modified xsi:type="dcterms:W3CDTF">2021-12-23T15:05:00Z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