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6A4C" w:rsidRDefault="001D6A4C" w:rsidP="001D6A4C">
      <w:pPr>
        <w:pStyle w:val="bpuBill"/>
      </w:pPr>
      <w:bookmarkStart w:id="0" w:name="bpuFrontPg"/>
      <w:bookmarkStart w:id="1" w:name="_GoBack"/>
      <w:bookmarkEnd w:id="0"/>
      <w:bookmarkEnd w:id="1"/>
      <w:r>
        <w:t xml:space="preserve">SENATE, No. 3810 </w:t>
      </w:r>
    </w:p>
    <w:p w:rsidR="001D6A4C" w:rsidRPr="009D38FF" w:rsidRDefault="001D6A4C" w:rsidP="001D6A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910324" r:id="rId8"/>
        </w:object>
      </w:r>
    </w:p>
    <w:p w:rsidR="001D6A4C" w:rsidRDefault="001D6A4C" w:rsidP="001D6A4C">
      <w:pPr>
        <w:pStyle w:val="bpuState"/>
      </w:pPr>
      <w:r>
        <w:t>STATE OF NEW JERSEY</w:t>
      </w:r>
    </w:p>
    <w:p w:rsidR="001D6A4C" w:rsidRDefault="001D6A4C" w:rsidP="001D6A4C">
      <w:pPr>
        <w:pStyle w:val="bpuLegislature"/>
      </w:pPr>
      <w:r>
        <w:t>219th LEGISLATURE</w:t>
      </w:r>
    </w:p>
    <w:p w:rsidR="001D6A4C" w:rsidRDefault="001D6A4C" w:rsidP="001D6A4C">
      <w:pPr>
        <w:pStyle w:val="bpuWpGraphic"/>
      </w:pPr>
      <w:r>
        <w:object w:dxaOrig="8985" w:dyaOrig="255">
          <v:shape id="_x0000_i1026" type="#_x0000_t75" style="width:6in;height:12pt" o:ole="">
            <v:imagedata r:id="rId7" o:title=""/>
          </v:shape>
          <o:OLEObject Type="Embed" ProgID="WPWin6.1" ShapeID="_x0000_i1026" DrawAspect="Content" ObjectID="_1684910325" r:id="rId9"/>
        </w:object>
      </w:r>
      <w:r>
        <w:t xml:space="preserve">  </w:t>
      </w:r>
    </w:p>
    <w:p w:rsidR="001D6A4C" w:rsidRDefault="001D6A4C" w:rsidP="001D6A4C">
      <w:pPr>
        <w:pStyle w:val="bpuIntro"/>
      </w:pPr>
      <w:r>
        <w:t>INTRODUCED MAY 20, 2021</w:t>
      </w:r>
    </w:p>
    <w:p w:rsidR="001D6A4C" w:rsidRDefault="001D6A4C" w:rsidP="001D6A4C">
      <w:pPr>
        <w:pStyle w:val="bpuIntro"/>
      </w:pPr>
    </w:p>
    <w:p w:rsidR="001D6A4C" w:rsidRDefault="001D6A4C" w:rsidP="001D6A4C">
      <w:pPr>
        <w:pStyle w:val="bpuIntro"/>
        <w:sectPr w:rsidR="001D6A4C" w:rsidSect="0073061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D6A4C" w:rsidRDefault="001D6A4C" w:rsidP="001D6A4C">
      <w:pPr>
        <w:pStyle w:val="bpuIntro"/>
      </w:pPr>
    </w:p>
    <w:p w:rsidR="001D6A4C" w:rsidRDefault="001D6A4C" w:rsidP="001D6A4C">
      <w:pPr>
        <w:pStyle w:val="bpuSponsor"/>
      </w:pPr>
      <w:r>
        <w:t>Sponsored by:</w:t>
      </w:r>
    </w:p>
    <w:p w:rsidR="001D6A4C" w:rsidRDefault="001D6A4C" w:rsidP="001D6A4C">
      <w:pPr>
        <w:pStyle w:val="bpuSponsor"/>
      </w:pPr>
      <w:r>
        <w:t>Senator  STEPHEN M. SWEENEY</w:t>
      </w:r>
    </w:p>
    <w:p w:rsidR="001D6A4C" w:rsidRDefault="001D6A4C" w:rsidP="001D6A4C">
      <w:pPr>
        <w:pStyle w:val="bpuSponsor"/>
      </w:pPr>
      <w:r>
        <w:t>District 3 (Cumberland, Gloucester and Salem)</w:t>
      </w:r>
    </w:p>
    <w:p w:rsidR="001D6A4C" w:rsidRDefault="009D3536" w:rsidP="009D3536">
      <w:pPr>
        <w:pStyle w:val="bpuSponsor"/>
      </w:pPr>
      <w:r>
        <w:t>Senator  DAWN MARIE ADDIEGO</w:t>
      </w:r>
    </w:p>
    <w:p w:rsidR="009D3536" w:rsidRDefault="009D3536" w:rsidP="009D3536">
      <w:pPr>
        <w:pStyle w:val="bpuSponsor"/>
      </w:pPr>
      <w:r>
        <w:t>District 8 (Atlantic, Burlington and Camden)</w:t>
      </w:r>
    </w:p>
    <w:p w:rsidR="009D3536" w:rsidRDefault="002A0A31" w:rsidP="002A0A31">
      <w:pPr>
        <w:pStyle w:val="bpuSponsor"/>
      </w:pPr>
      <w:r>
        <w:t>Senator  LINDA R. GREENSTEIN</w:t>
      </w:r>
    </w:p>
    <w:p w:rsidR="002A0A31" w:rsidRDefault="002A0A31" w:rsidP="002A0A31">
      <w:pPr>
        <w:pStyle w:val="bpuSponsor"/>
      </w:pPr>
      <w:r>
        <w:t>District 14 (Mercer and Middlesex)</w:t>
      </w:r>
    </w:p>
    <w:p w:rsidR="002A0A31" w:rsidRPr="002A0A31" w:rsidRDefault="002A0A31" w:rsidP="002A0A31">
      <w:pPr>
        <w:pStyle w:val="bpuSponsor"/>
      </w:pPr>
    </w:p>
    <w:p w:rsidR="004E27E5" w:rsidRDefault="0073061A" w:rsidP="0073061A">
      <w:pPr>
        <w:pStyle w:val="bpuSponsor"/>
      </w:pPr>
      <w:r>
        <w:t>Co-Sponsored by:</w:t>
      </w:r>
    </w:p>
    <w:p w:rsidR="0073061A" w:rsidRPr="0073061A" w:rsidRDefault="0073061A" w:rsidP="0073061A">
      <w:pPr>
        <w:pStyle w:val="bpuSponsor"/>
      </w:pPr>
      <w:r w:rsidRPr="0073061A">
        <w:t xml:space="preserve">Senators Rice and </w:t>
      </w:r>
      <w:proofErr w:type="spellStart"/>
      <w:r w:rsidRPr="0073061A">
        <w:t>Cryan</w:t>
      </w:r>
      <w:proofErr w:type="spellEnd"/>
    </w:p>
    <w:p w:rsidR="004E27E5" w:rsidRPr="004E27E5" w:rsidRDefault="004E27E5" w:rsidP="004E27E5"/>
    <w:p w:rsidR="001D6A4C" w:rsidRDefault="001D6A4C" w:rsidP="001D6A4C">
      <w:pPr>
        <w:pStyle w:val="bpuSponsor"/>
      </w:pPr>
    </w:p>
    <w:p w:rsidR="0073061A" w:rsidRPr="0073061A" w:rsidRDefault="0073061A" w:rsidP="0073061A"/>
    <w:p w:rsidR="001D6A4C" w:rsidRDefault="001D6A4C" w:rsidP="001D6A4C">
      <w:pPr>
        <w:pStyle w:val="bpuSponsor"/>
      </w:pPr>
    </w:p>
    <w:p w:rsidR="001D6A4C" w:rsidRDefault="001D6A4C" w:rsidP="001D6A4C">
      <w:pPr>
        <w:pStyle w:val="bpuSponsor"/>
      </w:pPr>
      <w:r>
        <w:t>SYNOPSIS</w:t>
      </w:r>
    </w:p>
    <w:p w:rsidR="001D6A4C" w:rsidRDefault="001D6A4C" w:rsidP="001D6A4C">
      <w:pPr>
        <w:pStyle w:val="bpuNormText"/>
      </w:pPr>
      <w:r>
        <w:tab/>
        <w:t xml:space="preserve">“Responsible Collective Negotiations Act.” </w:t>
      </w:r>
    </w:p>
    <w:p w:rsidR="001D6A4C" w:rsidRDefault="001D6A4C" w:rsidP="001D6A4C">
      <w:pPr>
        <w:pStyle w:val="bpuNormText"/>
      </w:pPr>
    </w:p>
    <w:p w:rsidR="001D6A4C" w:rsidRDefault="001D6A4C" w:rsidP="001D6A4C">
      <w:pPr>
        <w:pStyle w:val="bpuSponsor"/>
      </w:pPr>
      <w:r>
        <w:t xml:space="preserve">CURRENT VERSION OF TEXT </w:t>
      </w:r>
    </w:p>
    <w:p w:rsidR="001D6A4C" w:rsidRDefault="001D6A4C" w:rsidP="001D6A4C">
      <w:pPr>
        <w:pStyle w:val="bpuNormText"/>
      </w:pPr>
      <w:r>
        <w:tab/>
        <w:t>As introduced.</w:t>
      </w:r>
    </w:p>
    <w:p w:rsidR="001D6A4C" w:rsidRDefault="001D6A4C" w:rsidP="001D6A4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D6A4C" w:rsidRDefault="001D6A4C" w:rsidP="008916EC">
      <w:pPr>
        <w:pStyle w:val="FronterPage"/>
        <w:tabs>
          <w:tab w:val="clear" w:pos="720"/>
          <w:tab w:val="clear" w:pos="1440"/>
          <w:tab w:val="clear" w:pos="2160"/>
          <w:tab w:val="clear" w:pos="2880"/>
          <w:tab w:val="clear" w:pos="3600"/>
          <w:tab w:val="clear" w:pos="4320"/>
          <w:tab w:val="clear" w:pos="5040"/>
        </w:tabs>
        <w:sectPr w:rsidR="001D6A4C" w:rsidSect="001D6A4C">
          <w:type w:val="continuous"/>
          <w:pgSz w:w="12240" w:h="20160" w:code="5"/>
          <w:pgMar w:top="1440" w:right="2275" w:bottom="1440" w:left="2275" w:header="72" w:footer="720" w:gutter="0"/>
          <w:pgNumType w:start="1"/>
          <w:cols w:space="720"/>
          <w:docGrid w:linePitch="360"/>
        </w:sectPr>
      </w:pPr>
    </w:p>
    <w:p w:rsidR="00686AEB" w:rsidRPr="00677316" w:rsidRDefault="005B76D5" w:rsidP="003E47BA">
      <w:pPr>
        <w:pStyle w:val="HangingAnAct"/>
        <w:rPr>
          <w:rStyle w:val="HangingAnActChar"/>
        </w:rPr>
      </w:pPr>
      <w:r>
        <w:rPr>
          <w:rStyle w:val="BillHead"/>
        </w:rPr>
        <w:lastRenderedPageBreak/>
        <w:t>An Act</w:t>
      </w:r>
      <w:r w:rsidR="00686AEB" w:rsidRPr="006B7FA7">
        <w:rPr>
          <w:rStyle w:val="HangingAnActChar"/>
        </w:rPr>
        <w:t xml:space="preserve"> </w:t>
      </w:r>
      <w:r w:rsidR="00955468" w:rsidRPr="00D84045">
        <w:t>concerning public employment relations</w:t>
      </w:r>
      <w:r w:rsidR="00955468">
        <w:t xml:space="preserve">, </w:t>
      </w:r>
      <w:r w:rsidR="00955468" w:rsidRPr="00D84045">
        <w:t>amending</w:t>
      </w:r>
      <w:r w:rsidR="00955468">
        <w:t xml:space="preserve"> </w:t>
      </w:r>
      <w:r w:rsidR="00955468" w:rsidRPr="00D84045">
        <w:t>P.L.1967, c.310</w:t>
      </w:r>
      <w:r w:rsidR="00955468">
        <w:t xml:space="preserve"> and P.L.2018, c.15, and supplementing Title 34 of the Revised Statutes.</w:t>
      </w:r>
    </w:p>
    <w:p w:rsidR="000B1054" w:rsidRPr="00D71D68" w:rsidRDefault="000B1054" w:rsidP="000B1054"/>
    <w:p w:rsidR="00686AEB" w:rsidRPr="00AA7880" w:rsidRDefault="00686AEB" w:rsidP="00686AEB">
      <w:r>
        <w:tab/>
      </w:r>
      <w:r w:rsidR="005B76D5">
        <w:rPr>
          <w:rStyle w:val="BillHeading2"/>
        </w:rPr>
        <w:t>Be It Enacted</w:t>
      </w:r>
      <w:r>
        <w:rPr>
          <w:rStyle w:val="BillHeading2"/>
        </w:rPr>
        <w:t xml:space="preserve"> </w:t>
      </w:r>
      <w:r w:rsidR="005B76D5">
        <w:rPr>
          <w:rStyle w:val="BillLanguage"/>
        </w:rPr>
        <w:t>by the Senate and General Assembly of the State of New Jersey:</w:t>
      </w:r>
    </w:p>
    <w:p w:rsidR="00686AEB" w:rsidRPr="00D71D68" w:rsidRDefault="00686AEB" w:rsidP="00686AEB"/>
    <w:p w:rsidR="000C4755" w:rsidRDefault="00766C2A" w:rsidP="000C4755">
      <w:r>
        <w:tab/>
        <w:t>1.</w:t>
      </w:r>
      <w:r>
        <w:tab/>
      </w:r>
      <w:r w:rsidR="000C4755">
        <w:t>(New section)</w:t>
      </w:r>
      <w:r>
        <w:t xml:space="preserve"> </w:t>
      </w:r>
      <w:r w:rsidR="000C4755">
        <w:t xml:space="preserve"> This act shall be known</w:t>
      </w:r>
      <w:r w:rsidR="00B05901">
        <w:t xml:space="preserve"> and may be cited </w:t>
      </w:r>
      <w:r w:rsidR="000C4755">
        <w:t xml:space="preserve">as the </w:t>
      </w:r>
      <w:r w:rsidR="00B05901">
        <w:t>“</w:t>
      </w:r>
      <w:r w:rsidR="000C4755">
        <w:t>Responsible Collective Negotiations Act.</w:t>
      </w:r>
      <w:r w:rsidR="00B05901">
        <w:t>”</w:t>
      </w:r>
    </w:p>
    <w:p w:rsidR="000C4755" w:rsidRDefault="000C4755" w:rsidP="000C4755"/>
    <w:p w:rsidR="000C4755" w:rsidRDefault="00766C2A" w:rsidP="000C4755">
      <w:r>
        <w:tab/>
        <w:t>2.</w:t>
      </w:r>
      <w:r>
        <w:tab/>
      </w:r>
      <w:r w:rsidR="000C4755">
        <w:t>(</w:t>
      </w:r>
      <w:r w:rsidR="001B6890">
        <w:t>N</w:t>
      </w:r>
      <w:r w:rsidR="000C4755">
        <w:t>ew section)</w:t>
      </w:r>
      <w:r>
        <w:t xml:space="preserve"> </w:t>
      </w:r>
      <w:r w:rsidR="000C4755">
        <w:t xml:space="preserve"> It is hereby declared as the public policy of this State that the public interest is best served in the prompt settlement of labor disputes and in achieving cost effective and creative solutions to ensure the efficient delivery of public services and that policy is best achieved by entrusting democratically elected </w:t>
      </w:r>
      <w:r w:rsidR="002E7371">
        <w:t xml:space="preserve"> </w:t>
      </w:r>
      <w:r w:rsidR="000C4755">
        <w:t xml:space="preserve">government officials with broad authority to negotiate over the terms of employment of their employees; that the constitutional mandate that public employees have the right to organize and present grievances to their employers will be promoted by the establishment of an system of collective negotiations between public employers and the representatives of public employees that includes all matters that intimately and directly affect employee work and welfare, unless a negotiated agreement would prevent government from carrying out its statutory mission; </w:t>
      </w:r>
      <w:r w:rsidR="0046664E">
        <w:t xml:space="preserve">and </w:t>
      </w:r>
      <w:r w:rsidR="000C4755">
        <w:t>that when public employers and employee representatives agree upon subjects of collective negotiations, it is in the public interest that those agreements are enforceable by both public employee organizations and public employers and that the parties to a collective negotiations agreement respect and abide by their mutual promises and agreements.</w:t>
      </w:r>
    </w:p>
    <w:p w:rsidR="000C4755" w:rsidRDefault="000C4755" w:rsidP="000C4755"/>
    <w:p w:rsidR="000C4755" w:rsidRDefault="00766C2A" w:rsidP="000C4755">
      <w:r>
        <w:tab/>
        <w:t>3.</w:t>
      </w:r>
      <w:r>
        <w:tab/>
      </w:r>
      <w:r w:rsidR="000C4755">
        <w:t>(</w:t>
      </w:r>
      <w:r w:rsidR="001B6890">
        <w:t>N</w:t>
      </w:r>
      <w:r w:rsidR="000C4755">
        <w:t>ew section)</w:t>
      </w:r>
      <w:r>
        <w:t xml:space="preserve"> </w:t>
      </w:r>
      <w:r w:rsidR="000C4755">
        <w:t xml:space="preserve"> Notwithstanding any provisions of the</w:t>
      </w:r>
      <w:r w:rsidR="00843B2B">
        <w:t xml:space="preserve"> “New Jersey </w:t>
      </w:r>
      <w:r w:rsidR="006D2052">
        <w:t>Employer-Employee Relations Act</w:t>
      </w:r>
      <w:r w:rsidR="006D2052" w:rsidRPr="006D2052">
        <w:t>,</w:t>
      </w:r>
      <w:r w:rsidR="00843B2B">
        <w:t>”</w:t>
      </w:r>
      <w:r w:rsidR="006D2052" w:rsidRPr="006D2052">
        <w:t xml:space="preserve"> P.L.1941, c.100 (C.34:13A-1 et seq.)</w:t>
      </w:r>
      <w:r w:rsidR="000C4755">
        <w:t>, or any other law to the contrary, as used</w:t>
      </w:r>
      <w:r w:rsidR="002E46D5">
        <w:t xml:space="preserve"> in</w:t>
      </w:r>
      <w:r w:rsidR="000C4755">
        <w:t xml:space="preserve"> </w:t>
      </w:r>
      <w:r w:rsidR="00B05901">
        <w:t>sections 1 through 9 of P.L.      , c.      (C.      )(now pending before the legislature as this bill)</w:t>
      </w:r>
      <w:r w:rsidR="000C4755">
        <w:t>:</w:t>
      </w:r>
    </w:p>
    <w:p w:rsidR="000C4755" w:rsidRDefault="001F1213" w:rsidP="000C4755">
      <w:r>
        <w:tab/>
        <w:t>a.</w:t>
      </w:r>
      <w:r>
        <w:tab/>
        <w:t>The term “c</w:t>
      </w:r>
      <w:r w:rsidR="000C4755">
        <w:t>ommission” means the New Jersey Public Employment Relations Commission.</w:t>
      </w:r>
    </w:p>
    <w:p w:rsidR="000C4755" w:rsidRDefault="000C4755" w:rsidP="000C4755">
      <w:r>
        <w:tab/>
        <w:t>b.</w:t>
      </w:r>
      <w:r>
        <w:tab/>
        <w:t xml:space="preserve">The term “employer” means the State of New Jersey, or the several counties and municipalities thereof, or any other political subdivision of the State, or any special district, or any county college, or any authority, commission or board, or any branch or agency of the public service, except that the term does not include any local or regional school district, or board or commission under the authority of the Commissioner of Education or the State Board of Education. </w:t>
      </w:r>
    </w:p>
    <w:p w:rsidR="000C4755" w:rsidRDefault="000C4755" w:rsidP="000C4755">
      <w:r>
        <w:tab/>
        <w:t>c.</w:t>
      </w:r>
      <w:r>
        <w:tab/>
        <w:t xml:space="preserve">The term “employee” means an employee of an employer as defined by subparagraph b above, but does not include firefighting employees of public fire departments or employees engaged in performing police services for public police departments as those terms are defined by </w:t>
      </w:r>
      <w:r w:rsidR="0046664E">
        <w:t>section 2 of P.L.1977, c.85 (C</w:t>
      </w:r>
      <w:r>
        <w:t>.34:13A-15</w:t>
      </w:r>
      <w:r w:rsidR="0046664E">
        <w:t>)</w:t>
      </w:r>
      <w:r>
        <w:t>.</w:t>
      </w:r>
    </w:p>
    <w:p w:rsidR="000C4755" w:rsidRDefault="000C4755" w:rsidP="000C4755">
      <w:r>
        <w:tab/>
        <w:t>d.</w:t>
      </w:r>
      <w:r>
        <w:tab/>
        <w:t>“Terms and conditions of employment" are all matters that intimately and directly affect the work and welfare of public employees. Examples of terms and conditions of employment include, but are not limited to: compensation; hours and schedules of work; fringe benefits; layoffs; subcontracting and privatization; criteria and procedures for promotions, performance evaluations and hiring; transfers of employees; assignments and reassignments of employees; transfer of negotiations unit work; and job security, discipline disputes and disciplinary review procedures.</w:t>
      </w:r>
    </w:p>
    <w:p w:rsidR="000C4755" w:rsidRDefault="000C4755" w:rsidP="000C4755">
      <w:r>
        <w:tab/>
        <w:t>e.</w:t>
      </w:r>
      <w:r>
        <w:tab/>
        <w:t>“Disciplinary review procedures” are procedures to review all forms of discipline, including but not limited to, oral and written reprimands, written warnings, suspensions with and without pay, fines, terminations, non-renewals, non-reappointments, demotions, disciplinary transfers and all other adverse personnel actions based on employee performance or conduct.</w:t>
      </w:r>
    </w:p>
    <w:p w:rsidR="000C4755" w:rsidRDefault="000C4755" w:rsidP="000C4755">
      <w:r>
        <w:tab/>
        <w:t>f.</w:t>
      </w:r>
      <w:r>
        <w:tab/>
        <w:t>The terms “employee organization” and “majority representative”, unless otherwise specified, mean</w:t>
      </w:r>
      <w:r w:rsidR="00A233A7">
        <w:t>s</w:t>
      </w:r>
      <w:r>
        <w:t xml:space="preserve"> the “exclusive majority representative” either certified by the commission or recognized by the public employer. </w:t>
      </w:r>
    </w:p>
    <w:p w:rsidR="000C4755" w:rsidRDefault="000C4755" w:rsidP="000C4755"/>
    <w:p w:rsidR="000C4755" w:rsidRDefault="00766C2A" w:rsidP="000C4755">
      <w:r>
        <w:tab/>
        <w:t>4.</w:t>
      </w:r>
      <w:r>
        <w:tab/>
      </w:r>
      <w:r w:rsidR="001B6890">
        <w:t>(New section)</w:t>
      </w:r>
      <w:r>
        <w:t xml:space="preserve"> </w:t>
      </w:r>
      <w:r w:rsidR="001B6890">
        <w:t xml:space="preserve"> </w:t>
      </w:r>
      <w:r w:rsidR="000C4755">
        <w:t xml:space="preserve">Notwithstanding any provisions of the </w:t>
      </w:r>
      <w:r w:rsidR="00843B2B">
        <w:t xml:space="preserve">“New Jersey </w:t>
      </w:r>
      <w:r w:rsidR="000C4755">
        <w:t>Employer-Employee Relations Act</w:t>
      </w:r>
      <w:r w:rsidR="006D2052" w:rsidRPr="006D2052">
        <w:t>,</w:t>
      </w:r>
      <w:r w:rsidR="00843B2B">
        <w:t>”</w:t>
      </w:r>
      <w:r w:rsidR="006D2052" w:rsidRPr="006D2052">
        <w:t xml:space="preserve"> P.L.1941, c.100 (C.34:13A-1 et seq.)</w:t>
      </w:r>
      <w:r w:rsidR="006D2052">
        <w:t>,</w:t>
      </w:r>
      <w:r w:rsidR="000C4755">
        <w:t xml:space="preserve"> or any other law to the contrary</w:t>
      </w:r>
      <w:r w:rsidR="00141338">
        <w:t>, if a</w:t>
      </w:r>
      <w:r w:rsidR="00A37338">
        <w:t>n employee</w:t>
      </w:r>
      <w:r w:rsidR="00141338">
        <w:t xml:space="preserve"> who does not pay dues to a</w:t>
      </w:r>
      <w:r w:rsidR="000C4755">
        <w:t xml:space="preserve"> majority representative</w:t>
      </w:r>
      <w:r w:rsidR="00141338">
        <w:t xml:space="preserve"> requests that the majority representative represent the employee in arbitration proceedings to enforce the terms of the collective negotiations agreement between the majority representative and the public employer, including arbitration proceedings involving the resolution of disciplinary disputes, the majority representative may </w:t>
      </w:r>
      <w:r w:rsidR="000C4755">
        <w:t xml:space="preserve">charge an employee for the cost of representing the employee in </w:t>
      </w:r>
      <w:r w:rsidR="00141338">
        <w:t xml:space="preserve">the </w:t>
      </w:r>
      <w:r w:rsidR="000C4755">
        <w:t>arbitration proceedings</w:t>
      </w:r>
      <w:r w:rsidR="00141338">
        <w:t xml:space="preserve">, and may </w:t>
      </w:r>
      <w:r w:rsidR="000C4755">
        <w:t>d</w:t>
      </w:r>
      <w:r w:rsidR="00BD2263">
        <w:t>ecline to represent an employee</w:t>
      </w:r>
      <w:r w:rsidR="000C4755">
        <w:t xml:space="preserve"> in </w:t>
      </w:r>
      <w:r w:rsidR="00141338">
        <w:t>the</w:t>
      </w:r>
      <w:r w:rsidR="000C4755">
        <w:t xml:space="preserve"> arbitration </w:t>
      </w:r>
      <w:r w:rsidR="00141338">
        <w:t>unless</w:t>
      </w:r>
      <w:r w:rsidR="000C4755">
        <w:t xml:space="preserve"> the employee agree</w:t>
      </w:r>
      <w:r w:rsidR="00141338">
        <w:t>s</w:t>
      </w:r>
      <w:r w:rsidR="000C4755">
        <w:t xml:space="preserve"> to pay for th</w:t>
      </w:r>
      <w:r w:rsidR="00BD2263">
        <w:t xml:space="preserve">e cost of </w:t>
      </w:r>
      <w:r w:rsidR="00141338">
        <w:t>the</w:t>
      </w:r>
      <w:r w:rsidR="00BD2263">
        <w:t xml:space="preserve"> representation.</w:t>
      </w:r>
    </w:p>
    <w:p w:rsidR="004F0C33" w:rsidRDefault="004F0C33" w:rsidP="000C4755"/>
    <w:p w:rsidR="00766C2A" w:rsidRDefault="004F0C33" w:rsidP="00766C2A">
      <w:r>
        <w:tab/>
      </w:r>
      <w:r w:rsidR="00766C2A">
        <w:t>5.</w:t>
      </w:r>
      <w:r w:rsidR="00766C2A">
        <w:tab/>
      </w:r>
      <w:r w:rsidR="000C4755">
        <w:t>(</w:t>
      </w:r>
      <w:r w:rsidR="002E7371">
        <w:t>N</w:t>
      </w:r>
      <w:r w:rsidR="000C4755">
        <w:t xml:space="preserve">ew section) </w:t>
      </w:r>
      <w:r w:rsidR="00766C2A">
        <w:t xml:space="preserve"> </w:t>
      </w:r>
      <w:r w:rsidR="000C4755">
        <w:t>Only the parties to a collective negotiations agreement shall have the authority to invoke the arbitration procedures of the agreement and the public employer and the employee organization shall be the only parties to the arbitration proceeding invoked pursuant to the coll</w:t>
      </w:r>
      <w:r>
        <w:t>ective negotiations agreement.</w:t>
      </w:r>
      <w:r w:rsidR="00766C2A">
        <w:br w:type="page"/>
      </w:r>
    </w:p>
    <w:p w:rsidR="000C4755" w:rsidRDefault="00766C2A" w:rsidP="000C4755">
      <w:r>
        <w:tab/>
        <w:t>6.</w:t>
      </w:r>
      <w:r>
        <w:tab/>
      </w:r>
      <w:r w:rsidR="000C4755">
        <w:t>(</w:t>
      </w:r>
      <w:r w:rsidR="001B6890">
        <w:t>N</w:t>
      </w:r>
      <w:r w:rsidR="000C4755">
        <w:t xml:space="preserve">ew section) </w:t>
      </w:r>
      <w:r>
        <w:t xml:space="preserve"> </w:t>
      </w:r>
      <w:r w:rsidR="000C4755">
        <w:t>An authorization card or petition submitted to the Commission for purposes of conducting an election to select a majority representative or certifying an employee organization as the exclusive majority representative based on a majority of employees in the unit signing authorization cards or a petition, may bear the electronic signature of the employee, as the term electronic signature is defined in section 2 of P.L. 2001, c. 116, (C. 12A:12-2)</w:t>
      </w:r>
      <w:r w:rsidR="009D6191">
        <w:t>.</w:t>
      </w:r>
    </w:p>
    <w:p w:rsidR="000C4755" w:rsidRDefault="000C4755" w:rsidP="000C4755"/>
    <w:p w:rsidR="000C4755" w:rsidRDefault="00766C2A" w:rsidP="000C4755">
      <w:r>
        <w:tab/>
        <w:t>7.</w:t>
      </w:r>
      <w:r>
        <w:tab/>
      </w:r>
      <w:r w:rsidR="000C4755">
        <w:t>(</w:t>
      </w:r>
      <w:r w:rsidR="001B6890">
        <w:t>N</w:t>
      </w:r>
      <w:r w:rsidR="000C4755">
        <w:t xml:space="preserve">ew section) </w:t>
      </w:r>
      <w:r>
        <w:t xml:space="preserve"> </w:t>
      </w:r>
      <w:r w:rsidR="000C4755">
        <w:t xml:space="preserve">Notwithstanding any provisions of the </w:t>
      </w:r>
      <w:r w:rsidR="00843B2B">
        <w:t xml:space="preserve">“New Jersey </w:t>
      </w:r>
      <w:r w:rsidR="000C4755">
        <w:t>Employer-Employee Relations Act</w:t>
      </w:r>
      <w:r w:rsidR="006D2052" w:rsidRPr="006D2052">
        <w:t>,</w:t>
      </w:r>
      <w:r w:rsidR="00843B2B">
        <w:t>”</w:t>
      </w:r>
      <w:r w:rsidR="006D2052" w:rsidRPr="006D2052">
        <w:t xml:space="preserve"> P.L.1941, c.100 (C.34:13A-1 et seq.)</w:t>
      </w:r>
      <w:r w:rsidR="000C4755">
        <w:t>, or any other law to the contrary:</w:t>
      </w:r>
    </w:p>
    <w:p w:rsidR="000C4755" w:rsidRDefault="000C4755" w:rsidP="000C4755">
      <w:r>
        <w:tab/>
        <w:t>a.</w:t>
      </w:r>
      <w:r>
        <w:tab/>
        <w:t xml:space="preserve">Mandatory subjects for collective negotiation in public employment shall include terms and conditions of employment of public employees that are not specifically exempted from collective negotiations by State statute, unless a negotiated agreement would prevent government from carrying out its statutory mission.  Statutes and administrative regulations that set terms and conditions of employment or that grant public employers authority over terms and conditions of employment do not preempt collective negotiations and do not supersede the provisions of any negotiated agreement, except that terms and conditions of employment set by statutes and regulations shall not be diminished by a negotiated agreement.  </w:t>
      </w:r>
    </w:p>
    <w:p w:rsidR="000C4755" w:rsidRDefault="000C4755" w:rsidP="000C4755">
      <w:r>
        <w:tab/>
        <w:t>b.</w:t>
      </w:r>
      <w:r>
        <w:tab/>
        <w:t xml:space="preserve">Grievance and disciplinary review procedures shall provide for binding arbitration as a means for resolving disputes involving mandatory subjects for collective negotiations. </w:t>
      </w:r>
    </w:p>
    <w:p w:rsidR="00766C2A" w:rsidRDefault="000C4755" w:rsidP="00766C2A">
      <w:r>
        <w:tab/>
        <w:t>c.</w:t>
      </w:r>
      <w:r>
        <w:tab/>
        <w:t xml:space="preserve">Notwithstanding the expiration of a collective negotiations agreement, an impasse in negotiations, an exhaustion of the Commission’s impasse procedures, or the utilization or completion of the procedures required by </w:t>
      </w:r>
      <w:r w:rsidR="001A26E4">
        <w:t xml:space="preserve">of P.L.      , c.      (C.      )(now pending before the legislature as this bill) </w:t>
      </w:r>
      <w:r>
        <w:t xml:space="preserve">to resolve disputes involving collective negotiations, and notwithstanding any law or regulation to the contrary, no public employer, its representatives, or its agents shall unilaterally impose, modify, amend, delete or alter any terms and conditions of employment as set forth in the expired or expiring collective negotiations agreement, or unilaterally impose, modify, amend, delete, or alter any other negotiable terms and conditions of employment, without the specific written agreement of the majority representative.  Following contract expiration, and notwithstanding any law or regulation to the contrary, absent express language in a collective negotiations agreement providing that a specific term of the agreement will not continue after the expiration of the collective negotiations agreement, all terms and conditions of the agreement, including, but not limited to the payment of salary increments, shall remain in effect following the agreement’s expiration until the parties reach agreement on a successor collective negotiations agreement.   </w:t>
      </w:r>
      <w:r w:rsidR="00766C2A">
        <w:br w:type="page"/>
      </w:r>
    </w:p>
    <w:p w:rsidR="000C4755" w:rsidRDefault="000C4755" w:rsidP="000C4755">
      <w:r>
        <w:tab/>
        <w:t>8.</w:t>
      </w:r>
      <w:r w:rsidR="00766C2A">
        <w:tab/>
      </w:r>
      <w:r w:rsidR="001B6890">
        <w:t>(N</w:t>
      </w:r>
      <w:r>
        <w:t xml:space="preserve">ew section) </w:t>
      </w:r>
      <w:r w:rsidR="00766C2A">
        <w:t xml:space="preserve"> </w:t>
      </w:r>
      <w:r>
        <w:t xml:space="preserve">The communications between a majority representative of employees and its unit members regarding collective negotiations, the administration of collective negotiations agreements, the investigation of grievances, other workplace related complaints and issues, or any other matters that are within the scope of a majority representative’s duty of fair representation, and internal union matters involving the governance or business of the union, shall be treated as confidential communications and shall not be subject to disclosure under the discovery rules of New Jersey administrative agencies, including, but not limited to the Office of Administrative Law and the Commission, or pursuant </w:t>
      </w:r>
      <w:r w:rsidR="005E4E13">
        <w:t>to section 17 of P.</w:t>
      </w:r>
      <w:r w:rsidR="005E4E13" w:rsidRPr="005E4E13">
        <w:t>L.2003,</w:t>
      </w:r>
      <w:r w:rsidR="00D7082E">
        <w:t xml:space="preserve"> </w:t>
      </w:r>
      <w:r w:rsidR="005E4E13" w:rsidRPr="005E4E13">
        <w:t>c.95</w:t>
      </w:r>
      <w:r w:rsidR="005E4E13">
        <w:t xml:space="preserve"> (C.</w:t>
      </w:r>
      <w:r>
        <w:t>2A:23B-17</w:t>
      </w:r>
      <w:r w:rsidR="005E4E13">
        <w:t xml:space="preserve">), </w:t>
      </w:r>
      <w:r>
        <w:t xml:space="preserve">and other applicable state laws authorizing arbitrators, presiding at labor arbitrations, to issue subpoenas. </w:t>
      </w:r>
    </w:p>
    <w:p w:rsidR="000C4755" w:rsidRDefault="000C4755" w:rsidP="000C4755"/>
    <w:p w:rsidR="000C4755" w:rsidRDefault="009B070E" w:rsidP="000C4755">
      <w:r>
        <w:tab/>
      </w:r>
      <w:r w:rsidR="000C4755">
        <w:t>9.</w:t>
      </w:r>
      <w:r w:rsidR="00766C2A">
        <w:tab/>
      </w:r>
      <w:r w:rsidR="001B6890">
        <w:t>(N</w:t>
      </w:r>
      <w:r w:rsidR="000C4755">
        <w:t>ew section)</w:t>
      </w:r>
      <w:r w:rsidR="00766C2A">
        <w:t xml:space="preserve"> </w:t>
      </w:r>
      <w:r w:rsidR="000C4755">
        <w:t xml:space="preserve"> Complaints issued based on a violation of </w:t>
      </w:r>
      <w:r w:rsidR="00B70387">
        <w:t xml:space="preserve">paragraph (3) of </w:t>
      </w:r>
      <w:r w:rsidR="000C4755">
        <w:t>subsection</w:t>
      </w:r>
      <w:r w:rsidR="00B70387">
        <w:t xml:space="preserve"> (a) of section 1 of P.L.1974, c.123 (C.34:13A-5.4)</w:t>
      </w:r>
      <w:r w:rsidR="000C4755">
        <w:t xml:space="preserve"> shall be scheduled for hearing within 60 to 90 calendar days from date of complaint issuance, unless the parties agree to extend the time for com</w:t>
      </w:r>
      <w:r w:rsidR="00005480">
        <w:t xml:space="preserve">plaint issuance.  Within </w:t>
      </w:r>
      <w:r w:rsidR="000C4755">
        <w:t xml:space="preserve">60 calendar days of the filing of an unfair practice charge alleging </w:t>
      </w:r>
      <w:r w:rsidR="00B70387">
        <w:t>the</w:t>
      </w:r>
      <w:r w:rsidR="000C4755">
        <w:t xml:space="preserve"> violation the commission shall decide whether or not to issue a complaint.  The commission shall promulgate rules to provide for discovery prior to </w:t>
      </w:r>
      <w:r w:rsidR="00005480">
        <w:t>the commencement of a hearing.</w:t>
      </w:r>
    </w:p>
    <w:p w:rsidR="001D0047" w:rsidRDefault="001D0047" w:rsidP="001D0047"/>
    <w:p w:rsidR="001D0047" w:rsidRDefault="001D0047" w:rsidP="001D0047">
      <w:r>
        <w:tab/>
      </w:r>
      <w:r w:rsidRPr="00B05FE7">
        <w:t>10.</w:t>
      </w:r>
      <w:r w:rsidRPr="00B05FE7">
        <w:tab/>
        <w:t xml:space="preserve">Section 5 of </w:t>
      </w:r>
      <w:r w:rsidR="001A26E4">
        <w:t>P.</w:t>
      </w:r>
      <w:r w:rsidR="00BD2263">
        <w:t>L.2018, c.</w:t>
      </w:r>
      <w:r w:rsidRPr="00B05FE7">
        <w:t xml:space="preserve">15 (C.34:13A-5.15) is amended to read as follows:  </w:t>
      </w:r>
    </w:p>
    <w:p w:rsidR="001D0047" w:rsidRDefault="00766C2A" w:rsidP="001D0047">
      <w:r>
        <w:tab/>
        <w:t>5.</w:t>
      </w:r>
      <w:r>
        <w:tab/>
      </w:r>
      <w:r w:rsidR="001D0047">
        <w:t>a.</w:t>
      </w:r>
      <w:r>
        <w:t xml:space="preserve"> </w:t>
      </w:r>
      <w:r w:rsidR="001D0047">
        <w:t xml:space="preserve"> All regular full-time and part-time employees of the public employer who perform negotiations unit work shall be included in the negotiations unit represented by the exclusive representative employee organization.</w:t>
      </w:r>
    </w:p>
    <w:p w:rsidR="001D0047" w:rsidRDefault="001D0047" w:rsidP="001D0047">
      <w:r>
        <w:tab/>
        <w:t>b.</w:t>
      </w:r>
      <w:r>
        <w:tab/>
        <w:t>Negotiations unit work means work that is performed by any employees who are included in a negotiations unit represented by an exclusive representative employee organization without regard to job title, job classification or number of hours worked, except that employees who are confidential employees or managerial executives, as those terms are defined by section 1 of P.L.1941, c.100 (C.34:13A-3), or elected officials, members of boards and commissions, or casual employees, may be excluded from the negotiations unit.  Casual employees are employees who work an average of fewer than four hours per week over a period of 90 calendar days.</w:t>
      </w:r>
    </w:p>
    <w:p w:rsidR="001D0047" w:rsidRPr="00F23DAD" w:rsidRDefault="001D0047" w:rsidP="001D0047">
      <w:pPr>
        <w:rPr>
          <w:u w:val="single"/>
        </w:rPr>
      </w:pPr>
      <w:r>
        <w:tab/>
        <w:t>c.</w:t>
      </w:r>
      <w:r>
        <w:tab/>
      </w:r>
      <w:r w:rsidRPr="00F23DAD">
        <w:rPr>
          <w:u w:val="single"/>
        </w:rPr>
        <w:t xml:space="preserve">Every 120 calendar days beginning on January 1 following the effective date </w:t>
      </w:r>
      <w:r w:rsidRPr="001A26E4">
        <w:rPr>
          <w:u w:val="single"/>
        </w:rPr>
        <w:t xml:space="preserve">of </w:t>
      </w:r>
      <w:r w:rsidR="001A26E4" w:rsidRPr="001A26E4">
        <w:rPr>
          <w:u w:val="single"/>
        </w:rPr>
        <w:t>P.L.      , c.      (C.      )(now pending before the legislature as this bill)</w:t>
      </w:r>
      <w:r w:rsidRPr="001A26E4">
        <w:rPr>
          <w:u w:val="single"/>
        </w:rPr>
        <w:t>, public employers shall provide to an exclusive representative</w:t>
      </w:r>
      <w:r w:rsidRPr="00F23DAD">
        <w:rPr>
          <w:u w:val="single"/>
        </w:rPr>
        <w:t xml:space="preserve"> employee organization in an Excel file format or other format agreed to by the exclusive representative employee organization, the following information for all employees not represented by any exclusive representative employee organization: name, job title, worksite location, work email and work phone number.  Within 30 days of a request by an exclusive representative employee organization, a public employer shall provide a job description for each non-represented employee, including the names and job titles of all employees supervised by the employe</w:t>
      </w:r>
      <w:r w:rsidR="00075CD2">
        <w:rPr>
          <w:u w:val="single"/>
        </w:rPr>
        <w:t>r</w:t>
      </w:r>
      <w:r w:rsidRPr="00F23DAD">
        <w:rPr>
          <w:u w:val="single"/>
        </w:rPr>
        <w:t xml:space="preserve"> subject to the request.</w:t>
      </w:r>
    </w:p>
    <w:p w:rsidR="001D0047" w:rsidRPr="00F23DAD" w:rsidRDefault="001D0047" w:rsidP="001D0047">
      <w:pPr>
        <w:rPr>
          <w:u w:val="single"/>
        </w:rPr>
      </w:pPr>
      <w:r w:rsidRPr="00F23DAD">
        <w:tab/>
      </w:r>
      <w:r w:rsidRPr="00F23DAD">
        <w:rPr>
          <w:u w:val="single"/>
        </w:rPr>
        <w:t>d.</w:t>
      </w:r>
      <w:r w:rsidRPr="00F23DAD">
        <w:tab/>
        <w:t>Employees who are performing negotiations unit work and who</w:t>
      </w:r>
      <w:r>
        <w:t xml:space="preserve"> are not included in a negotiations unit because they did not meet the threshold of hours or percent of time worked as set forth in a certification of representative, recognition clause or other provision in a collective negotiations agreement, shall be included in the negotiations unit by operation of this act, within 90 calendar days from the effective date of this act.</w:t>
      </w:r>
    </w:p>
    <w:p w:rsidR="001D0047" w:rsidRDefault="001D0047" w:rsidP="001D0047">
      <w:r>
        <w:tab/>
      </w:r>
      <w:r w:rsidRPr="00F23DAD">
        <w:rPr>
          <w:rFonts w:ascii="Albertus Extra Bold" w:hAnsi="Albertus Extra Bold"/>
          <w:b/>
        </w:rPr>
        <w:t>[</w:t>
      </w:r>
      <w:r>
        <w:t>d.</w:t>
      </w:r>
      <w:r w:rsidRPr="00F23DAD">
        <w:rPr>
          <w:rFonts w:ascii="Albertus Extra Bold" w:hAnsi="Albertus Extra Bold"/>
          <w:b/>
        </w:rPr>
        <w:t>]</w:t>
      </w:r>
      <w:r w:rsidRPr="00F23DAD">
        <w:t xml:space="preserve"> </w:t>
      </w:r>
      <w:r w:rsidRPr="001D0047">
        <w:rPr>
          <w:u w:val="single"/>
        </w:rPr>
        <w:t>e.</w:t>
      </w:r>
      <w:r>
        <w:t xml:space="preserve"> </w:t>
      </w:r>
      <w:r w:rsidR="00766C2A">
        <w:t xml:space="preserve"> </w:t>
      </w:r>
      <w:r>
        <w:t>The Public Employment Relations Commission shall promulgate rules to implement this section, including rules to resolve disputes over the inclusion of employees performing negotiations unit work in the appropriate negotiations unit.  The rules promulgated by the commission shall provide for the resolution of disputes that arise under this section, within 60 calendar days from the submission of the dispute to the commission by either the exclusive representative employee organization or the public employer.</w:t>
      </w:r>
    </w:p>
    <w:p w:rsidR="001A26E4" w:rsidRDefault="001A26E4" w:rsidP="000C4755">
      <w:r>
        <w:t>(</w:t>
      </w:r>
      <w:proofErr w:type="spellStart"/>
      <w:r>
        <w:t>cf</w:t>
      </w:r>
      <w:proofErr w:type="spellEnd"/>
      <w:r>
        <w:t>: P.</w:t>
      </w:r>
      <w:r w:rsidRPr="001A26E4">
        <w:t>L.2018, c.15, s.5</w:t>
      </w:r>
      <w:r>
        <w:t>)</w:t>
      </w:r>
    </w:p>
    <w:p w:rsidR="001A26E4" w:rsidRDefault="001A26E4" w:rsidP="000C4755"/>
    <w:p w:rsidR="000C4755" w:rsidRDefault="000C4755" w:rsidP="000C4755">
      <w:r>
        <w:tab/>
        <w:t>1</w:t>
      </w:r>
      <w:r w:rsidR="001D0047">
        <w:t>1</w:t>
      </w:r>
      <w:r>
        <w:t>.</w:t>
      </w:r>
      <w:r>
        <w:tab/>
        <w:t>Section 1 of P.L.1967, c.310 (C.52:</w:t>
      </w:r>
      <w:r w:rsidR="0046664E">
        <w:t>14-</w:t>
      </w:r>
      <w:r>
        <w:t>15.9e) is amended to read as follows:</w:t>
      </w:r>
    </w:p>
    <w:p w:rsidR="000A0929" w:rsidRDefault="000A0929" w:rsidP="000A0929">
      <w:r>
        <w:tab/>
        <w:t>1.</w:t>
      </w:r>
      <w:r>
        <w:tab/>
        <w:t>Whenever any person holding employment, whose compensation is paid by this State or by any county, municipality, board of education or authority in this State, or by any board, body, agency or commission thereof shall indicate in writing, including by electronic communications, and which writing or communication may be evidenced by the electronic signature of the employee, as the term electronic signature is defined in section 2 of P.L.2001, c.116 (C.12A:12-2), to the proper disbursing officer his desire to have any deductions made from his compensation, for the purpose of paying the employee's dues to a bona fide employee organization, designated by the employee in such request, and of which said employee is a member, such disbursing officer shall make such deduction from the compensation of such person and such disbursing officer shall transmit the sum so deducted to the employee organization designated by the employee in such request.</w:t>
      </w:r>
    </w:p>
    <w:p w:rsidR="000C4755" w:rsidRPr="000C4755" w:rsidRDefault="000C4755" w:rsidP="000C4755">
      <w:pPr>
        <w:rPr>
          <w:u w:val="single"/>
        </w:rPr>
      </w:pPr>
      <w:r>
        <w:tab/>
      </w:r>
      <w:r w:rsidRPr="000C4755">
        <w:rPr>
          <w:u w:val="single"/>
        </w:rPr>
        <w:t xml:space="preserve">Employees who have authorized the payroll deduction of fees to employee organizations prior to the effective date of the </w:t>
      </w:r>
      <w:r w:rsidR="009D6191">
        <w:rPr>
          <w:u w:val="single"/>
        </w:rPr>
        <w:t>“</w:t>
      </w:r>
      <w:r w:rsidRPr="000C4755">
        <w:rPr>
          <w:u w:val="single"/>
        </w:rPr>
        <w:t>Workplace Democracy Enhancement Act</w:t>
      </w:r>
      <w:r w:rsidR="009D6191">
        <w:rPr>
          <w:u w:val="single"/>
        </w:rPr>
        <w:t>”</w:t>
      </w:r>
      <w:r w:rsidR="008A502E">
        <w:rPr>
          <w:u w:val="single"/>
        </w:rPr>
        <w:t xml:space="preserve">, </w:t>
      </w:r>
      <w:r w:rsidR="008A502E" w:rsidRPr="000C4755">
        <w:rPr>
          <w:u w:val="single"/>
        </w:rPr>
        <w:t>P.L</w:t>
      </w:r>
      <w:r w:rsidR="009D6191">
        <w:rPr>
          <w:u w:val="single"/>
        </w:rPr>
        <w:t>.</w:t>
      </w:r>
      <w:r w:rsidR="008A502E" w:rsidRPr="000C4755">
        <w:rPr>
          <w:u w:val="single"/>
        </w:rPr>
        <w:t xml:space="preserve"> 2018, c.</w:t>
      </w:r>
      <w:r w:rsidR="008A502E">
        <w:rPr>
          <w:u w:val="single"/>
        </w:rPr>
        <w:t>15 (C.34:13A-5.11 et seq.</w:t>
      </w:r>
      <w:r w:rsidR="008A502E" w:rsidRPr="000C4755">
        <w:rPr>
          <w:u w:val="single"/>
        </w:rPr>
        <w:t>)</w:t>
      </w:r>
      <w:r w:rsidR="008A502E">
        <w:rPr>
          <w:u w:val="single"/>
        </w:rPr>
        <w:t>,</w:t>
      </w:r>
      <w:r w:rsidRPr="000C4755">
        <w:rPr>
          <w:u w:val="single"/>
        </w:rPr>
        <w:t xml:space="preserve"> may revoke such authorization by providing written notice to their public employer consistent with the terms of the authorization by the employee to have any deductions made from the employee’s compensation for the purpose of paying the employee's dues to a bona fide employee organization, as those terms are set forth on the writing signed by the employee authorizing the payroll deduction of dues, provided the writing was consistent with the law at the time the authorization was given.  If the writing was not consistent with law, the revocation of authorization shall be effective on the dates provided by law at the ti</w:t>
      </w:r>
      <w:r>
        <w:rPr>
          <w:u w:val="single"/>
        </w:rPr>
        <w:t>me the authorization was given.</w:t>
      </w:r>
    </w:p>
    <w:p w:rsidR="00F85C14" w:rsidRDefault="00F85C14" w:rsidP="00F85C14">
      <w:r>
        <w:tab/>
        <w:t xml:space="preserve">Employees who have authorized the payroll deduction of fees to employee organizations </w:t>
      </w:r>
      <w:r w:rsidRPr="000C4755">
        <w:rPr>
          <w:u w:val="single"/>
        </w:rPr>
        <w:t xml:space="preserve">on or after the effective date of the </w:t>
      </w:r>
      <w:r w:rsidR="009D6191">
        <w:rPr>
          <w:u w:val="single"/>
        </w:rPr>
        <w:t>“</w:t>
      </w:r>
      <w:r w:rsidRPr="000C4755">
        <w:rPr>
          <w:u w:val="single"/>
        </w:rPr>
        <w:t>Workplace Democracy Enhancement Act</w:t>
      </w:r>
      <w:r w:rsidR="009D6191">
        <w:rPr>
          <w:u w:val="single"/>
        </w:rPr>
        <w:t>”</w:t>
      </w:r>
      <w:r w:rsidR="008A502E">
        <w:rPr>
          <w:u w:val="single"/>
        </w:rPr>
        <w:t xml:space="preserve">, </w:t>
      </w:r>
      <w:r w:rsidRPr="000C4755">
        <w:rPr>
          <w:u w:val="single"/>
        </w:rPr>
        <w:t>P.L, 2018, c.</w:t>
      </w:r>
      <w:r w:rsidR="008A502E">
        <w:rPr>
          <w:u w:val="single"/>
        </w:rPr>
        <w:t>15 (C.34:13A-5.11 et seq.</w:t>
      </w:r>
      <w:r w:rsidRPr="000C4755">
        <w:rPr>
          <w:u w:val="single"/>
        </w:rPr>
        <w:t>)</w:t>
      </w:r>
      <w:r w:rsidR="008A502E">
        <w:rPr>
          <w:u w:val="single"/>
        </w:rPr>
        <w:t>,</w:t>
      </w:r>
      <w:r>
        <w:t xml:space="preserve"> may revoke such authorization by providing written notice to their public employer </w:t>
      </w:r>
      <w:r w:rsidRPr="00F85C14">
        <w:rPr>
          <w:rFonts w:ascii="Albertus Extra Bold" w:hAnsi="Albertus Extra Bold"/>
          <w:b/>
        </w:rPr>
        <w:t>[</w:t>
      </w:r>
      <w:r>
        <w:t>during the 10 days following each anniversary date of their employment</w:t>
      </w:r>
      <w:r w:rsidRPr="00F85C14">
        <w:rPr>
          <w:rFonts w:ascii="Albertus Extra Bold" w:hAnsi="Albertus Extra Bold"/>
          <w:b/>
        </w:rPr>
        <w:t>]</w:t>
      </w:r>
      <w:r>
        <w:t>.  Within five days of receipt of notice from an employee of revocation of authorization for the payroll deduction of fees, the public employer shall provide notice to the employee organization of an employee's revocation of such authorization.  An employee's notice of revocation of authorization for the payroll deduction of employee organization fees shall be effective on the 30th day after the anniversary date of employment.</w:t>
      </w:r>
    </w:p>
    <w:p w:rsidR="000C4755" w:rsidRPr="000C4755" w:rsidRDefault="000C4755" w:rsidP="000C4755">
      <w:pPr>
        <w:rPr>
          <w:u w:val="single"/>
        </w:rPr>
      </w:pPr>
      <w:r>
        <w:tab/>
      </w:r>
      <w:r w:rsidRPr="000C4755">
        <w:rPr>
          <w:u w:val="single"/>
        </w:rPr>
        <w:t>Within five days of receipt of notice from an employee of revocation of authorization for the payroll deduction of fees, the public employer shall provide notice to the employee organization of an employee’s rev</w:t>
      </w:r>
      <w:r>
        <w:rPr>
          <w:u w:val="single"/>
        </w:rPr>
        <w:t>ocation of such authorization.</w:t>
      </w:r>
    </w:p>
    <w:p w:rsidR="00F85C14" w:rsidRDefault="00F85C14" w:rsidP="00F85C14">
      <w:r>
        <w:tab/>
        <w:t>Nothing herein shall preclude a public employer and a duly certified majority representative from entering into a collectively negotiated written agreement which provides that employees included in the negotiating unit may only request deduction for the payment of dues to the duly certified majority representative.  Such collectively negotiated agreement may include a provision that existing written authorizations for payment of dues to an employee organization other than the duly certified majority representative be terminated.  Such collectively negotiated agreement may also include a provision specifying the effective date of a termination in deductions as of the July 1 next succeeding the date on which notice of withdrawal is filed by an employee with the public employer's disbursing officer.</w:t>
      </w:r>
    </w:p>
    <w:p w:rsidR="00F85C14" w:rsidRDefault="00F85C14" w:rsidP="00F85C14">
      <w:r>
        <w:tab/>
        <w:t>This authorization for negotiation of exclusive dues deduction provisions shall not apply to any negotiating unit which includes employees of any local school district or county college.</w:t>
      </w:r>
    </w:p>
    <w:p w:rsidR="00241340" w:rsidRDefault="00241340" w:rsidP="00241340">
      <w:r>
        <w:tab/>
        <w:t>As used in this section, dues shall mean all moneys required to be paid by the employee as a condition of membership in an employee organization and any voluntary employee contribution to a committee or fund established by such organization, including but not limited to welfare funds, political action committees, charity funds, legal defense funds, educational funds, and funds for donations to schools, colleges, and universities.</w:t>
      </w:r>
    </w:p>
    <w:p w:rsidR="000C4755" w:rsidRDefault="000C4755" w:rsidP="00241340">
      <w:r>
        <w:t>(</w:t>
      </w:r>
      <w:proofErr w:type="spellStart"/>
      <w:r>
        <w:t>cf</w:t>
      </w:r>
      <w:proofErr w:type="spellEnd"/>
      <w:r>
        <w:t>: P.L.</w:t>
      </w:r>
      <w:r w:rsidR="00241340">
        <w:t>2018, c.15, s.6</w:t>
      </w:r>
      <w:r>
        <w:t>)</w:t>
      </w:r>
    </w:p>
    <w:p w:rsidR="000A0929" w:rsidRDefault="000A0929" w:rsidP="000C4755"/>
    <w:p w:rsidR="00766C2A" w:rsidRDefault="001D0047" w:rsidP="00766C2A">
      <w:r>
        <w:tab/>
        <w:t>12</w:t>
      </w:r>
      <w:r w:rsidR="000C4755">
        <w:t>.</w:t>
      </w:r>
      <w:r w:rsidR="000C4755">
        <w:tab/>
        <w:t>This act shall take effect immediately.</w:t>
      </w:r>
      <w:r w:rsidR="00766C2A">
        <w:br w:type="page"/>
      </w:r>
    </w:p>
    <w:p w:rsidR="00686AEB" w:rsidRPr="00AA7880" w:rsidRDefault="00686AEB" w:rsidP="00686AEB">
      <w:pPr>
        <w:jc w:val="center"/>
      </w:pPr>
      <w:r w:rsidRPr="00D71D68">
        <w:t>STATEMENT</w:t>
      </w:r>
    </w:p>
    <w:p w:rsidR="00686AEB" w:rsidRPr="00D71D68" w:rsidRDefault="00686AEB" w:rsidP="00686AEB"/>
    <w:p w:rsidR="00005480" w:rsidRDefault="00FD1F21" w:rsidP="00005480">
      <w:r>
        <w:tab/>
        <w:t xml:space="preserve">The purpose of this bill is to promote </w:t>
      </w:r>
      <w:r w:rsidR="00B05901">
        <w:t xml:space="preserve">the public interest </w:t>
      </w:r>
      <w:r>
        <w:t xml:space="preserve">by facilitating </w:t>
      </w:r>
      <w:r w:rsidR="00B05901">
        <w:t xml:space="preserve">the prompt settlement of labor disputes and achieving cost effective and creative solutions </w:t>
      </w:r>
      <w:r>
        <w:t xml:space="preserve">for </w:t>
      </w:r>
      <w:r w:rsidR="00B05901">
        <w:t xml:space="preserve">the efficient delivery of public services </w:t>
      </w:r>
      <w:r>
        <w:t xml:space="preserve">by </w:t>
      </w:r>
      <w:r w:rsidR="00B05901">
        <w:t>entrusting elected government officials with broad authority to negotiate over the terms of employment of their employees</w:t>
      </w:r>
      <w:r>
        <w:t>, and by providing a</w:t>
      </w:r>
      <w:r w:rsidR="00B05901">
        <w:t xml:space="preserve"> system of collective negotiations between public employers and the representatives of public employees that includes all matters that intimately and directly affect employee work and welfare, unless a negotiated agreement would prevent government from carrying out its statutory mission</w:t>
      </w:r>
      <w:r>
        <w:t>.</w:t>
      </w:r>
      <w:r w:rsidR="004712B5">
        <w:t xml:space="preserve">  The bill defines “t</w:t>
      </w:r>
      <w:r w:rsidR="00F35B89">
        <w:t>e</w:t>
      </w:r>
      <w:r w:rsidR="00005480">
        <w:t>rms and conditions of employment" a</w:t>
      </w:r>
      <w:r w:rsidR="001E3E9E">
        <w:t>s</w:t>
      </w:r>
      <w:r w:rsidR="00005480">
        <w:t xml:space="preserve"> all matters affect</w:t>
      </w:r>
      <w:r w:rsidR="001E3E9E">
        <w:t>ing</w:t>
      </w:r>
      <w:r w:rsidR="00005480">
        <w:t xml:space="preserve"> the work and welfare of employees</w:t>
      </w:r>
      <w:r w:rsidR="004712B5">
        <w:t xml:space="preserve">, including </w:t>
      </w:r>
      <w:r w:rsidR="00005480">
        <w:t>compensation</w:t>
      </w:r>
      <w:r w:rsidR="001E3E9E">
        <w:t>,</w:t>
      </w:r>
      <w:r w:rsidR="00005480">
        <w:t xml:space="preserve"> </w:t>
      </w:r>
      <w:r w:rsidR="001E3E9E">
        <w:t xml:space="preserve">work </w:t>
      </w:r>
      <w:r w:rsidR="00005480">
        <w:t>hours and schedules</w:t>
      </w:r>
      <w:r w:rsidR="001E3E9E">
        <w:t>,</w:t>
      </w:r>
      <w:r w:rsidR="00005480">
        <w:t xml:space="preserve"> fringe benefits</w:t>
      </w:r>
      <w:r w:rsidR="001E3E9E">
        <w:t>,</w:t>
      </w:r>
      <w:r w:rsidR="00005480">
        <w:t xml:space="preserve"> layoffs</w:t>
      </w:r>
      <w:r w:rsidR="001E3E9E">
        <w:t>,</w:t>
      </w:r>
      <w:r w:rsidR="00005480">
        <w:t xml:space="preserve"> subcontracting and privatization</w:t>
      </w:r>
      <w:r w:rsidR="001E3E9E">
        <w:t>,</w:t>
      </w:r>
      <w:r w:rsidR="00005480">
        <w:t xml:space="preserve"> criteria and procedures for promotions, performance evaluations</w:t>
      </w:r>
      <w:r w:rsidR="001E3E9E">
        <w:t>,</w:t>
      </w:r>
      <w:r w:rsidR="00005480">
        <w:t xml:space="preserve"> hiring</w:t>
      </w:r>
      <w:r w:rsidR="001E3E9E">
        <w:t>,</w:t>
      </w:r>
      <w:r w:rsidR="00005480">
        <w:t xml:space="preserve"> employee</w:t>
      </w:r>
      <w:r w:rsidR="001E3E9E">
        <w:t xml:space="preserve"> transfers and assignments, </w:t>
      </w:r>
      <w:r w:rsidR="00005480">
        <w:t>transfer</w:t>
      </w:r>
      <w:r w:rsidR="00F35B89">
        <w:t>s</w:t>
      </w:r>
      <w:r w:rsidR="00005480">
        <w:t>; job security</w:t>
      </w:r>
      <w:r w:rsidR="001E3E9E">
        <w:t xml:space="preserve">, and </w:t>
      </w:r>
      <w:r w:rsidR="00005480">
        <w:t xml:space="preserve">disciplinary </w:t>
      </w:r>
      <w:r w:rsidR="001E3E9E">
        <w:t>matters</w:t>
      </w:r>
      <w:r w:rsidR="00005480">
        <w:t>.</w:t>
      </w:r>
    </w:p>
    <w:p w:rsidR="00005480" w:rsidRDefault="00005480" w:rsidP="00F35B89">
      <w:r>
        <w:tab/>
      </w:r>
      <w:r w:rsidR="00F35B89">
        <w:t xml:space="preserve">The bill provides that a public employee union </w:t>
      </w:r>
      <w:r>
        <w:t xml:space="preserve">may charge an employee, who does not pay dues to the </w:t>
      </w:r>
      <w:r w:rsidR="00F35B89">
        <w:t>union</w:t>
      </w:r>
      <w:r>
        <w:t xml:space="preserve">, for the cost of representing the employee in arbitration proceedings, including arbitration </w:t>
      </w:r>
      <w:r w:rsidR="00F35B89">
        <w:t>regarding</w:t>
      </w:r>
      <w:r>
        <w:t xml:space="preserve"> disciplinary disputes</w:t>
      </w:r>
      <w:r w:rsidR="00CC296B">
        <w:t>,</w:t>
      </w:r>
      <w:r>
        <w:t xml:space="preserve"> and</w:t>
      </w:r>
      <w:r w:rsidR="00F35B89">
        <w:t xml:space="preserve"> that the union </w:t>
      </w:r>
      <w:r>
        <w:t xml:space="preserve">may decline to represent an employee who does not pay </w:t>
      </w:r>
      <w:r w:rsidR="00F35B89">
        <w:t xml:space="preserve">union </w:t>
      </w:r>
      <w:r>
        <w:t xml:space="preserve">dues in arbitration </w:t>
      </w:r>
      <w:r w:rsidR="00CC296B">
        <w:t xml:space="preserve">unless </w:t>
      </w:r>
      <w:r>
        <w:t>the employee agree</w:t>
      </w:r>
      <w:r w:rsidR="00CC296B">
        <w:t>s</w:t>
      </w:r>
      <w:r>
        <w:t xml:space="preserve"> to pay for the cost of </w:t>
      </w:r>
      <w:r w:rsidR="00CC296B">
        <w:t>representation.</w:t>
      </w:r>
    </w:p>
    <w:p w:rsidR="00005480" w:rsidRDefault="00F35B89" w:rsidP="00005480">
      <w:r>
        <w:tab/>
        <w:t xml:space="preserve">The bill </w:t>
      </w:r>
      <w:r w:rsidR="005F63F2">
        <w:t>provides that o</w:t>
      </w:r>
      <w:r w:rsidR="00005480">
        <w:t xml:space="preserve">nly the parties to a collective negotiations agreement </w:t>
      </w:r>
      <w:r w:rsidR="005F63F2">
        <w:t>may</w:t>
      </w:r>
      <w:r w:rsidR="00005480">
        <w:t xml:space="preserve"> invoke the arbitration procedures of the agreement and be parties to the arbitration.</w:t>
      </w:r>
    </w:p>
    <w:p w:rsidR="00005480" w:rsidRDefault="00005480" w:rsidP="00005480">
      <w:r>
        <w:tab/>
      </w:r>
      <w:r w:rsidR="00786143">
        <w:t xml:space="preserve">Electronic signatures of employees may be used for </w:t>
      </w:r>
      <w:r>
        <w:t>authorization card</w:t>
      </w:r>
      <w:r w:rsidR="00786143">
        <w:t xml:space="preserve">s and </w:t>
      </w:r>
      <w:r>
        <w:t>petition</w:t>
      </w:r>
      <w:r w:rsidR="00786143">
        <w:t>s</w:t>
      </w:r>
      <w:r>
        <w:t xml:space="preserve"> </w:t>
      </w:r>
      <w:r w:rsidR="00786143">
        <w:t xml:space="preserve">to </w:t>
      </w:r>
      <w:r>
        <w:t>conduct</w:t>
      </w:r>
      <w:r w:rsidR="00786143">
        <w:t xml:space="preserve"> union representation </w:t>
      </w:r>
      <w:r>
        <w:t>election</w:t>
      </w:r>
      <w:r w:rsidR="00786143">
        <w:t xml:space="preserve">s. </w:t>
      </w:r>
    </w:p>
    <w:p w:rsidR="00005480" w:rsidRDefault="00005480" w:rsidP="00005480">
      <w:r>
        <w:tab/>
      </w:r>
      <w:r w:rsidR="00786143">
        <w:t>The bill provides that m</w:t>
      </w:r>
      <w:r>
        <w:t>andatory subjects for collective negoti</w:t>
      </w:r>
      <w:r w:rsidR="00EF48F1">
        <w:t>ation in public employment inc</w:t>
      </w:r>
      <w:r>
        <w:t xml:space="preserve">lude terms and conditions of employment of public employees that are not specifically exempted from collective negotiations by State statute, unless a negotiated agreement would prevent </w:t>
      </w:r>
      <w:r w:rsidR="00CC296B">
        <w:t xml:space="preserve">a </w:t>
      </w:r>
      <w:r>
        <w:t>government</w:t>
      </w:r>
      <w:r w:rsidR="00CC296B">
        <w:t>al agency</w:t>
      </w:r>
      <w:r>
        <w:t xml:space="preserve"> from carrying out its statutory mission. </w:t>
      </w:r>
      <w:r w:rsidR="00AF5B6E">
        <w:t xml:space="preserve"> Statutes and</w:t>
      </w:r>
      <w:r>
        <w:t xml:space="preserve"> regulations that set terms and conditions of employment or grant public employers authority over terms and conditions of employment do not preempt collective negotiations and do not supersede the provisions of any negotiated agreement, except that terms and conditions of employment set by statutes and regulations shall not be diminished by a negotiated agreement.  </w:t>
      </w:r>
      <w:r w:rsidR="00AF5B6E">
        <w:t xml:space="preserve">The bill </w:t>
      </w:r>
      <w:r>
        <w:t>provide</w:t>
      </w:r>
      <w:r w:rsidR="00AF5B6E">
        <w:t>s</w:t>
      </w:r>
      <w:r>
        <w:t xml:space="preserve"> for binding arbitration as a means for resolving disputes involving mandatory subjects for collective negotiations. </w:t>
      </w:r>
    </w:p>
    <w:p w:rsidR="00005480" w:rsidRDefault="00005480" w:rsidP="00005480">
      <w:r>
        <w:tab/>
      </w:r>
      <w:r w:rsidR="00AF5B6E">
        <w:t xml:space="preserve">The bill prohibits </w:t>
      </w:r>
      <w:r>
        <w:t>public employer</w:t>
      </w:r>
      <w:r w:rsidR="00AF5B6E">
        <w:t>s from</w:t>
      </w:r>
      <w:r>
        <w:t xml:space="preserve"> unilaterally impos</w:t>
      </w:r>
      <w:r w:rsidR="00AF5B6E">
        <w:t>ing</w:t>
      </w:r>
      <w:r>
        <w:t xml:space="preserve"> </w:t>
      </w:r>
      <w:r w:rsidR="007F129A">
        <w:t>or changing</w:t>
      </w:r>
      <w:r>
        <w:t xml:space="preserve"> any terms and conditions of employment set forth in </w:t>
      </w:r>
      <w:r w:rsidR="007F129A">
        <w:t>an</w:t>
      </w:r>
      <w:r>
        <w:t xml:space="preserve"> expired or expiring collective negotiations a</w:t>
      </w:r>
      <w:r w:rsidR="007F129A">
        <w:t>greement, or unilaterally imposing or changing</w:t>
      </w:r>
      <w:r>
        <w:t xml:space="preserve"> any other negotiable terms and conditions of employment, without the specific written agreement of the </w:t>
      </w:r>
      <w:r w:rsidR="007F129A">
        <w:t>union</w:t>
      </w:r>
      <w:r>
        <w:t xml:space="preserve">.  Following contract expiration, and notwithstanding any law or regulation to the contrary, absent express language in a collective negotiations agreement providing that a specific term of the agreement will not continue after the expiration, all terms and conditions of the agreement, including the payment of salary increments, </w:t>
      </w:r>
      <w:r w:rsidR="00C474AE">
        <w:t>are required by the bill to</w:t>
      </w:r>
      <w:r>
        <w:t xml:space="preserve"> remain in effect following the agreement’s expiration until the parties agree on a successor collective </w:t>
      </w:r>
      <w:r w:rsidR="00C474AE">
        <w:t>agreement.</w:t>
      </w:r>
    </w:p>
    <w:p w:rsidR="00005480" w:rsidRDefault="00792585" w:rsidP="00792585">
      <w:r>
        <w:tab/>
        <w:t>The bill provides that communications between a public employee union</w:t>
      </w:r>
      <w:r w:rsidR="00005480">
        <w:t xml:space="preserve"> and its members regarding</w:t>
      </w:r>
      <w:r w:rsidR="00E35FF4">
        <w:t xml:space="preserve"> </w:t>
      </w:r>
      <w:r w:rsidR="00005480">
        <w:t>c</w:t>
      </w:r>
      <w:r w:rsidR="00E35FF4">
        <w:t xml:space="preserve">ollective negotiations, </w:t>
      </w:r>
      <w:r w:rsidR="00005480">
        <w:t xml:space="preserve">administration of collective negotiations agreements, investigation of grievances, </w:t>
      </w:r>
      <w:r w:rsidR="00E35FF4">
        <w:t xml:space="preserve">and any </w:t>
      </w:r>
      <w:r w:rsidR="00005480">
        <w:t xml:space="preserve">other matters within the scope of </w:t>
      </w:r>
      <w:r>
        <w:t xml:space="preserve">the union’s </w:t>
      </w:r>
      <w:r w:rsidR="00005480">
        <w:t xml:space="preserve">duty of fair representation, and </w:t>
      </w:r>
      <w:r w:rsidR="00E35FF4">
        <w:t xml:space="preserve">regarding </w:t>
      </w:r>
      <w:r w:rsidR="00005480">
        <w:t>internal union</w:t>
      </w:r>
      <w:r w:rsidR="00E35FF4">
        <w:t xml:space="preserve"> matters</w:t>
      </w:r>
      <w:r w:rsidR="00005480">
        <w:t>,</w:t>
      </w:r>
      <w:r>
        <w:t xml:space="preserve"> are</w:t>
      </w:r>
      <w:r w:rsidR="00005480">
        <w:t xml:space="preserve"> confidential communications and not subject to disclosure under the discovery rules of New Jersey administrative agencies, including the Office of Administrative Law and the Commission, </w:t>
      </w:r>
      <w:r>
        <w:t>or under</w:t>
      </w:r>
      <w:r w:rsidR="00005480">
        <w:t xml:space="preserve"> state laws authorizing arbitrators to issue subpoenas.</w:t>
      </w:r>
    </w:p>
    <w:p w:rsidR="00F23DAD" w:rsidRDefault="00A22B85" w:rsidP="00B05FE7">
      <w:r>
        <w:tab/>
      </w:r>
      <w:r w:rsidR="002E46D5">
        <w:t>The bill requires that employee c</w:t>
      </w:r>
      <w:r w:rsidR="00005480">
        <w:t xml:space="preserve">omplaints </w:t>
      </w:r>
      <w:r w:rsidR="002E46D5">
        <w:t xml:space="preserve">regarding discrimination against </w:t>
      </w:r>
      <w:r>
        <w:t xml:space="preserve">employees for exercising their rights under </w:t>
      </w:r>
      <w:r w:rsidR="00005480">
        <w:t xml:space="preserve">the </w:t>
      </w:r>
      <w:r w:rsidR="00843B2B">
        <w:t xml:space="preserve">“New Jersey </w:t>
      </w:r>
      <w:r w:rsidR="00005480">
        <w:t>Employer-Employee Relations Act</w:t>
      </w:r>
      <w:r w:rsidR="00005480" w:rsidRPr="006D2052">
        <w:t>,</w:t>
      </w:r>
      <w:r w:rsidR="00843B2B">
        <w:t>”</w:t>
      </w:r>
      <w:r w:rsidR="00005480" w:rsidRPr="006D2052">
        <w:t xml:space="preserve"> P.L.1941, c.100 (C.34:13A-1 et seq.)</w:t>
      </w:r>
      <w:r w:rsidR="00005480">
        <w:t xml:space="preserve">, be scheduled for hearing within 60 to 90 calendar days, unless the parties agree to extend the time.  </w:t>
      </w:r>
      <w:r w:rsidR="00E35FF4">
        <w:t xml:space="preserve">A decision </w:t>
      </w:r>
      <w:r w:rsidR="00E86388">
        <w:t xml:space="preserve">is required </w:t>
      </w:r>
      <w:r w:rsidR="00E35FF4">
        <w:t xml:space="preserve">on </w:t>
      </w:r>
      <w:r w:rsidR="00E86388">
        <w:t>whether to issue a complaint w</w:t>
      </w:r>
      <w:r w:rsidR="00005480">
        <w:t>ithin 60 calendar days</w:t>
      </w:r>
      <w:r>
        <w:t>.</w:t>
      </w:r>
    </w:p>
    <w:p w:rsidR="00D7082E" w:rsidRPr="007D1184" w:rsidRDefault="00406DDD" w:rsidP="00D7082E">
      <w:r>
        <w:tab/>
        <w:t xml:space="preserve">The </w:t>
      </w:r>
      <w:r w:rsidRPr="00075CD2">
        <w:t>bill requires that e</w:t>
      </w:r>
      <w:r w:rsidR="00D7082E" w:rsidRPr="00075CD2">
        <w:t xml:space="preserve">very 120 calendar days public employers provide to </w:t>
      </w:r>
      <w:r w:rsidR="00075CD2" w:rsidRPr="00075CD2">
        <w:t>the union</w:t>
      </w:r>
      <w:r w:rsidR="00D7082E" w:rsidRPr="00075CD2">
        <w:t xml:space="preserve"> the foll</w:t>
      </w:r>
      <w:r w:rsidR="00E35FF4">
        <w:t>owing information for each employee</w:t>
      </w:r>
      <w:r w:rsidR="00D7082E" w:rsidRPr="00075CD2">
        <w:t xml:space="preserve"> not represented by </w:t>
      </w:r>
      <w:r w:rsidR="00075CD2" w:rsidRPr="00075CD2">
        <w:t>the union</w:t>
      </w:r>
      <w:r w:rsidR="00D7082E" w:rsidRPr="00075CD2">
        <w:t>: name, job title, worksite location, work email and work phone number</w:t>
      </w:r>
      <w:r w:rsidR="00075CD2" w:rsidRPr="00075CD2">
        <w:t>, and, w</w:t>
      </w:r>
      <w:r w:rsidR="00D7082E" w:rsidRPr="00075CD2">
        <w:t xml:space="preserve">ithin 30 days of a request by </w:t>
      </w:r>
      <w:r w:rsidR="00075CD2" w:rsidRPr="00075CD2">
        <w:t>the union</w:t>
      </w:r>
      <w:r w:rsidR="00D7082E" w:rsidRPr="00075CD2">
        <w:t>, a job description for each non-represented employee, including the names and job titles of all employees supervised by the employe</w:t>
      </w:r>
      <w:r w:rsidR="00075CD2" w:rsidRPr="00075CD2">
        <w:t>r</w:t>
      </w:r>
      <w:r w:rsidR="00D7082E" w:rsidRPr="00075CD2">
        <w:t>.</w:t>
      </w:r>
    </w:p>
    <w:p w:rsidR="0057286B" w:rsidRPr="007D1184" w:rsidRDefault="0057286B" w:rsidP="0057286B">
      <w:r w:rsidRPr="007D1184">
        <w:tab/>
        <w:t xml:space="preserve">The bill provides that employees who authorized </w:t>
      </w:r>
      <w:r w:rsidR="00E35FF4">
        <w:t xml:space="preserve">a </w:t>
      </w:r>
      <w:r w:rsidRPr="007D1184">
        <w:t xml:space="preserve">payroll deduction of </w:t>
      </w:r>
      <w:r w:rsidR="009803B2" w:rsidRPr="007D1184">
        <w:t>union fees</w:t>
      </w:r>
      <w:r w:rsidRPr="007D1184">
        <w:t xml:space="preserve"> prior to the effective date of the </w:t>
      </w:r>
      <w:r w:rsidR="00843B2B">
        <w:t>“</w:t>
      </w:r>
      <w:r w:rsidRPr="007D1184">
        <w:t>Workplace Democracy Enhancement Act,</w:t>
      </w:r>
      <w:r w:rsidR="00843B2B">
        <w:t>”</w:t>
      </w:r>
      <w:r w:rsidRPr="007D1184">
        <w:t xml:space="preserve"> P.L, 2018, c.15 (C.34:13A-5.11 et seq.), may revoke</w:t>
      </w:r>
      <w:r w:rsidR="00502F7A" w:rsidRPr="007D1184">
        <w:t xml:space="preserve"> the</w:t>
      </w:r>
      <w:r w:rsidRPr="007D1184">
        <w:t xml:space="preserve"> authorization by providing written notice to their employer, </w:t>
      </w:r>
      <w:r w:rsidR="001D223B" w:rsidRPr="007D1184">
        <w:t>consistent with the</w:t>
      </w:r>
      <w:r w:rsidRPr="007D1184">
        <w:t xml:space="preserve"> terms </w:t>
      </w:r>
      <w:r w:rsidR="001D223B" w:rsidRPr="007D1184">
        <w:t xml:space="preserve">of the authorization as </w:t>
      </w:r>
      <w:r w:rsidRPr="007D1184">
        <w:t xml:space="preserve">consistent with the law </w:t>
      </w:r>
      <w:r w:rsidR="001D223B" w:rsidRPr="007D1184">
        <w:t xml:space="preserve">when </w:t>
      </w:r>
      <w:r w:rsidRPr="007D1184">
        <w:t>tim</w:t>
      </w:r>
      <w:r w:rsidR="001D223B" w:rsidRPr="007D1184">
        <w:t>e the authorization was given.</w:t>
      </w:r>
    </w:p>
    <w:p w:rsidR="00233C13" w:rsidRPr="00233C13" w:rsidRDefault="0057286B" w:rsidP="0057286B">
      <w:r w:rsidRPr="007D1184">
        <w:tab/>
        <w:t>A public employer</w:t>
      </w:r>
      <w:r w:rsidRPr="00B85174">
        <w:t xml:space="preserve"> is required to notify the union of an employee’s revocation o</w:t>
      </w:r>
      <w:r w:rsidR="00B85174" w:rsidRPr="00B85174">
        <w:t xml:space="preserve">f </w:t>
      </w:r>
      <w:r w:rsidRPr="00B85174">
        <w:t>authorization</w:t>
      </w:r>
      <w:r w:rsidR="00B85174" w:rsidRPr="00B85174">
        <w:t xml:space="preserve"> for the payroll deduction of fees within five days of recei</w:t>
      </w:r>
      <w:r w:rsidR="00233C13">
        <w:t>pt.</w:t>
      </w:r>
    </w:p>
    <w:sectPr w:rsidR="00233C13" w:rsidRPr="00233C13" w:rsidSect="00766C2A">
      <w:headerReference w:type="default" r:id="rId14"/>
      <w:footerReference w:type="default" r:id="rId15"/>
      <w:headerReference w:type="first" r:id="rId16"/>
      <w:footerReference w:type="first" r:id="rId17"/>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4411" w:rsidRDefault="00FD4411">
      <w:r>
        <w:separator/>
      </w:r>
    </w:p>
  </w:endnote>
  <w:endnote w:type="continuationSeparator" w:id="0">
    <w:p w:rsidR="00FD4411" w:rsidRDefault="00FD4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3536" w:rsidRDefault="0073061A" w:rsidP="0073061A">
    <w:pPr>
      <w:pStyle w:val="sponUdate"/>
    </w:pPr>
    <w:r>
      <w:t>(Sponsorship Updated As Of: 6/10/2021)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76D5" w:rsidRPr="00921C91" w:rsidRDefault="005B76D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B76D5" w:rsidRPr="00921C91" w:rsidRDefault="005B76D5">
    <w:pPr>
      <w:pStyle w:val="Footer"/>
      <w:rPr>
        <w:szCs w:val="18"/>
      </w:rPr>
    </w:pPr>
  </w:p>
  <w:p w:rsidR="005B76D5" w:rsidRPr="00921C91" w:rsidRDefault="005B76D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B76D5" w:rsidRDefault="005B76D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4411" w:rsidRDefault="00FD4411">
      <w:r>
        <w:separator/>
      </w:r>
    </w:p>
  </w:footnote>
  <w:footnote w:type="continuationSeparator" w:id="0">
    <w:p w:rsidR="00FD4411" w:rsidRDefault="00FD44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251B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D3536" w:rsidRDefault="009D3536" w:rsidP="009D3536">
    <w:pPr>
      <w:pStyle w:val="bpuHeadSpon"/>
    </w:pPr>
    <w:r w:rsidRPr="001D6A4C">
      <w:rPr>
        <w:rStyle w:val="bpuHeadSponChar"/>
      </w:rPr>
      <w:t>S3810</w:t>
    </w:r>
    <w:r>
      <w:t xml:space="preserve"> SWEENEY, ADDIEGO</w:t>
    </w:r>
  </w:p>
  <w:p w:rsidR="001D6A4C" w:rsidRDefault="001D6A4C" w:rsidP="001D6A4C">
    <w:pPr>
      <w:pStyle w:val="bpuHeadSpon"/>
    </w:pPr>
    <w:r>
      <w:fldChar w:fldCharType="begin"/>
    </w:r>
    <w:r>
      <w:instrText xml:space="preserve"> PAGE  \* MERGEFORMAT </w:instrText>
    </w:r>
    <w:r>
      <w:fldChar w:fldCharType="separate"/>
    </w:r>
    <w:r w:rsidR="00C01213">
      <w:rPr>
        <w:noProof/>
      </w:rPr>
      <w:t>9</w:t>
    </w:r>
    <w:r>
      <w:fldChar w:fldCharType="end"/>
    </w:r>
  </w:p>
  <w:p w:rsidR="001D6A4C" w:rsidRDefault="001D6A4C" w:rsidP="001D6A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D6A4C" w:rsidRDefault="001D6A4C" w:rsidP="001D6A4C">
    <w:pPr>
      <w:pStyle w:val="bpuHeadSpon"/>
    </w:pPr>
    <w:r w:rsidRPr="001D6A4C">
      <w:rPr>
        <w:rStyle w:val="bpuHeadSponChar"/>
      </w:rPr>
      <w:t>S3810</w:t>
    </w:r>
    <w:r>
      <w:t xml:space="preserve"> SWEENEY</w:t>
    </w:r>
    <w:r w:rsidR="009D3536">
      <w:t>, ADDIEGO</w:t>
    </w:r>
  </w:p>
  <w:p w:rsidR="001D6A4C" w:rsidRDefault="001D6A4C" w:rsidP="001D6A4C">
    <w:pPr>
      <w:pStyle w:val="bpuHeadSpon"/>
    </w:pPr>
    <w:r>
      <w:fldChar w:fldCharType="begin"/>
    </w:r>
    <w:r>
      <w:instrText xml:space="preserve"> PAGE  \* MERGEFORMAT </w:instrText>
    </w:r>
    <w:r>
      <w:fldChar w:fldCharType="separate"/>
    </w:r>
    <w:r w:rsidR="00C01213">
      <w:rPr>
        <w:noProof/>
      </w:rPr>
      <w:t>2</w:t>
    </w:r>
    <w:r>
      <w:fldChar w:fldCharType="end"/>
    </w:r>
  </w:p>
  <w:p w:rsidR="001D6A4C" w:rsidRDefault="001D6A4C" w:rsidP="001D6A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411"/>
    <w:rsid w:val="000051BD"/>
    <w:rsid w:val="00005480"/>
    <w:rsid w:val="0001317E"/>
    <w:rsid w:val="000160A5"/>
    <w:rsid w:val="00017DFD"/>
    <w:rsid w:val="0002335B"/>
    <w:rsid w:val="0003549A"/>
    <w:rsid w:val="000367AE"/>
    <w:rsid w:val="00043B22"/>
    <w:rsid w:val="000508B3"/>
    <w:rsid w:val="00054975"/>
    <w:rsid w:val="00057D20"/>
    <w:rsid w:val="0006197C"/>
    <w:rsid w:val="0006281F"/>
    <w:rsid w:val="00075CD2"/>
    <w:rsid w:val="0008141C"/>
    <w:rsid w:val="00092F6B"/>
    <w:rsid w:val="00094A55"/>
    <w:rsid w:val="000A0929"/>
    <w:rsid w:val="000A44A7"/>
    <w:rsid w:val="000A6294"/>
    <w:rsid w:val="000B1054"/>
    <w:rsid w:val="000B3411"/>
    <w:rsid w:val="000C054C"/>
    <w:rsid w:val="000C12C2"/>
    <w:rsid w:val="000C4755"/>
    <w:rsid w:val="000C5038"/>
    <w:rsid w:val="000D11AF"/>
    <w:rsid w:val="000D6255"/>
    <w:rsid w:val="000D6262"/>
    <w:rsid w:val="000D7B4A"/>
    <w:rsid w:val="000E4006"/>
    <w:rsid w:val="000F3DA2"/>
    <w:rsid w:val="000F5FDE"/>
    <w:rsid w:val="000F606D"/>
    <w:rsid w:val="000F7466"/>
    <w:rsid w:val="00106DDB"/>
    <w:rsid w:val="00125AB4"/>
    <w:rsid w:val="0013000E"/>
    <w:rsid w:val="00133F81"/>
    <w:rsid w:val="00135943"/>
    <w:rsid w:val="00141338"/>
    <w:rsid w:val="0014664C"/>
    <w:rsid w:val="001645FB"/>
    <w:rsid w:val="00166FDF"/>
    <w:rsid w:val="00173D2B"/>
    <w:rsid w:val="00181676"/>
    <w:rsid w:val="00183603"/>
    <w:rsid w:val="0018410E"/>
    <w:rsid w:val="00194E78"/>
    <w:rsid w:val="0019707B"/>
    <w:rsid w:val="00197E8B"/>
    <w:rsid w:val="00197FA4"/>
    <w:rsid w:val="001A161A"/>
    <w:rsid w:val="001A26E4"/>
    <w:rsid w:val="001A3B79"/>
    <w:rsid w:val="001A66B6"/>
    <w:rsid w:val="001B4716"/>
    <w:rsid w:val="001B4EA4"/>
    <w:rsid w:val="001B6890"/>
    <w:rsid w:val="001C7C52"/>
    <w:rsid w:val="001D0047"/>
    <w:rsid w:val="001D223B"/>
    <w:rsid w:val="001D25F3"/>
    <w:rsid w:val="001D6A4C"/>
    <w:rsid w:val="001E15F1"/>
    <w:rsid w:val="001E16FA"/>
    <w:rsid w:val="001E3E9E"/>
    <w:rsid w:val="001E6213"/>
    <w:rsid w:val="001F1213"/>
    <w:rsid w:val="001F14C7"/>
    <w:rsid w:val="001F7405"/>
    <w:rsid w:val="00205533"/>
    <w:rsid w:val="00212B8D"/>
    <w:rsid w:val="002206C8"/>
    <w:rsid w:val="00222983"/>
    <w:rsid w:val="00233C13"/>
    <w:rsid w:val="002370D0"/>
    <w:rsid w:val="00241340"/>
    <w:rsid w:val="00255958"/>
    <w:rsid w:val="00257FA2"/>
    <w:rsid w:val="0026574A"/>
    <w:rsid w:val="002660BB"/>
    <w:rsid w:val="002720E8"/>
    <w:rsid w:val="00275293"/>
    <w:rsid w:val="002776B0"/>
    <w:rsid w:val="00286C7E"/>
    <w:rsid w:val="002A0A31"/>
    <w:rsid w:val="002A1029"/>
    <w:rsid w:val="002A3A1A"/>
    <w:rsid w:val="002A4692"/>
    <w:rsid w:val="002A51BA"/>
    <w:rsid w:val="002B15CA"/>
    <w:rsid w:val="002B2E26"/>
    <w:rsid w:val="002B3FE6"/>
    <w:rsid w:val="002B6A45"/>
    <w:rsid w:val="002C2D81"/>
    <w:rsid w:val="002C461E"/>
    <w:rsid w:val="002C6CEC"/>
    <w:rsid w:val="002D209B"/>
    <w:rsid w:val="002E09CE"/>
    <w:rsid w:val="002E46D5"/>
    <w:rsid w:val="002E69D1"/>
    <w:rsid w:val="002E7371"/>
    <w:rsid w:val="002F3BA6"/>
    <w:rsid w:val="002F4AF0"/>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A9"/>
    <w:rsid w:val="003D24DE"/>
    <w:rsid w:val="003E26D4"/>
    <w:rsid w:val="003E47BA"/>
    <w:rsid w:val="003F3B37"/>
    <w:rsid w:val="0040195A"/>
    <w:rsid w:val="00402DC0"/>
    <w:rsid w:val="00406DDD"/>
    <w:rsid w:val="00416C4B"/>
    <w:rsid w:val="0041751E"/>
    <w:rsid w:val="004205B1"/>
    <w:rsid w:val="004211E5"/>
    <w:rsid w:val="00422091"/>
    <w:rsid w:val="0043386C"/>
    <w:rsid w:val="00436F2D"/>
    <w:rsid w:val="00436F5D"/>
    <w:rsid w:val="00441B42"/>
    <w:rsid w:val="0045118A"/>
    <w:rsid w:val="00455D51"/>
    <w:rsid w:val="00456BF9"/>
    <w:rsid w:val="00461057"/>
    <w:rsid w:val="0046664E"/>
    <w:rsid w:val="004704A8"/>
    <w:rsid w:val="00471102"/>
    <w:rsid w:val="004712B5"/>
    <w:rsid w:val="00471F18"/>
    <w:rsid w:val="0047480B"/>
    <w:rsid w:val="0048120D"/>
    <w:rsid w:val="00484144"/>
    <w:rsid w:val="00484C19"/>
    <w:rsid w:val="00485866"/>
    <w:rsid w:val="00492076"/>
    <w:rsid w:val="00493B1D"/>
    <w:rsid w:val="00497037"/>
    <w:rsid w:val="004A3009"/>
    <w:rsid w:val="004A6940"/>
    <w:rsid w:val="004A77A4"/>
    <w:rsid w:val="004C742C"/>
    <w:rsid w:val="004E1312"/>
    <w:rsid w:val="004E1F3E"/>
    <w:rsid w:val="004E27E5"/>
    <w:rsid w:val="004F0C33"/>
    <w:rsid w:val="004F21BD"/>
    <w:rsid w:val="004F4F1D"/>
    <w:rsid w:val="004F74DD"/>
    <w:rsid w:val="00501317"/>
    <w:rsid w:val="00502F7A"/>
    <w:rsid w:val="0050495C"/>
    <w:rsid w:val="00505DC9"/>
    <w:rsid w:val="00506E1E"/>
    <w:rsid w:val="00513C81"/>
    <w:rsid w:val="00527BFB"/>
    <w:rsid w:val="00532A32"/>
    <w:rsid w:val="005379AA"/>
    <w:rsid w:val="00540B0B"/>
    <w:rsid w:val="0054460F"/>
    <w:rsid w:val="005536CD"/>
    <w:rsid w:val="00554051"/>
    <w:rsid w:val="00557240"/>
    <w:rsid w:val="005629A4"/>
    <w:rsid w:val="005651F3"/>
    <w:rsid w:val="00572184"/>
    <w:rsid w:val="0057286B"/>
    <w:rsid w:val="00577A15"/>
    <w:rsid w:val="00580533"/>
    <w:rsid w:val="0059131D"/>
    <w:rsid w:val="005B2EDB"/>
    <w:rsid w:val="005B3F92"/>
    <w:rsid w:val="005B479C"/>
    <w:rsid w:val="005B561E"/>
    <w:rsid w:val="005B76D5"/>
    <w:rsid w:val="005C07E4"/>
    <w:rsid w:val="005C2124"/>
    <w:rsid w:val="005C2960"/>
    <w:rsid w:val="005C336F"/>
    <w:rsid w:val="005C7F3C"/>
    <w:rsid w:val="005E017C"/>
    <w:rsid w:val="005E41F2"/>
    <w:rsid w:val="005E4E13"/>
    <w:rsid w:val="005E50C6"/>
    <w:rsid w:val="005F2A97"/>
    <w:rsid w:val="005F399B"/>
    <w:rsid w:val="005F63F2"/>
    <w:rsid w:val="006019F8"/>
    <w:rsid w:val="00602754"/>
    <w:rsid w:val="00604DCB"/>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40D2"/>
    <w:rsid w:val="006B7897"/>
    <w:rsid w:val="006B7FA7"/>
    <w:rsid w:val="006C086A"/>
    <w:rsid w:val="006C21C1"/>
    <w:rsid w:val="006C7327"/>
    <w:rsid w:val="006D00E5"/>
    <w:rsid w:val="006D2052"/>
    <w:rsid w:val="006D791B"/>
    <w:rsid w:val="006E2895"/>
    <w:rsid w:val="006F180D"/>
    <w:rsid w:val="006F4334"/>
    <w:rsid w:val="006F47AF"/>
    <w:rsid w:val="006F6B8A"/>
    <w:rsid w:val="007010DC"/>
    <w:rsid w:val="00707CD3"/>
    <w:rsid w:val="00716BB9"/>
    <w:rsid w:val="007256D1"/>
    <w:rsid w:val="007279FD"/>
    <w:rsid w:val="0073061A"/>
    <w:rsid w:val="007502CB"/>
    <w:rsid w:val="00752D79"/>
    <w:rsid w:val="00752E20"/>
    <w:rsid w:val="00756EDE"/>
    <w:rsid w:val="00764456"/>
    <w:rsid w:val="00766C2A"/>
    <w:rsid w:val="00781B4D"/>
    <w:rsid w:val="007824BF"/>
    <w:rsid w:val="00783B8D"/>
    <w:rsid w:val="007851D6"/>
    <w:rsid w:val="00786143"/>
    <w:rsid w:val="00792585"/>
    <w:rsid w:val="00794B94"/>
    <w:rsid w:val="00794BD4"/>
    <w:rsid w:val="007A0C76"/>
    <w:rsid w:val="007A2F73"/>
    <w:rsid w:val="007A3061"/>
    <w:rsid w:val="007A5A0B"/>
    <w:rsid w:val="007A6F93"/>
    <w:rsid w:val="007C0E14"/>
    <w:rsid w:val="007C2696"/>
    <w:rsid w:val="007C7DE4"/>
    <w:rsid w:val="007D1184"/>
    <w:rsid w:val="007D40CB"/>
    <w:rsid w:val="007D5796"/>
    <w:rsid w:val="007D59C0"/>
    <w:rsid w:val="007D7D9C"/>
    <w:rsid w:val="007F129A"/>
    <w:rsid w:val="007F485D"/>
    <w:rsid w:val="007F6050"/>
    <w:rsid w:val="00813627"/>
    <w:rsid w:val="00832816"/>
    <w:rsid w:val="00837109"/>
    <w:rsid w:val="00840365"/>
    <w:rsid w:val="008406A3"/>
    <w:rsid w:val="00841D2C"/>
    <w:rsid w:val="00843B2B"/>
    <w:rsid w:val="00845F3C"/>
    <w:rsid w:val="008461B8"/>
    <w:rsid w:val="008462F1"/>
    <w:rsid w:val="00847EF1"/>
    <w:rsid w:val="008538FA"/>
    <w:rsid w:val="008573B0"/>
    <w:rsid w:val="00866563"/>
    <w:rsid w:val="00867AC2"/>
    <w:rsid w:val="00867F18"/>
    <w:rsid w:val="0087056E"/>
    <w:rsid w:val="00875402"/>
    <w:rsid w:val="00875CEB"/>
    <w:rsid w:val="008815F7"/>
    <w:rsid w:val="00884D51"/>
    <w:rsid w:val="008916D8"/>
    <w:rsid w:val="008916EC"/>
    <w:rsid w:val="00891E4F"/>
    <w:rsid w:val="008A31C5"/>
    <w:rsid w:val="008A4F9A"/>
    <w:rsid w:val="008A502E"/>
    <w:rsid w:val="008B2850"/>
    <w:rsid w:val="008C79B3"/>
    <w:rsid w:val="008D1B17"/>
    <w:rsid w:val="008D77BD"/>
    <w:rsid w:val="008E454C"/>
    <w:rsid w:val="008F1E5A"/>
    <w:rsid w:val="00901BDA"/>
    <w:rsid w:val="009121D8"/>
    <w:rsid w:val="00912D9C"/>
    <w:rsid w:val="00916F7A"/>
    <w:rsid w:val="00917FE3"/>
    <w:rsid w:val="009318C7"/>
    <w:rsid w:val="00931C09"/>
    <w:rsid w:val="009348C2"/>
    <w:rsid w:val="009440D0"/>
    <w:rsid w:val="009523A3"/>
    <w:rsid w:val="00955468"/>
    <w:rsid w:val="00960958"/>
    <w:rsid w:val="00963A46"/>
    <w:rsid w:val="00966A3E"/>
    <w:rsid w:val="00971493"/>
    <w:rsid w:val="00971AD9"/>
    <w:rsid w:val="00973069"/>
    <w:rsid w:val="00973523"/>
    <w:rsid w:val="009803B2"/>
    <w:rsid w:val="00980766"/>
    <w:rsid w:val="009835D4"/>
    <w:rsid w:val="009865D4"/>
    <w:rsid w:val="00986840"/>
    <w:rsid w:val="00997152"/>
    <w:rsid w:val="009972CD"/>
    <w:rsid w:val="009A0E9C"/>
    <w:rsid w:val="009A45DA"/>
    <w:rsid w:val="009B06D2"/>
    <w:rsid w:val="009B070E"/>
    <w:rsid w:val="009B34EC"/>
    <w:rsid w:val="009B5D67"/>
    <w:rsid w:val="009B6176"/>
    <w:rsid w:val="009C0D22"/>
    <w:rsid w:val="009C2DD9"/>
    <w:rsid w:val="009C3E09"/>
    <w:rsid w:val="009C5630"/>
    <w:rsid w:val="009D0E5D"/>
    <w:rsid w:val="009D0F63"/>
    <w:rsid w:val="009D3536"/>
    <w:rsid w:val="009D6191"/>
    <w:rsid w:val="009D7934"/>
    <w:rsid w:val="009D7CCF"/>
    <w:rsid w:val="009E5961"/>
    <w:rsid w:val="009F4FAC"/>
    <w:rsid w:val="00A017C0"/>
    <w:rsid w:val="00A11228"/>
    <w:rsid w:val="00A222C2"/>
    <w:rsid w:val="00A22B85"/>
    <w:rsid w:val="00A233A7"/>
    <w:rsid w:val="00A305D6"/>
    <w:rsid w:val="00A342C4"/>
    <w:rsid w:val="00A37338"/>
    <w:rsid w:val="00A50F6B"/>
    <w:rsid w:val="00A52237"/>
    <w:rsid w:val="00A551D6"/>
    <w:rsid w:val="00A6251B"/>
    <w:rsid w:val="00A6754E"/>
    <w:rsid w:val="00A70F58"/>
    <w:rsid w:val="00A72987"/>
    <w:rsid w:val="00A7346B"/>
    <w:rsid w:val="00A84C4F"/>
    <w:rsid w:val="00A91CF8"/>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5B6E"/>
    <w:rsid w:val="00B0116D"/>
    <w:rsid w:val="00B01173"/>
    <w:rsid w:val="00B02F35"/>
    <w:rsid w:val="00B05901"/>
    <w:rsid w:val="00B05A3C"/>
    <w:rsid w:val="00B05FE7"/>
    <w:rsid w:val="00B07100"/>
    <w:rsid w:val="00B1138C"/>
    <w:rsid w:val="00B2574A"/>
    <w:rsid w:val="00B35D8A"/>
    <w:rsid w:val="00B45B34"/>
    <w:rsid w:val="00B57047"/>
    <w:rsid w:val="00B61D86"/>
    <w:rsid w:val="00B6342D"/>
    <w:rsid w:val="00B70387"/>
    <w:rsid w:val="00B726BD"/>
    <w:rsid w:val="00B732BC"/>
    <w:rsid w:val="00B814B0"/>
    <w:rsid w:val="00B85174"/>
    <w:rsid w:val="00B90E33"/>
    <w:rsid w:val="00B9676B"/>
    <w:rsid w:val="00BA2EA5"/>
    <w:rsid w:val="00BA364B"/>
    <w:rsid w:val="00BB1190"/>
    <w:rsid w:val="00BB31D0"/>
    <w:rsid w:val="00BB3A11"/>
    <w:rsid w:val="00BB4DDB"/>
    <w:rsid w:val="00BB5D79"/>
    <w:rsid w:val="00BB5F02"/>
    <w:rsid w:val="00BC771B"/>
    <w:rsid w:val="00BC7892"/>
    <w:rsid w:val="00BD2263"/>
    <w:rsid w:val="00BD4152"/>
    <w:rsid w:val="00BE24D6"/>
    <w:rsid w:val="00BE7EFA"/>
    <w:rsid w:val="00BF06AD"/>
    <w:rsid w:val="00BF2C67"/>
    <w:rsid w:val="00C01213"/>
    <w:rsid w:val="00C04F4D"/>
    <w:rsid w:val="00C12E48"/>
    <w:rsid w:val="00C13D14"/>
    <w:rsid w:val="00C15F53"/>
    <w:rsid w:val="00C2147B"/>
    <w:rsid w:val="00C23F09"/>
    <w:rsid w:val="00C25356"/>
    <w:rsid w:val="00C328D0"/>
    <w:rsid w:val="00C46BC1"/>
    <w:rsid w:val="00C474AE"/>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244B"/>
    <w:rsid w:val="00CA4725"/>
    <w:rsid w:val="00CB6246"/>
    <w:rsid w:val="00CC0A17"/>
    <w:rsid w:val="00CC296B"/>
    <w:rsid w:val="00CD0F93"/>
    <w:rsid w:val="00CD1BD1"/>
    <w:rsid w:val="00CD528D"/>
    <w:rsid w:val="00CE78BF"/>
    <w:rsid w:val="00CF65EB"/>
    <w:rsid w:val="00CF72AD"/>
    <w:rsid w:val="00CF742D"/>
    <w:rsid w:val="00D02441"/>
    <w:rsid w:val="00D039F4"/>
    <w:rsid w:val="00D10496"/>
    <w:rsid w:val="00D11173"/>
    <w:rsid w:val="00D1215F"/>
    <w:rsid w:val="00D16561"/>
    <w:rsid w:val="00D17FF8"/>
    <w:rsid w:val="00D268AC"/>
    <w:rsid w:val="00D27FF3"/>
    <w:rsid w:val="00D343D0"/>
    <w:rsid w:val="00D3664D"/>
    <w:rsid w:val="00D500E9"/>
    <w:rsid w:val="00D507BC"/>
    <w:rsid w:val="00D51816"/>
    <w:rsid w:val="00D6090A"/>
    <w:rsid w:val="00D62FA3"/>
    <w:rsid w:val="00D63B6F"/>
    <w:rsid w:val="00D64A90"/>
    <w:rsid w:val="00D7082E"/>
    <w:rsid w:val="00D75D30"/>
    <w:rsid w:val="00D84045"/>
    <w:rsid w:val="00D9410B"/>
    <w:rsid w:val="00D9695B"/>
    <w:rsid w:val="00DA2417"/>
    <w:rsid w:val="00DA5585"/>
    <w:rsid w:val="00DB02AC"/>
    <w:rsid w:val="00DB6AA2"/>
    <w:rsid w:val="00DE10D1"/>
    <w:rsid w:val="00DE2514"/>
    <w:rsid w:val="00DE6851"/>
    <w:rsid w:val="00DF03EE"/>
    <w:rsid w:val="00E01B71"/>
    <w:rsid w:val="00E05CC9"/>
    <w:rsid w:val="00E10214"/>
    <w:rsid w:val="00E15573"/>
    <w:rsid w:val="00E25A5B"/>
    <w:rsid w:val="00E35FF4"/>
    <w:rsid w:val="00E373C7"/>
    <w:rsid w:val="00E4267B"/>
    <w:rsid w:val="00E42F13"/>
    <w:rsid w:val="00E452DF"/>
    <w:rsid w:val="00E543CF"/>
    <w:rsid w:val="00E546FD"/>
    <w:rsid w:val="00E608F1"/>
    <w:rsid w:val="00E611B9"/>
    <w:rsid w:val="00E615BE"/>
    <w:rsid w:val="00E7144F"/>
    <w:rsid w:val="00E73D74"/>
    <w:rsid w:val="00E76A79"/>
    <w:rsid w:val="00E80692"/>
    <w:rsid w:val="00E80C24"/>
    <w:rsid w:val="00E86388"/>
    <w:rsid w:val="00E93836"/>
    <w:rsid w:val="00EA7C16"/>
    <w:rsid w:val="00EC5281"/>
    <w:rsid w:val="00EC791D"/>
    <w:rsid w:val="00EC7CA6"/>
    <w:rsid w:val="00ED3C5D"/>
    <w:rsid w:val="00ED4553"/>
    <w:rsid w:val="00ED59CA"/>
    <w:rsid w:val="00EF48F1"/>
    <w:rsid w:val="00F00D08"/>
    <w:rsid w:val="00F1350D"/>
    <w:rsid w:val="00F15583"/>
    <w:rsid w:val="00F17C18"/>
    <w:rsid w:val="00F200EE"/>
    <w:rsid w:val="00F22481"/>
    <w:rsid w:val="00F23DAD"/>
    <w:rsid w:val="00F2542E"/>
    <w:rsid w:val="00F27278"/>
    <w:rsid w:val="00F344E3"/>
    <w:rsid w:val="00F34D58"/>
    <w:rsid w:val="00F35B89"/>
    <w:rsid w:val="00F40FC9"/>
    <w:rsid w:val="00F41A9D"/>
    <w:rsid w:val="00F44314"/>
    <w:rsid w:val="00F54B9C"/>
    <w:rsid w:val="00F56E96"/>
    <w:rsid w:val="00F573DD"/>
    <w:rsid w:val="00F61E59"/>
    <w:rsid w:val="00F63D99"/>
    <w:rsid w:val="00F6426B"/>
    <w:rsid w:val="00F709B3"/>
    <w:rsid w:val="00F71A5E"/>
    <w:rsid w:val="00F80AAC"/>
    <w:rsid w:val="00F85C14"/>
    <w:rsid w:val="00FA0AFC"/>
    <w:rsid w:val="00FA1C82"/>
    <w:rsid w:val="00FA2ED1"/>
    <w:rsid w:val="00FA4A52"/>
    <w:rsid w:val="00FB4045"/>
    <w:rsid w:val="00FB4D8E"/>
    <w:rsid w:val="00FC0D0A"/>
    <w:rsid w:val="00FC1B0B"/>
    <w:rsid w:val="00FD1F21"/>
    <w:rsid w:val="00FD2F97"/>
    <w:rsid w:val="00FD4411"/>
    <w:rsid w:val="00FD704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D891D1C"/>
  <w15:docId w15:val="{5137602A-1FC7-4BEF-9ED4-1EEEF29B1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413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1338"/>
    <w:rPr>
      <w:rFonts w:ascii="Segoe UI" w:hAnsi="Segoe UI" w:cs="Segoe UI"/>
      <w:spacing w:val="4"/>
      <w:sz w:val="18"/>
      <w:szCs w:val="18"/>
    </w:rPr>
  </w:style>
  <w:style w:type="character" w:styleId="LineNumber">
    <w:name w:val="line number"/>
    <w:basedOn w:val="DefaultParagraphFont"/>
    <w:semiHidden/>
    <w:unhideWhenUsed/>
    <w:rsid w:val="001D6A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CFCDD8-9618-4F1D-8A20-7A5D835C9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3283</Words>
  <Characters>18900</Characters>
  <Application>Microsoft Office Word</Application>
  <DocSecurity>0</DocSecurity>
  <Lines>406</Lines>
  <Paragraphs>66</Paragraphs>
  <ScaleCrop>false</ScaleCrop>
  <HeadingPairs>
    <vt:vector size="2" baseType="variant">
      <vt:variant>
        <vt:lpstr>Title</vt:lpstr>
      </vt:variant>
      <vt:variant>
        <vt:i4>1</vt:i4>
      </vt:variant>
    </vt:vector>
  </HeadingPairs>
  <TitlesOfParts>
    <vt:vector size="1" baseType="lpstr">
      <vt:lpstr>S3810</vt:lpstr>
    </vt:vector>
  </TitlesOfParts>
  <Manager>R225</Manager>
  <Company>NJ Office of Legislative Services</Company>
  <LinksUpToDate>false</LinksUpToDate>
  <CharactersWithSpaces>22260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S3810</dc:title>
  <dc:subject/>
  <dc:creator>Senator  SWEENEY</dc:creator>
  <cp:keywords>S3810|9|CL |84|279|311|N|0|</cp:keywords>
  <dc:description>INTRODUCED MAY 20, 2021</dc:description>
  <cp:lastModifiedBy>Todaro, Vivian</cp:lastModifiedBy>
  <cp:revision>2</cp:revision>
  <cp:lastPrinted>2021-06-11T13:52:00Z</cp:lastPrinted>
  <dcterms:created xsi:type="dcterms:W3CDTF">2021-06-11T13:52:00Z</dcterms:created>
  <dcterms:modified xsi:type="dcterms:W3CDTF">2021-06-11T13:52:00Z</dcterms:modified>
  <cp:category>sections 1 through 9: C.34:13A-50 et seq.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